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1A2" w:rsidRPr="005701A2" w:rsidRDefault="005701A2" w:rsidP="005701A2">
      <w:pPr>
        <w:pStyle w:val="NormalWeb"/>
        <w:kinsoku w:val="0"/>
        <w:overflowPunct w:val="0"/>
        <w:spacing w:before="60" w:beforeAutospacing="0" w:after="60" w:afterAutospacing="0"/>
        <w:jc w:val="center"/>
        <w:textAlignment w:val="baseline"/>
        <w:rPr>
          <w:rFonts w:ascii="Arial" w:hAnsi="Arial" w:cs="Arial"/>
          <w:color w:val="000000"/>
          <w:lang w:val="fr-FR"/>
        </w:rPr>
      </w:pPr>
      <w:r w:rsidRPr="005701A2">
        <w:rPr>
          <w:rFonts w:ascii="Arial" w:hAnsi="Arial" w:cs="Arial"/>
          <w:bCs/>
          <w:color w:val="000000"/>
          <w:kern w:val="24"/>
          <w:lang w:val="fr-FR"/>
        </w:rPr>
        <w:t>REPUBLIQUE ISLAMIQUE DE MAURITANIE</w:t>
      </w:r>
    </w:p>
    <w:p w:rsidR="005701A2" w:rsidRPr="005701A2" w:rsidRDefault="005701A2" w:rsidP="005701A2">
      <w:pPr>
        <w:pStyle w:val="NormalWeb"/>
        <w:spacing w:before="60" w:beforeAutospacing="0" w:after="60" w:afterAutospacing="0"/>
        <w:jc w:val="center"/>
        <w:textAlignment w:val="baseline"/>
        <w:rPr>
          <w:rFonts w:ascii="Arial" w:hAnsi="Arial" w:cs="Arial"/>
          <w:color w:val="000000"/>
          <w:sz w:val="20"/>
          <w:szCs w:val="20"/>
          <w:lang w:val="fr-FR"/>
        </w:rPr>
      </w:pPr>
      <w:r w:rsidRPr="005701A2">
        <w:rPr>
          <w:rFonts w:ascii="Arial" w:hAnsi="Arial" w:cs="Arial"/>
          <w:bCs/>
          <w:color w:val="000000"/>
          <w:kern w:val="24"/>
          <w:sz w:val="20"/>
          <w:szCs w:val="20"/>
          <w:lang w:val="fr-FR"/>
        </w:rPr>
        <w:t>Honneur – Fraternité – Justice</w:t>
      </w:r>
    </w:p>
    <w:p w:rsidR="0017137D" w:rsidRPr="00042CE0" w:rsidRDefault="0017137D" w:rsidP="00042CE0">
      <w:pPr>
        <w:shd w:val="clear" w:color="auto" w:fill="FFFFFF"/>
        <w:spacing w:after="0" w:line="420" w:lineRule="atLeast"/>
        <w:jc w:val="center"/>
        <w:rPr>
          <w:rFonts w:ascii="Segoe UI" w:eastAsia="Times New Roman" w:hAnsi="Segoe UI" w:cs="Segoe UI"/>
          <w:color w:val="040404"/>
          <w:sz w:val="21"/>
          <w:szCs w:val="21"/>
          <w:lang w:eastAsia="fr-FR"/>
        </w:rPr>
      </w:pPr>
    </w:p>
    <w:p w:rsidR="00042CE0" w:rsidRPr="005701A2" w:rsidRDefault="0017137D" w:rsidP="00042CE0">
      <w:pPr>
        <w:shd w:val="clear" w:color="auto" w:fill="FFFFFF"/>
        <w:spacing w:after="0" w:line="420" w:lineRule="atLeast"/>
        <w:jc w:val="center"/>
        <w:rPr>
          <w:rFonts w:ascii="Segoe UI" w:eastAsia="Times New Roman" w:hAnsi="Segoe UI" w:cs="Segoe UI"/>
          <w:color w:val="040404"/>
          <w:sz w:val="24"/>
          <w:szCs w:val="24"/>
          <w:lang w:eastAsia="fr-FR"/>
        </w:rPr>
      </w:pPr>
      <w:r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 </w:t>
      </w:r>
      <w:r w:rsidRPr="005701A2">
        <w:rPr>
          <w:rFonts w:ascii="Segoe UI" w:eastAsia="Times New Roman" w:hAnsi="Segoe UI" w:cs="Segoe UI"/>
          <w:color w:val="040404"/>
          <w:sz w:val="24"/>
          <w:szCs w:val="24"/>
          <w:lang w:eastAsia="fr-FR"/>
        </w:rPr>
        <w:t>Ministère de</w:t>
      </w:r>
      <w:r w:rsidR="00042CE0" w:rsidRPr="005701A2">
        <w:rPr>
          <w:rFonts w:ascii="Segoe UI" w:eastAsia="Times New Roman" w:hAnsi="Segoe UI" w:cs="Segoe UI"/>
          <w:color w:val="040404"/>
          <w:sz w:val="24"/>
          <w:szCs w:val="24"/>
          <w:lang w:eastAsia="fr-FR"/>
        </w:rPr>
        <w:t xml:space="preserve"> </w:t>
      </w:r>
      <w:r w:rsidRPr="005701A2">
        <w:rPr>
          <w:rFonts w:ascii="Segoe UI" w:eastAsia="Times New Roman" w:hAnsi="Segoe UI" w:cs="Segoe UI"/>
          <w:color w:val="040404"/>
          <w:sz w:val="24"/>
          <w:szCs w:val="24"/>
          <w:lang w:eastAsia="fr-FR"/>
        </w:rPr>
        <w:t>l’Agriculture</w:t>
      </w:r>
    </w:p>
    <w:p w:rsidR="0017137D" w:rsidRDefault="0017137D" w:rsidP="00042CE0">
      <w:pPr>
        <w:shd w:val="clear" w:color="auto" w:fill="FFFFFF"/>
        <w:spacing w:after="0" w:line="420" w:lineRule="atLeast"/>
        <w:jc w:val="center"/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</w:pPr>
    </w:p>
    <w:p w:rsidR="005701A2" w:rsidRPr="005701A2" w:rsidRDefault="005701A2" w:rsidP="005701A2">
      <w:pPr>
        <w:shd w:val="clear" w:color="auto" w:fill="FFFFFF"/>
        <w:spacing w:after="0" w:line="420" w:lineRule="atLeast"/>
        <w:jc w:val="center"/>
        <w:rPr>
          <w:rFonts w:ascii="Segoe UI" w:eastAsia="Times New Roman" w:hAnsi="Segoe UI" w:cs="Segoe UI"/>
          <w:color w:val="040404"/>
          <w:sz w:val="21"/>
          <w:szCs w:val="21"/>
          <w:lang w:eastAsia="fr-FR"/>
        </w:rPr>
      </w:pPr>
      <w:r w:rsidRPr="005701A2">
        <w:rPr>
          <w:rFonts w:ascii="Segoe UI" w:eastAsia="Times New Roman" w:hAnsi="Segoe UI" w:cs="Segoe UI"/>
          <w:bCs/>
          <w:color w:val="040404"/>
          <w:sz w:val="20"/>
          <w:szCs w:val="20"/>
          <w:lang w:eastAsia="fr-FR"/>
        </w:rPr>
        <w:t>Projet d’Appui à la Transformation Agricole en Mauritanie (PATAM) </w:t>
      </w:r>
    </w:p>
    <w:p w:rsidR="0017137D" w:rsidRPr="00042CE0" w:rsidRDefault="0017137D" w:rsidP="00042CE0">
      <w:pPr>
        <w:shd w:val="clear" w:color="auto" w:fill="FFFFFF"/>
        <w:spacing w:after="0" w:line="420" w:lineRule="atLeast"/>
        <w:jc w:val="center"/>
        <w:rPr>
          <w:rFonts w:ascii="Segoe UI" w:eastAsia="Times New Roman" w:hAnsi="Segoe UI" w:cs="Segoe UI"/>
          <w:color w:val="040404"/>
          <w:sz w:val="21"/>
          <w:szCs w:val="21"/>
          <w:lang w:eastAsia="fr-FR"/>
        </w:rPr>
      </w:pPr>
    </w:p>
    <w:p w:rsidR="00042CE0" w:rsidRPr="00042CE0" w:rsidRDefault="00042CE0" w:rsidP="00042CE0">
      <w:pPr>
        <w:shd w:val="clear" w:color="auto" w:fill="FFFFFF"/>
        <w:spacing w:after="0" w:line="420" w:lineRule="atLeast"/>
        <w:jc w:val="center"/>
        <w:rPr>
          <w:rFonts w:ascii="Segoe UI" w:eastAsia="Times New Roman" w:hAnsi="Segoe UI" w:cs="Segoe UI"/>
          <w:color w:val="040404"/>
          <w:sz w:val="21"/>
          <w:szCs w:val="21"/>
          <w:lang w:eastAsia="fr-FR"/>
        </w:rPr>
      </w:pPr>
      <w:r w:rsidRPr="00042CE0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Avis de report de la date limite de dépôt des offres et leur date d'ouverture relatives au </w:t>
      </w:r>
    </w:p>
    <w:p w:rsidR="005701A2" w:rsidRPr="005701A2" w:rsidRDefault="00042CE0" w:rsidP="005701A2">
      <w:pPr>
        <w:tabs>
          <w:tab w:val="left" w:pos="1222"/>
        </w:tabs>
        <w:spacing w:after="0" w:line="240" w:lineRule="auto"/>
        <w:jc w:val="center"/>
        <w:rPr>
          <w:b/>
        </w:rPr>
      </w:pPr>
      <w:r w:rsidRPr="00042CE0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DAOI N° :</w:t>
      </w:r>
      <w:r w:rsidR="005701A2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</w:t>
      </w:r>
      <w:r w:rsidR="005701A2" w:rsidRPr="005701A2">
        <w:rPr>
          <w:b/>
        </w:rPr>
        <w:t>15/CPMP/MA/PATAM/2022</w:t>
      </w:r>
    </w:p>
    <w:p w:rsidR="00042CE0" w:rsidRPr="00042CE0" w:rsidRDefault="00042CE0" w:rsidP="00042CE0">
      <w:pPr>
        <w:shd w:val="clear" w:color="auto" w:fill="FFFFFF"/>
        <w:spacing w:after="0" w:line="420" w:lineRule="atLeast"/>
        <w:jc w:val="center"/>
        <w:rPr>
          <w:rFonts w:ascii="Segoe UI" w:eastAsia="Times New Roman" w:hAnsi="Segoe UI" w:cs="Segoe UI"/>
          <w:color w:val="040404"/>
          <w:sz w:val="21"/>
          <w:szCs w:val="21"/>
          <w:lang w:eastAsia="fr-FR"/>
        </w:rPr>
      </w:pPr>
    </w:p>
    <w:p w:rsidR="00042CE0" w:rsidRDefault="00042CE0" w:rsidP="00360AAD">
      <w:pPr>
        <w:tabs>
          <w:tab w:val="left" w:pos="1222"/>
        </w:tabs>
        <w:spacing w:after="0" w:line="240" w:lineRule="auto"/>
        <w:jc w:val="both"/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</w:pP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Les candidats intéressés au Dossier d’Appel d’Offres </w:t>
      </w:r>
      <w:r w:rsidR="005701A2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N</w:t>
      </w: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ational N° : </w:t>
      </w:r>
      <w:r w:rsidR="005701A2" w:rsidRPr="005701A2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15/CPMP/MA/PATAM/2022</w:t>
      </w:r>
      <w:r w:rsidR="005701A2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</w:t>
      </w: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portant sur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l’</w:t>
      </w:r>
      <w:r w:rsidR="00360AAD" w:rsidRP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équipement d’un Centre de Conditionnement et de Stockage des Produits Maraîchers à Boghé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</w:t>
      </w: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dont l’avis d’appel d’offres a été publié le </w:t>
      </w:r>
      <w:r w:rsidR="00011FEB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07 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Avril </w:t>
      </w: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202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2</w:t>
      </w: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sur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le Quotidien Horizons N°</w:t>
      </w:r>
      <w:r w:rsidR="00011FEB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8263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et sur</w:t>
      </w: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le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site</w:t>
      </w:r>
      <w:r w:rsidR="009F0009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de 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l’</w:t>
      </w:r>
      <w:r w:rsidR="009F0009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Autorité de Régulation des M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archés Publics (ARMP)</w:t>
      </w: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, sont informés que la date limite de dépôt des offres et leur date d'ouverture prévues, initialement, le lundi 0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9</w:t>
      </w: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Mai</w:t>
      </w: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 xml:space="preserve"> 202</w:t>
      </w:r>
      <w:r w:rsidR="00360AAD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2 à 12h GMT</w:t>
      </w:r>
      <w:r w:rsidRPr="00042CE0">
        <w:rPr>
          <w:rFonts w:ascii="Segoe UI" w:eastAsia="Times New Roman" w:hAnsi="Segoe UI" w:cs="Segoe UI"/>
          <w:color w:val="040404"/>
          <w:sz w:val="20"/>
          <w:szCs w:val="20"/>
          <w:lang w:eastAsia="fr-FR"/>
        </w:rPr>
        <w:t>, sont reportées </w:t>
      </w:r>
      <w:r w:rsidRPr="00042CE0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au </w:t>
      </w:r>
      <w:r w:rsidR="00360AAD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lun</w:t>
      </w:r>
      <w:r w:rsidRPr="00042CE0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di </w:t>
      </w:r>
      <w:r w:rsidR="00011FEB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2</w:t>
      </w:r>
      <w:r w:rsidR="00360AAD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3</w:t>
      </w:r>
      <w:r w:rsidRPr="00042CE0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</w:t>
      </w:r>
      <w:r w:rsidR="00360AAD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Mai</w:t>
      </w:r>
      <w:r w:rsidRPr="00042CE0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202</w:t>
      </w:r>
      <w:r w:rsidR="00360AAD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2</w:t>
      </w:r>
      <w:r w:rsidRPr="00042CE0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 à 12 heures GMT.</w:t>
      </w:r>
    </w:p>
    <w:p w:rsidR="00AD0F8A" w:rsidRDefault="00AD0F8A" w:rsidP="00AD0F8A">
      <w:pPr>
        <w:pStyle w:val="BankNormal"/>
        <w:tabs>
          <w:tab w:val="right" w:pos="7218"/>
        </w:tabs>
        <w:spacing w:after="0" w:line="276" w:lineRule="auto"/>
        <w:rPr>
          <w:rFonts w:ascii="Segoe UI" w:hAnsi="Segoe UI" w:cs="Segoe UI"/>
          <w:b/>
          <w:bCs/>
          <w:color w:val="040404"/>
          <w:sz w:val="20"/>
          <w:lang w:val="fr-FR" w:eastAsia="fr-FR"/>
        </w:rPr>
      </w:pPr>
    </w:p>
    <w:p w:rsidR="00AD0F8A" w:rsidRDefault="00AD0F8A" w:rsidP="002E3B00">
      <w:pPr>
        <w:jc w:val="both"/>
        <w:rPr>
          <w:rFonts w:ascii="Segoe UI Symbol" w:hAnsi="Segoe UI Symbol"/>
          <w:bCs/>
          <w:szCs w:val="24"/>
        </w:rPr>
      </w:pPr>
      <w:r w:rsidRPr="00AD0F8A">
        <w:rPr>
          <w:rFonts w:ascii="Segoe UI" w:hAnsi="Segoe UI" w:cs="Segoe UI"/>
          <w:bCs/>
          <w:color w:val="040404"/>
          <w:sz w:val="20"/>
          <w:lang w:eastAsia="fr-FR"/>
        </w:rPr>
        <w:t>Suite au changement d’adresse du siège de  la</w:t>
      </w:r>
      <w:r w:rsidRPr="00AD0F8A">
        <w:rPr>
          <w:rFonts w:ascii="Segoe UI" w:eastAsia="Times New Roman" w:hAnsi="Segoe UI" w:cs="Segoe UI"/>
          <w:bCs/>
          <w:color w:val="040404"/>
          <w:sz w:val="20"/>
          <w:szCs w:val="20"/>
          <w:lang w:eastAsia="fr-FR"/>
        </w:rPr>
        <w:t xml:space="preserve"> </w:t>
      </w:r>
      <w:r w:rsidRPr="00AD0F8A">
        <w:rPr>
          <w:rFonts w:ascii="Segoe UI" w:eastAsia="Times New Roman" w:hAnsi="Segoe UI" w:cs="Segoe UI"/>
          <w:bCs/>
          <w:color w:val="040404"/>
          <w:sz w:val="20"/>
          <w:szCs w:val="20"/>
          <w:lang w:eastAsia="fr-FR"/>
        </w:rPr>
        <w:t>Commission de Passation des Marchés Publics du Ministère de l’Agriculture (CPMP/MA)</w:t>
      </w:r>
      <w:r>
        <w:rPr>
          <w:rFonts w:ascii="Segoe UI" w:eastAsia="Times New Roman" w:hAnsi="Segoe UI" w:cs="Segoe UI"/>
          <w:bCs/>
          <w:color w:val="040404"/>
          <w:sz w:val="20"/>
          <w:szCs w:val="20"/>
          <w:lang w:eastAsia="fr-FR"/>
        </w:rPr>
        <w:t>, l</w:t>
      </w:r>
      <w:r w:rsidRPr="00AD0F8A">
        <w:rPr>
          <w:rFonts w:ascii="Segoe UI" w:hAnsi="Segoe UI" w:cs="Segoe UI"/>
          <w:bCs/>
          <w:color w:val="040404"/>
          <w:sz w:val="20"/>
          <w:lang w:eastAsia="fr-FR"/>
        </w:rPr>
        <w:t>’adresse de dépôt des offres</w:t>
      </w:r>
      <w:r>
        <w:rPr>
          <w:rFonts w:ascii="Segoe UI" w:hAnsi="Segoe UI" w:cs="Segoe UI"/>
          <w:b/>
          <w:bCs/>
          <w:color w:val="040404"/>
          <w:sz w:val="20"/>
          <w:lang w:eastAsia="fr-FR"/>
        </w:rPr>
        <w:t xml:space="preserve"> </w:t>
      </w:r>
      <w:r>
        <w:rPr>
          <w:rFonts w:ascii="Segoe UI" w:hAnsi="Segoe UI" w:cs="Segoe UI"/>
          <w:bCs/>
          <w:color w:val="040404"/>
          <w:sz w:val="20"/>
          <w:lang w:eastAsia="fr-FR"/>
        </w:rPr>
        <w:t>est désormais</w:t>
      </w:r>
      <w:r>
        <w:rPr>
          <w:rFonts w:ascii="Segoe UI Symbol" w:hAnsi="Segoe UI Symbol"/>
          <w:bCs/>
          <w:szCs w:val="24"/>
        </w:rPr>
        <w:t xml:space="preserve"> : </w:t>
      </w:r>
    </w:p>
    <w:p w:rsidR="00AD0F8A" w:rsidRPr="008D5844" w:rsidRDefault="00AD0F8A" w:rsidP="002E3B00">
      <w:pPr>
        <w:pStyle w:val="BankNormal"/>
        <w:tabs>
          <w:tab w:val="right" w:pos="7218"/>
        </w:tabs>
        <w:spacing w:after="0" w:line="276" w:lineRule="auto"/>
        <w:jc w:val="center"/>
        <w:rPr>
          <w:rFonts w:ascii="Segoe UI" w:hAnsi="Segoe UI" w:cs="Segoe UI"/>
          <w:b/>
          <w:bCs/>
          <w:color w:val="040404"/>
          <w:sz w:val="20"/>
          <w:lang w:val="fr-FR" w:eastAsia="fr-FR"/>
        </w:rPr>
      </w:pPr>
      <w:r w:rsidRPr="008D5844">
        <w:rPr>
          <w:rFonts w:ascii="Segoe UI" w:hAnsi="Segoe UI" w:cs="Segoe UI"/>
          <w:b/>
          <w:bCs/>
          <w:color w:val="040404"/>
          <w:sz w:val="20"/>
          <w:lang w:val="fr-FR" w:eastAsia="fr-FR"/>
        </w:rPr>
        <w:t>Commission des Marchés du Département / Agriculture</w:t>
      </w:r>
    </w:p>
    <w:p w:rsidR="00AD0F8A" w:rsidRPr="008D5844" w:rsidRDefault="0077335B" w:rsidP="0077335B">
      <w:pPr>
        <w:tabs>
          <w:tab w:val="left" w:pos="567"/>
          <w:tab w:val="left" w:pos="709"/>
          <w:tab w:val="left" w:pos="6530"/>
          <w:tab w:val="left" w:pos="9827"/>
        </w:tabs>
        <w:kinsoku w:val="0"/>
        <w:overflowPunct w:val="0"/>
        <w:spacing w:after="0"/>
        <w:ind w:left="567" w:right="150"/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</w:pPr>
      <w:r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                          </w:t>
      </w:r>
      <w:r w:rsid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Avenue</w:t>
      </w:r>
      <w:r w:rsidR="00AD0F8A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 M. </w:t>
      </w:r>
      <w:proofErr w:type="spellStart"/>
      <w:r w:rsidR="00AD0F8A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Moktar</w:t>
      </w:r>
      <w:proofErr w:type="spellEnd"/>
      <w:r w:rsidR="00AD0F8A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</w:t>
      </w:r>
      <w:proofErr w:type="spellStart"/>
      <w:r w:rsidR="00AD0F8A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Ould</w:t>
      </w:r>
      <w:proofErr w:type="spellEnd"/>
      <w:r w:rsidR="00AD0F8A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Daddah</w:t>
      </w:r>
      <w:r w:rsidR="002E3B00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</w:t>
      </w:r>
      <w:r w:rsidR="00AD0F8A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Carrefour Cite SMAR</w:t>
      </w:r>
    </w:p>
    <w:p w:rsidR="00AD0F8A" w:rsidRPr="008D5844" w:rsidRDefault="0077335B" w:rsidP="0077335B">
      <w:pPr>
        <w:tabs>
          <w:tab w:val="left" w:pos="567"/>
          <w:tab w:val="left" w:pos="709"/>
          <w:tab w:val="left" w:pos="6530"/>
          <w:tab w:val="left" w:pos="9827"/>
        </w:tabs>
        <w:kinsoku w:val="0"/>
        <w:overflowPunct w:val="0"/>
        <w:spacing w:after="0"/>
        <w:ind w:left="567" w:right="150"/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</w:pPr>
      <w:r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                                         </w:t>
      </w:r>
      <w:r w:rsidR="00AD0F8A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Immeuble </w:t>
      </w:r>
      <w:proofErr w:type="spellStart"/>
      <w:r w:rsidR="00AD0F8A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Mouna</w:t>
      </w:r>
      <w:proofErr w:type="spellEnd"/>
      <w:r w:rsidR="00AD0F8A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, 2ème étage</w:t>
      </w:r>
    </w:p>
    <w:p w:rsidR="00AD0F8A" w:rsidRPr="008D5844" w:rsidRDefault="0077335B" w:rsidP="0077335B">
      <w:pPr>
        <w:tabs>
          <w:tab w:val="left" w:pos="1222"/>
        </w:tabs>
        <w:spacing w:after="0" w:line="240" w:lineRule="auto"/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</w:pPr>
      <w:r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                                                    </w:t>
      </w:r>
      <w:r w:rsidR="00AD0F8A" w:rsidRPr="008D5844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Téléphone : (222) 45 24 21 74</w:t>
      </w:r>
    </w:p>
    <w:p w:rsidR="0077335B" w:rsidRPr="00AD0F8A" w:rsidRDefault="0077335B" w:rsidP="0077335B">
      <w:pPr>
        <w:tabs>
          <w:tab w:val="left" w:pos="1222"/>
        </w:tabs>
        <w:spacing w:after="0" w:line="240" w:lineRule="auto"/>
        <w:rPr>
          <w:rFonts w:ascii="Segoe UI" w:eastAsia="Times New Roman" w:hAnsi="Segoe UI" w:cs="Segoe UI"/>
          <w:bCs/>
          <w:color w:val="040404"/>
          <w:sz w:val="20"/>
          <w:szCs w:val="20"/>
          <w:lang w:eastAsia="fr-FR"/>
        </w:rPr>
      </w:pPr>
    </w:p>
    <w:p w:rsidR="00042CE0" w:rsidRPr="006F47F5" w:rsidRDefault="0077335B" w:rsidP="0077335B">
      <w:pPr>
        <w:shd w:val="clear" w:color="auto" w:fill="FFFFFF"/>
        <w:spacing w:after="0" w:line="420" w:lineRule="atLeast"/>
        <w:jc w:val="both"/>
        <w:rPr>
          <w:rFonts w:ascii="Segoe UI" w:eastAsia="Times New Roman" w:hAnsi="Segoe UI" w:cs="Segoe UI"/>
          <w:color w:val="040404"/>
          <w:sz w:val="21"/>
          <w:szCs w:val="21"/>
          <w:lang w:eastAsia="fr-FR"/>
        </w:rPr>
      </w:pPr>
      <w:r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                                                                                                         </w:t>
      </w:r>
      <w:r w:rsidR="00042CE0" w:rsidRPr="006F47F5">
        <w:rPr>
          <w:rFonts w:ascii="Segoe UI" w:eastAsia="Times New Roman" w:hAnsi="Segoe UI" w:cs="Segoe UI"/>
          <w:bCs/>
          <w:color w:val="040404"/>
          <w:sz w:val="20"/>
          <w:szCs w:val="20"/>
          <w:lang w:eastAsia="fr-FR"/>
        </w:rPr>
        <w:t xml:space="preserve">Le </w:t>
      </w:r>
      <w:r w:rsidR="00360AAD" w:rsidRPr="006F47F5">
        <w:rPr>
          <w:rFonts w:ascii="Segoe UI" w:eastAsia="Times New Roman" w:hAnsi="Segoe UI" w:cs="Segoe UI"/>
          <w:bCs/>
          <w:color w:val="040404"/>
          <w:sz w:val="20"/>
          <w:szCs w:val="20"/>
          <w:lang w:eastAsia="fr-FR"/>
        </w:rPr>
        <w:t>Coordinateur du PATAM</w:t>
      </w:r>
    </w:p>
    <w:p w:rsidR="00042CE0" w:rsidRPr="00042CE0" w:rsidRDefault="00360AAD" w:rsidP="00360AAD">
      <w:pPr>
        <w:shd w:val="clear" w:color="auto" w:fill="FFFFFF"/>
        <w:spacing w:after="0" w:line="420" w:lineRule="atLeast"/>
        <w:jc w:val="center"/>
        <w:rPr>
          <w:rFonts w:ascii="Segoe UI" w:eastAsia="Times New Roman" w:hAnsi="Segoe UI" w:cs="Segoe UI"/>
          <w:color w:val="040404"/>
          <w:sz w:val="21"/>
          <w:szCs w:val="21"/>
          <w:lang w:eastAsia="fr-FR"/>
        </w:rPr>
      </w:pPr>
      <w:r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                                                                                                    </w:t>
      </w:r>
      <w:bookmarkStart w:id="0" w:name="_GoBack"/>
      <w:bookmarkEnd w:id="0"/>
      <w:r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      Sidi</w:t>
      </w:r>
      <w:r w:rsidR="00042CE0" w:rsidRPr="00042CE0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</w:t>
      </w:r>
      <w:proofErr w:type="spellStart"/>
      <w:r w:rsidR="00042CE0" w:rsidRPr="00042CE0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Ould</w:t>
      </w:r>
      <w:proofErr w:type="spellEnd"/>
      <w:r w:rsidR="00042CE0" w:rsidRPr="00042CE0"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 xml:space="preserve"> </w:t>
      </w:r>
      <w:r>
        <w:rPr>
          <w:rFonts w:ascii="Segoe UI" w:eastAsia="Times New Roman" w:hAnsi="Segoe UI" w:cs="Segoe UI"/>
          <w:b/>
          <w:bCs/>
          <w:color w:val="040404"/>
          <w:sz w:val="20"/>
          <w:szCs w:val="20"/>
          <w:lang w:eastAsia="fr-FR"/>
        </w:rPr>
        <w:t>Ismail</w:t>
      </w:r>
    </w:p>
    <w:p w:rsidR="009F54FF" w:rsidRDefault="006F47F5"/>
    <w:sectPr w:rsidR="009F54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CE0"/>
    <w:rsid w:val="00011FEB"/>
    <w:rsid w:val="00042CE0"/>
    <w:rsid w:val="0017137D"/>
    <w:rsid w:val="002E3B00"/>
    <w:rsid w:val="00360AAD"/>
    <w:rsid w:val="005701A2"/>
    <w:rsid w:val="006F05A6"/>
    <w:rsid w:val="006F47F5"/>
    <w:rsid w:val="0077335B"/>
    <w:rsid w:val="008D5844"/>
    <w:rsid w:val="009F0009"/>
    <w:rsid w:val="00AD0F8A"/>
    <w:rsid w:val="00D76700"/>
    <w:rsid w:val="00E87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042CE0"/>
    <w:rPr>
      <w:b/>
      <w:bCs/>
    </w:rPr>
  </w:style>
  <w:style w:type="paragraph" w:styleId="NormalWeb">
    <w:name w:val="Normal (Web)"/>
    <w:basedOn w:val="Normal"/>
    <w:link w:val="NormalWebCar"/>
    <w:rsid w:val="005701A2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val="en-US"/>
    </w:rPr>
  </w:style>
  <w:style w:type="character" w:customStyle="1" w:styleId="NormalWebCar">
    <w:name w:val="Normal (Web) Car"/>
    <w:link w:val="NormalWeb"/>
    <w:rsid w:val="005701A2"/>
    <w:rPr>
      <w:rFonts w:ascii="Arial Unicode MS" w:eastAsia="Arial Unicode MS" w:hAnsi="Arial Unicode MS" w:cs="Arial Unicode MS"/>
      <w:sz w:val="24"/>
      <w:szCs w:val="24"/>
      <w:lang w:val="en-US"/>
    </w:rPr>
  </w:style>
  <w:style w:type="paragraph" w:customStyle="1" w:styleId="BankNormal">
    <w:name w:val="BankNormal"/>
    <w:basedOn w:val="Normal"/>
    <w:rsid w:val="00AD0F8A"/>
    <w:pPr>
      <w:spacing w:after="24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Paragraphedeliste">
    <w:name w:val="List Paragraph"/>
    <w:aliases w:val="Citation List,본문(내용),List Paragraph (numbered (a)),Colorful List - Accent 11,Puces,References,- List tir,liste 1,puce 1,Paragraphe  revu,List Paragraph,Puces 1,Desmond 2,itens,Bullets,Bullet L1,Liste 1,Numbered List Paragraph"/>
    <w:basedOn w:val="Normal"/>
    <w:link w:val="ParagraphedelisteCar"/>
    <w:uiPriority w:val="34"/>
    <w:qFormat/>
    <w:rsid w:val="00AD0F8A"/>
    <w:pPr>
      <w:spacing w:after="160" w:line="259" w:lineRule="auto"/>
      <w:ind w:left="720"/>
      <w:contextualSpacing/>
    </w:pPr>
    <w:rPr>
      <w:rFonts w:ascii="Segoe UI Symbol" w:hAnsi="Segoe UI Symbol" w:cs="Times New Roman"/>
      <w:sz w:val="24"/>
      <w:szCs w:val="24"/>
      <w:lang w:val="en-US"/>
    </w:rPr>
  </w:style>
  <w:style w:type="character" w:customStyle="1" w:styleId="ParagraphedelisteCar">
    <w:name w:val="Paragraphe de liste Car"/>
    <w:aliases w:val="Citation List Car,본문(내용) Car,List Paragraph (numbered (a)) Car,Colorful List - Accent 11 Car,Puces Car,References Car,- List tir Car,liste 1 Car,puce 1 Car,Paragraphe  revu Car,List Paragraph Car,Puces 1 Car,Desmond 2 Car"/>
    <w:basedOn w:val="Policepardfaut"/>
    <w:link w:val="Paragraphedeliste"/>
    <w:uiPriority w:val="34"/>
    <w:qFormat/>
    <w:locked/>
    <w:rsid w:val="00AD0F8A"/>
    <w:rPr>
      <w:rFonts w:ascii="Segoe UI Symbol" w:hAnsi="Segoe UI Symbol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042CE0"/>
    <w:rPr>
      <w:b/>
      <w:bCs/>
    </w:rPr>
  </w:style>
  <w:style w:type="paragraph" w:styleId="NormalWeb">
    <w:name w:val="Normal (Web)"/>
    <w:basedOn w:val="Normal"/>
    <w:link w:val="NormalWebCar"/>
    <w:rsid w:val="005701A2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val="en-US"/>
    </w:rPr>
  </w:style>
  <w:style w:type="character" w:customStyle="1" w:styleId="NormalWebCar">
    <w:name w:val="Normal (Web) Car"/>
    <w:link w:val="NormalWeb"/>
    <w:rsid w:val="005701A2"/>
    <w:rPr>
      <w:rFonts w:ascii="Arial Unicode MS" w:eastAsia="Arial Unicode MS" w:hAnsi="Arial Unicode MS" w:cs="Arial Unicode MS"/>
      <w:sz w:val="24"/>
      <w:szCs w:val="24"/>
      <w:lang w:val="en-US"/>
    </w:rPr>
  </w:style>
  <w:style w:type="paragraph" w:customStyle="1" w:styleId="BankNormal">
    <w:name w:val="BankNormal"/>
    <w:basedOn w:val="Normal"/>
    <w:rsid w:val="00AD0F8A"/>
    <w:pPr>
      <w:spacing w:after="24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Paragraphedeliste">
    <w:name w:val="List Paragraph"/>
    <w:aliases w:val="Citation List,본문(내용),List Paragraph (numbered (a)),Colorful List - Accent 11,Puces,References,- List tir,liste 1,puce 1,Paragraphe  revu,List Paragraph,Puces 1,Desmond 2,itens,Bullets,Bullet L1,Liste 1,Numbered List Paragraph"/>
    <w:basedOn w:val="Normal"/>
    <w:link w:val="ParagraphedelisteCar"/>
    <w:uiPriority w:val="34"/>
    <w:qFormat/>
    <w:rsid w:val="00AD0F8A"/>
    <w:pPr>
      <w:spacing w:after="160" w:line="259" w:lineRule="auto"/>
      <w:ind w:left="720"/>
      <w:contextualSpacing/>
    </w:pPr>
    <w:rPr>
      <w:rFonts w:ascii="Segoe UI Symbol" w:hAnsi="Segoe UI Symbol" w:cs="Times New Roman"/>
      <w:sz w:val="24"/>
      <w:szCs w:val="24"/>
      <w:lang w:val="en-US"/>
    </w:rPr>
  </w:style>
  <w:style w:type="character" w:customStyle="1" w:styleId="ParagraphedelisteCar">
    <w:name w:val="Paragraphe de liste Car"/>
    <w:aliases w:val="Citation List Car,본문(내용) Car,List Paragraph (numbered (a)) Car,Colorful List - Accent 11 Car,Puces Car,References Car,- List tir Car,liste 1 Car,puce 1 Car,Paragraphe  revu Car,List Paragraph Car,Puces 1 Car,Desmond 2 Car"/>
    <w:basedOn w:val="Policepardfaut"/>
    <w:link w:val="Paragraphedeliste"/>
    <w:uiPriority w:val="34"/>
    <w:qFormat/>
    <w:locked/>
    <w:rsid w:val="00AD0F8A"/>
    <w:rPr>
      <w:rFonts w:ascii="Segoe UI Symbol" w:hAnsi="Segoe UI Symbol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86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238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9</cp:revision>
  <dcterms:created xsi:type="dcterms:W3CDTF">2022-05-01T18:10:00Z</dcterms:created>
  <dcterms:modified xsi:type="dcterms:W3CDTF">2022-05-04T14:54:00Z</dcterms:modified>
</cp:coreProperties>
</file>