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ED776D" w14:textId="77777777" w:rsidR="009D3E22" w:rsidRPr="0003274E" w:rsidRDefault="009D3E22" w:rsidP="009D3E22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03274E">
        <w:rPr>
          <w:rFonts w:asciiTheme="majorBidi" w:hAnsiTheme="majorBidi" w:cstheme="majorBidi"/>
          <w:b/>
          <w:bCs/>
          <w:sz w:val="24"/>
          <w:szCs w:val="24"/>
        </w:rPr>
        <w:t>République Islamique de Mauritanie</w:t>
      </w:r>
    </w:p>
    <w:p w14:paraId="200B6EA3" w14:textId="77777777" w:rsidR="009D3E22" w:rsidRPr="0003274E" w:rsidRDefault="009D3E22" w:rsidP="009D3E22">
      <w:pPr>
        <w:jc w:val="center"/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03274E">
        <w:rPr>
          <w:rFonts w:asciiTheme="majorBidi" w:hAnsiTheme="majorBidi" w:cstheme="majorBidi"/>
          <w:b/>
          <w:bCs/>
          <w:i/>
          <w:iCs/>
          <w:sz w:val="24"/>
          <w:szCs w:val="24"/>
        </w:rPr>
        <w:t>Honneur – Fraternité – Justice</w:t>
      </w:r>
    </w:p>
    <w:p w14:paraId="2556F8B1" w14:textId="77777777" w:rsidR="009D3E22" w:rsidRPr="0003274E" w:rsidRDefault="009D3E22" w:rsidP="009D3E22">
      <w:pPr>
        <w:overflowPunct w:val="0"/>
        <w:autoSpaceDE w:val="0"/>
        <w:autoSpaceDN w:val="0"/>
        <w:adjustRightInd w:val="0"/>
        <w:spacing w:before="120" w:after="200"/>
        <w:ind w:left="576" w:hanging="576"/>
        <w:jc w:val="center"/>
        <w:textAlignment w:val="baseline"/>
        <w:rPr>
          <w:rFonts w:asciiTheme="majorBidi" w:hAnsiTheme="majorBidi" w:cstheme="majorBidi"/>
          <w:b/>
          <w:bCs/>
          <w:sz w:val="24"/>
          <w:szCs w:val="24"/>
        </w:rPr>
      </w:pPr>
      <w:r w:rsidRPr="0003274E">
        <w:rPr>
          <w:rFonts w:asciiTheme="majorBidi" w:hAnsiTheme="majorBidi" w:cstheme="majorBidi"/>
          <w:b/>
          <w:bCs/>
          <w:sz w:val="24"/>
          <w:szCs w:val="24"/>
        </w:rPr>
        <w:t>MINISTERE DE l’ECONOMIE ET DU DEVELOPPEMENT DURABLE</w:t>
      </w:r>
    </w:p>
    <w:p w14:paraId="148F5B38" w14:textId="77777777" w:rsidR="009D3E22" w:rsidRPr="0003274E" w:rsidRDefault="009D3E22" w:rsidP="009D3E22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Theme="majorBidi" w:hAnsiTheme="majorBidi" w:cstheme="majorBidi"/>
          <w:b/>
          <w:bCs/>
          <w:sz w:val="24"/>
          <w:szCs w:val="24"/>
        </w:rPr>
      </w:pPr>
      <w:r w:rsidRPr="0003274E">
        <w:rPr>
          <w:rFonts w:asciiTheme="majorBidi" w:hAnsiTheme="majorBidi" w:cstheme="majorBidi"/>
          <w:b/>
          <w:bCs/>
          <w:sz w:val="24"/>
          <w:szCs w:val="24"/>
        </w:rPr>
        <w:t>Agence Nationale de la Statistique et de l’Analyse Démographique</w:t>
      </w:r>
    </w:p>
    <w:p w14:paraId="5AAB40AB" w14:textId="77777777" w:rsidR="009D3E22" w:rsidRPr="009D3E22" w:rsidRDefault="009D3E22" w:rsidP="009D3E22">
      <w:pPr>
        <w:overflowPunct w:val="0"/>
        <w:autoSpaceDE w:val="0"/>
        <w:autoSpaceDN w:val="0"/>
        <w:adjustRightInd w:val="0"/>
        <w:textAlignment w:val="baseline"/>
        <w:rPr>
          <w:rFonts w:asciiTheme="majorBidi" w:hAnsiTheme="majorBidi" w:cstheme="majorBidi"/>
          <w:b/>
          <w:bCs/>
          <w:sz w:val="24"/>
          <w:szCs w:val="24"/>
        </w:rPr>
      </w:pPr>
      <w:r w:rsidRPr="009D3E22">
        <w:rPr>
          <w:rFonts w:asciiTheme="majorBidi" w:hAnsiTheme="majorBidi" w:cstheme="majorBidi"/>
          <w:b/>
          <w:bCs/>
          <w:sz w:val="24"/>
          <w:szCs w:val="24"/>
        </w:rPr>
        <w:t>Projet d’Harmonisation et d’Amélioration des Statistiques en Afrique de l’Ouest et du Centre (HISWACA - SOP1)</w:t>
      </w:r>
    </w:p>
    <w:tbl>
      <w:tblPr>
        <w:tblStyle w:val="Grilledutableau"/>
        <w:tblpPr w:leftFromText="141" w:rightFromText="141" w:vertAnchor="text" w:horzAnchor="margin" w:tblpY="890"/>
        <w:tblW w:w="12469" w:type="dxa"/>
        <w:tblLayout w:type="fixed"/>
        <w:tblLook w:val="04A0" w:firstRow="1" w:lastRow="0" w:firstColumn="1" w:lastColumn="0" w:noHBand="0" w:noVBand="1"/>
      </w:tblPr>
      <w:tblGrid>
        <w:gridCol w:w="3823"/>
        <w:gridCol w:w="1212"/>
        <w:gridCol w:w="1764"/>
        <w:gridCol w:w="1843"/>
        <w:gridCol w:w="1843"/>
        <w:gridCol w:w="1984"/>
      </w:tblGrid>
      <w:tr w:rsidR="00833705" w:rsidRPr="00E57AA6" w14:paraId="3F582691" w14:textId="77777777" w:rsidTr="00833705">
        <w:trPr>
          <w:trHeight w:val="828"/>
        </w:trPr>
        <w:tc>
          <w:tcPr>
            <w:tcW w:w="3823" w:type="dxa"/>
          </w:tcPr>
          <w:p w14:paraId="15165473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Objet de la consultation</w:t>
            </w:r>
          </w:p>
        </w:tc>
        <w:tc>
          <w:tcPr>
            <w:tcW w:w="1212" w:type="dxa"/>
          </w:tcPr>
          <w:p w14:paraId="14B28923" w14:textId="61FD1C2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financemt</w:t>
            </w:r>
          </w:p>
        </w:tc>
        <w:tc>
          <w:tcPr>
            <w:tcW w:w="1764" w:type="dxa"/>
          </w:tcPr>
          <w:p w14:paraId="2043B086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Type de contrat</w:t>
            </w:r>
          </w:p>
        </w:tc>
        <w:tc>
          <w:tcPr>
            <w:tcW w:w="1843" w:type="dxa"/>
          </w:tcPr>
          <w:p w14:paraId="5FD7CFFB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Mode de sélection</w:t>
            </w:r>
          </w:p>
        </w:tc>
        <w:tc>
          <w:tcPr>
            <w:tcW w:w="1843" w:type="dxa"/>
          </w:tcPr>
          <w:p w14:paraId="02793584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Date prévisionnelle de Lancement</w:t>
            </w:r>
          </w:p>
        </w:tc>
        <w:tc>
          <w:tcPr>
            <w:tcW w:w="1984" w:type="dxa"/>
          </w:tcPr>
          <w:p w14:paraId="7F06B4EF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Date prévisionnelle d'attribution</w:t>
            </w:r>
          </w:p>
        </w:tc>
      </w:tr>
      <w:tr w:rsidR="00833705" w:rsidRPr="00E57AA6" w14:paraId="5E4B92F1" w14:textId="77777777" w:rsidTr="00833705">
        <w:trPr>
          <w:trHeight w:val="905"/>
        </w:trPr>
        <w:tc>
          <w:tcPr>
            <w:tcW w:w="3823" w:type="dxa"/>
          </w:tcPr>
          <w:p w14:paraId="33CC6F41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-</w:t>
            </w:r>
          </w:p>
          <w:p w14:paraId="44D4DDA4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 xml:space="preserve">Acquisition du matériel de bureau </w:t>
            </w:r>
          </w:p>
        </w:tc>
        <w:tc>
          <w:tcPr>
            <w:tcW w:w="1212" w:type="dxa"/>
          </w:tcPr>
          <w:p w14:paraId="3547ABEE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IDA</w:t>
            </w:r>
          </w:p>
        </w:tc>
        <w:tc>
          <w:tcPr>
            <w:tcW w:w="1764" w:type="dxa"/>
          </w:tcPr>
          <w:p w14:paraId="199B8AA7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Fournitures</w:t>
            </w:r>
          </w:p>
        </w:tc>
        <w:tc>
          <w:tcPr>
            <w:tcW w:w="1843" w:type="dxa"/>
          </w:tcPr>
          <w:p w14:paraId="7F22DD30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Consult de fournisseurs</w:t>
            </w:r>
          </w:p>
        </w:tc>
        <w:tc>
          <w:tcPr>
            <w:tcW w:w="1843" w:type="dxa"/>
          </w:tcPr>
          <w:p w14:paraId="652F8164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15/05/2024</w:t>
            </w:r>
          </w:p>
        </w:tc>
        <w:tc>
          <w:tcPr>
            <w:tcW w:w="1984" w:type="dxa"/>
          </w:tcPr>
          <w:p w14:paraId="6A83D33C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20/5/2024</w:t>
            </w:r>
          </w:p>
        </w:tc>
      </w:tr>
      <w:tr w:rsidR="00833705" w:rsidRPr="00E57AA6" w14:paraId="70E56265" w14:textId="77777777" w:rsidTr="00833705">
        <w:trPr>
          <w:trHeight w:val="410"/>
        </w:trPr>
        <w:tc>
          <w:tcPr>
            <w:tcW w:w="3823" w:type="dxa"/>
          </w:tcPr>
          <w:p w14:paraId="145101D8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color w:val="1D2228"/>
                <w:sz w:val="24"/>
                <w:szCs w:val="24"/>
                <w:shd w:val="clear" w:color="auto" w:fill="FFFFFF"/>
              </w:rPr>
              <w:t>Matériels enquêteurs (Gillets, Casquettes, T-Shirt</w:t>
            </w:r>
          </w:p>
        </w:tc>
        <w:tc>
          <w:tcPr>
            <w:tcW w:w="1212" w:type="dxa"/>
          </w:tcPr>
          <w:p w14:paraId="02C06A3A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IDA</w:t>
            </w:r>
          </w:p>
        </w:tc>
        <w:tc>
          <w:tcPr>
            <w:tcW w:w="1764" w:type="dxa"/>
          </w:tcPr>
          <w:p w14:paraId="2AB7F3BC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Fournitures</w:t>
            </w:r>
          </w:p>
        </w:tc>
        <w:tc>
          <w:tcPr>
            <w:tcW w:w="1843" w:type="dxa"/>
          </w:tcPr>
          <w:p w14:paraId="6E0E43C5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Consult de fournisseurs individuel</w:t>
            </w:r>
          </w:p>
        </w:tc>
        <w:tc>
          <w:tcPr>
            <w:tcW w:w="1843" w:type="dxa"/>
          </w:tcPr>
          <w:p w14:paraId="352FB852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15/05/2024</w:t>
            </w:r>
          </w:p>
        </w:tc>
        <w:tc>
          <w:tcPr>
            <w:tcW w:w="1984" w:type="dxa"/>
          </w:tcPr>
          <w:p w14:paraId="02BEE860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20/5/2024</w:t>
            </w:r>
          </w:p>
        </w:tc>
      </w:tr>
      <w:tr w:rsidR="00833705" w:rsidRPr="00E57AA6" w14:paraId="650D03E2" w14:textId="77777777" w:rsidTr="00833705">
        <w:trPr>
          <w:trHeight w:val="410"/>
        </w:trPr>
        <w:tc>
          <w:tcPr>
            <w:tcW w:w="3823" w:type="dxa"/>
          </w:tcPr>
          <w:p w14:paraId="2AFCAD63" w14:textId="77777777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color w:val="1D2228"/>
                <w:sz w:val="24"/>
                <w:szCs w:val="24"/>
                <w:shd w:val="clear" w:color="auto" w:fill="FFFFFF"/>
              </w:rPr>
              <w:t>Convertisseur     </w:t>
            </w:r>
          </w:p>
        </w:tc>
        <w:tc>
          <w:tcPr>
            <w:tcW w:w="1212" w:type="dxa"/>
          </w:tcPr>
          <w:p w14:paraId="3A9480B6" w14:textId="77777777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IDA</w:t>
            </w:r>
          </w:p>
        </w:tc>
        <w:tc>
          <w:tcPr>
            <w:tcW w:w="1764" w:type="dxa"/>
          </w:tcPr>
          <w:p w14:paraId="6E1AA679" w14:textId="3D5D63A7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4778D0">
              <w:rPr>
                <w:rFonts w:asciiTheme="majorBidi" w:hAnsiTheme="majorBidi" w:cstheme="majorBidi"/>
                <w:sz w:val="24"/>
                <w:szCs w:val="24"/>
              </w:rPr>
              <w:t>Fournitures</w:t>
            </w:r>
          </w:p>
        </w:tc>
        <w:tc>
          <w:tcPr>
            <w:tcW w:w="1843" w:type="dxa"/>
          </w:tcPr>
          <w:p w14:paraId="0216F23E" w14:textId="59914C7B" w:rsidR="00833705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Consult</w:t>
            </w:r>
          </w:p>
          <w:p w14:paraId="0F71606D" w14:textId="5B6754C4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Fourni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sseur</w:t>
            </w:r>
            <w:r w:rsidRPr="00E57AA6">
              <w:rPr>
                <w:rFonts w:asciiTheme="majorBidi" w:hAnsiTheme="majorBidi" w:cstheme="majorBidi"/>
                <w:sz w:val="24"/>
                <w:szCs w:val="24"/>
              </w:rPr>
              <w:t>s</w:t>
            </w:r>
          </w:p>
        </w:tc>
        <w:tc>
          <w:tcPr>
            <w:tcW w:w="1843" w:type="dxa"/>
          </w:tcPr>
          <w:p w14:paraId="3B8AE4E6" w14:textId="77777777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15/05/2024</w:t>
            </w:r>
          </w:p>
        </w:tc>
        <w:tc>
          <w:tcPr>
            <w:tcW w:w="1984" w:type="dxa"/>
          </w:tcPr>
          <w:p w14:paraId="5A7C13B6" w14:textId="77777777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20/5/2024</w:t>
            </w:r>
          </w:p>
        </w:tc>
      </w:tr>
      <w:tr w:rsidR="00833705" w:rsidRPr="00E57AA6" w14:paraId="28670ECC" w14:textId="77777777" w:rsidTr="00833705">
        <w:trPr>
          <w:trHeight w:val="410"/>
        </w:trPr>
        <w:tc>
          <w:tcPr>
            <w:tcW w:w="3823" w:type="dxa"/>
          </w:tcPr>
          <w:p w14:paraId="3F5ADBFA" w14:textId="14AF72D1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color w:val="1D2228"/>
                <w:sz w:val="24"/>
                <w:szCs w:val="24"/>
                <w:shd w:val="clear" w:color="auto" w:fill="FFFFFF"/>
              </w:rPr>
              <w:t xml:space="preserve"> Sacs enquêteurs avec logo RGE                     </w:t>
            </w:r>
          </w:p>
        </w:tc>
        <w:tc>
          <w:tcPr>
            <w:tcW w:w="1212" w:type="dxa"/>
          </w:tcPr>
          <w:p w14:paraId="1BB5EEB9" w14:textId="77777777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IDA</w:t>
            </w:r>
          </w:p>
        </w:tc>
        <w:tc>
          <w:tcPr>
            <w:tcW w:w="1764" w:type="dxa"/>
          </w:tcPr>
          <w:p w14:paraId="2D93EE13" w14:textId="42C4CF57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4778D0">
              <w:rPr>
                <w:rFonts w:asciiTheme="majorBidi" w:hAnsiTheme="majorBidi" w:cstheme="majorBidi"/>
                <w:sz w:val="24"/>
                <w:szCs w:val="24"/>
              </w:rPr>
              <w:t>Fournitures</w:t>
            </w:r>
          </w:p>
        </w:tc>
        <w:tc>
          <w:tcPr>
            <w:tcW w:w="1843" w:type="dxa"/>
          </w:tcPr>
          <w:p w14:paraId="373D4E81" w14:textId="77777777" w:rsidR="00833705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Consult</w:t>
            </w:r>
          </w:p>
          <w:p w14:paraId="1F211197" w14:textId="7E8F86A2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Fourni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sseur</w:t>
            </w:r>
            <w:r w:rsidRPr="00E57AA6">
              <w:rPr>
                <w:rFonts w:asciiTheme="majorBidi" w:hAnsiTheme="majorBidi" w:cstheme="majorBidi"/>
                <w:sz w:val="24"/>
                <w:szCs w:val="24"/>
              </w:rPr>
              <w:t>s</w:t>
            </w:r>
          </w:p>
        </w:tc>
        <w:tc>
          <w:tcPr>
            <w:tcW w:w="1843" w:type="dxa"/>
          </w:tcPr>
          <w:p w14:paraId="42B5FFD7" w14:textId="77777777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15/05/2024</w:t>
            </w:r>
          </w:p>
        </w:tc>
        <w:tc>
          <w:tcPr>
            <w:tcW w:w="1984" w:type="dxa"/>
          </w:tcPr>
          <w:p w14:paraId="5B24A8A8" w14:textId="77777777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20/5/2024</w:t>
            </w:r>
          </w:p>
        </w:tc>
      </w:tr>
      <w:tr w:rsidR="00833705" w:rsidRPr="00E57AA6" w14:paraId="2FEC9689" w14:textId="77777777" w:rsidTr="00833705">
        <w:trPr>
          <w:trHeight w:val="410"/>
        </w:trPr>
        <w:tc>
          <w:tcPr>
            <w:tcW w:w="3823" w:type="dxa"/>
          </w:tcPr>
          <w:p w14:paraId="5576A984" w14:textId="28AF92B3" w:rsidR="00833705" w:rsidRPr="00833705" w:rsidRDefault="00833705" w:rsidP="00833705">
            <w:pPr>
              <w:rPr>
                <w:rFonts w:asciiTheme="majorBidi" w:hAnsiTheme="majorBidi" w:cstheme="majorBidi"/>
                <w:color w:val="1D2228"/>
                <w:sz w:val="24"/>
                <w:szCs w:val="24"/>
                <w:shd w:val="clear" w:color="auto" w:fill="FFFFFF"/>
              </w:rPr>
            </w:pPr>
            <w:r w:rsidRPr="00833705">
              <w:rPr>
                <w:rFonts w:asciiTheme="majorBidi" w:hAnsiTheme="majorBidi" w:cstheme="majorBidi"/>
                <w:sz w:val="24"/>
                <w:szCs w:val="24"/>
              </w:rPr>
              <w:t>recrutement d’un Consultant international expert en comptabilité nationale pour l'accompagnement de l'ANSADE dans l’élaboration des comptes de secteurs institutionnel</w:t>
            </w:r>
            <w:r w:rsidRPr="00833705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  <w:t>s</w:t>
            </w:r>
          </w:p>
        </w:tc>
        <w:tc>
          <w:tcPr>
            <w:tcW w:w="1212" w:type="dxa"/>
          </w:tcPr>
          <w:p w14:paraId="44520153" w14:textId="488104EC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IDA</w:t>
            </w:r>
          </w:p>
        </w:tc>
        <w:tc>
          <w:tcPr>
            <w:tcW w:w="1764" w:type="dxa"/>
          </w:tcPr>
          <w:p w14:paraId="190994DD" w14:textId="081D6D52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Prestation intellectuelle</w:t>
            </w:r>
          </w:p>
        </w:tc>
        <w:tc>
          <w:tcPr>
            <w:tcW w:w="1843" w:type="dxa"/>
          </w:tcPr>
          <w:p w14:paraId="1FA08F3F" w14:textId="39E722AB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CI</w:t>
            </w:r>
          </w:p>
        </w:tc>
        <w:tc>
          <w:tcPr>
            <w:tcW w:w="1843" w:type="dxa"/>
          </w:tcPr>
          <w:p w14:paraId="4B0A1D7E" w14:textId="4F477BB8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15/05/2024</w:t>
            </w:r>
          </w:p>
        </w:tc>
        <w:tc>
          <w:tcPr>
            <w:tcW w:w="1984" w:type="dxa"/>
          </w:tcPr>
          <w:p w14:paraId="5E1A3EEB" w14:textId="046222A8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20/5/2024</w:t>
            </w:r>
          </w:p>
        </w:tc>
      </w:tr>
      <w:tr w:rsidR="004C08A7" w:rsidRPr="00E57AA6" w14:paraId="1FFC438F" w14:textId="77777777" w:rsidTr="00833705">
        <w:trPr>
          <w:trHeight w:val="410"/>
        </w:trPr>
        <w:tc>
          <w:tcPr>
            <w:tcW w:w="3823" w:type="dxa"/>
          </w:tcPr>
          <w:p w14:paraId="48796DE3" w14:textId="2066B0C0" w:rsidR="004C08A7" w:rsidRPr="00833705" w:rsidRDefault="004C08A7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Matériels et équipement enquête pilote Post récolte</w:t>
            </w:r>
          </w:p>
        </w:tc>
        <w:tc>
          <w:tcPr>
            <w:tcW w:w="1212" w:type="dxa"/>
          </w:tcPr>
          <w:p w14:paraId="757970C8" w14:textId="5B2D5A7A" w:rsidR="004C08A7" w:rsidRDefault="004C08A7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IDA</w:t>
            </w:r>
          </w:p>
        </w:tc>
        <w:tc>
          <w:tcPr>
            <w:tcW w:w="1764" w:type="dxa"/>
          </w:tcPr>
          <w:p w14:paraId="4EE8A842" w14:textId="57591392" w:rsidR="004C08A7" w:rsidRDefault="004C08A7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Fournitures</w:t>
            </w:r>
          </w:p>
        </w:tc>
        <w:tc>
          <w:tcPr>
            <w:tcW w:w="1843" w:type="dxa"/>
          </w:tcPr>
          <w:p w14:paraId="4E8BD2B4" w14:textId="225F31EC" w:rsidR="004C08A7" w:rsidRDefault="004C08A7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CF</w:t>
            </w:r>
          </w:p>
        </w:tc>
        <w:tc>
          <w:tcPr>
            <w:tcW w:w="1843" w:type="dxa"/>
          </w:tcPr>
          <w:p w14:paraId="651F1E5A" w14:textId="14DD8FF8" w:rsidR="004C08A7" w:rsidRPr="00E57AA6" w:rsidRDefault="004C08A7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8/6/2024</w:t>
            </w:r>
          </w:p>
        </w:tc>
        <w:tc>
          <w:tcPr>
            <w:tcW w:w="1984" w:type="dxa"/>
          </w:tcPr>
          <w:p w14:paraId="75DC502A" w14:textId="1C38CFD9" w:rsidR="004C08A7" w:rsidRPr="00E57AA6" w:rsidRDefault="004C08A7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10/6/2024</w:t>
            </w:r>
          </w:p>
        </w:tc>
      </w:tr>
    </w:tbl>
    <w:p w14:paraId="536B89C6" w14:textId="77777777" w:rsidR="009D3E22" w:rsidRDefault="009D3E22" w:rsidP="009D3E22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Actualisation du </w:t>
      </w:r>
      <w:r w:rsidRPr="00C47141">
        <w:rPr>
          <w:rFonts w:asciiTheme="majorBidi" w:hAnsiTheme="majorBidi" w:cstheme="majorBidi"/>
          <w:b/>
          <w:bCs/>
          <w:sz w:val="24"/>
          <w:szCs w:val="24"/>
        </w:rPr>
        <w:t>Plan annuel des achats du projet HISWACA/ANSADE/MEDD</w:t>
      </w:r>
      <w:r>
        <w:rPr>
          <w:rFonts w:asciiTheme="majorBidi" w:hAnsiTheme="majorBidi" w:cstheme="majorBidi"/>
          <w:b/>
          <w:bCs/>
          <w:sz w:val="24"/>
          <w:szCs w:val="24"/>
        </w:rPr>
        <w:t>-</w:t>
      </w:r>
      <w:r w:rsidRPr="00C47141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>
        <w:rPr>
          <w:rFonts w:asciiTheme="majorBidi" w:hAnsiTheme="majorBidi" w:cstheme="majorBidi"/>
          <w:b/>
          <w:bCs/>
          <w:sz w:val="24"/>
          <w:szCs w:val="24"/>
        </w:rPr>
        <w:t>/</w:t>
      </w:r>
      <w:r w:rsidRPr="00C47141">
        <w:rPr>
          <w:rFonts w:asciiTheme="majorBidi" w:hAnsiTheme="majorBidi" w:cstheme="majorBidi"/>
          <w:b/>
          <w:bCs/>
          <w:sz w:val="24"/>
          <w:szCs w:val="24"/>
        </w:rPr>
        <w:t>Année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C47141">
        <w:rPr>
          <w:rFonts w:asciiTheme="majorBidi" w:hAnsiTheme="majorBidi" w:cstheme="majorBidi"/>
          <w:b/>
          <w:bCs/>
          <w:sz w:val="24"/>
          <w:szCs w:val="24"/>
        </w:rPr>
        <w:t>202</w:t>
      </w:r>
      <w:r>
        <w:rPr>
          <w:rFonts w:asciiTheme="majorBidi" w:hAnsiTheme="majorBidi" w:cstheme="majorBidi"/>
          <w:b/>
          <w:bCs/>
          <w:sz w:val="24"/>
          <w:szCs w:val="24"/>
        </w:rPr>
        <w:t>4</w:t>
      </w:r>
    </w:p>
    <w:p w14:paraId="6736106D" w14:textId="77777777" w:rsidR="00F31D82" w:rsidRDefault="00F31D82"/>
    <w:p w14:paraId="6582B057" w14:textId="77777777" w:rsidR="009D3E22" w:rsidRDefault="009D3E22" w:rsidP="00947DFA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14:paraId="1306AF53" w14:textId="77777777" w:rsidR="00947DFA" w:rsidRDefault="00947DFA" w:rsidP="00947DFA"/>
    <w:sectPr w:rsidR="00947DFA" w:rsidSect="005D059C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7DFA"/>
    <w:rsid w:val="0043303E"/>
    <w:rsid w:val="004C08A7"/>
    <w:rsid w:val="00545D6E"/>
    <w:rsid w:val="005D059C"/>
    <w:rsid w:val="00833705"/>
    <w:rsid w:val="00947DFA"/>
    <w:rsid w:val="009D3E22"/>
    <w:rsid w:val="00B10324"/>
    <w:rsid w:val="00E07E02"/>
    <w:rsid w:val="00E57AA6"/>
    <w:rsid w:val="00F31D82"/>
    <w:rsid w:val="00FE7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0B2FDA"/>
  <w15:chartTrackingRefBased/>
  <w15:docId w15:val="{D65BF523-BDA4-44D4-9C53-9DC35D024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7DFA"/>
    <w:rPr>
      <w:kern w:val="0"/>
      <w:lang w:val="fr-FR"/>
      <w14:ligatures w14:val="non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47DFA"/>
    <w:pPr>
      <w:spacing w:after="0" w:line="240" w:lineRule="auto"/>
    </w:pPr>
    <w:rPr>
      <w:kern w:val="0"/>
      <w:lang w:val="fr-FR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185</Words>
  <Characters>1058</Characters>
  <Application>Microsoft Office Word</Application>
  <DocSecurity>0</DocSecurity>
  <Lines>8</Lines>
  <Paragraphs>2</Paragraphs>
  <ScaleCrop>false</ScaleCrop>
  <Company/>
  <LinksUpToDate>false</LinksUpToDate>
  <CharactersWithSpaces>1241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5</cp:revision>
  <dcterms:created xsi:type="dcterms:W3CDTF">2024-05-07T16:52:00Z</dcterms:created>
  <dcterms:modified xsi:type="dcterms:W3CDTF">2024-06-01T18:33:00Z</dcterms:modified>
</cp:coreProperties>
</file>