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5642" w:rsidRDefault="00CC5642" w:rsidP="00462232">
      <w:pPr>
        <w:spacing w:after="0" w:line="240" w:lineRule="auto"/>
        <w:ind w:left="0"/>
        <w:rPr>
          <w:rFonts w:ascii="Tahoma" w:hAnsi="Tahoma" w:cs="Tahoma"/>
          <w:smallCaps/>
          <w:color w:val="auto"/>
          <w:sz w:val="24"/>
          <w:szCs w:val="24"/>
        </w:rPr>
      </w:pPr>
    </w:p>
    <w:p w:rsidR="00CC5642" w:rsidRDefault="00CC5642" w:rsidP="00462232">
      <w:pPr>
        <w:spacing w:after="0" w:line="240" w:lineRule="auto"/>
        <w:ind w:left="0"/>
        <w:rPr>
          <w:rFonts w:ascii="Tahoma" w:hAnsi="Tahoma" w:cs="Tahoma"/>
          <w:smallCaps/>
          <w:color w:val="auto"/>
          <w:sz w:val="24"/>
          <w:szCs w:val="24"/>
        </w:rPr>
      </w:pPr>
    </w:p>
    <w:p w:rsidR="00D45A25" w:rsidRPr="00DC042D" w:rsidRDefault="00D45A25" w:rsidP="00462232">
      <w:pPr>
        <w:spacing w:after="0" w:line="240" w:lineRule="auto"/>
        <w:ind w:left="0"/>
        <w:rPr>
          <w:rFonts w:ascii="Tahoma" w:hAnsi="Tahoma" w:cs="Tahoma"/>
          <w:b/>
          <w:smallCaps/>
          <w:color w:val="auto"/>
          <w:sz w:val="24"/>
          <w:szCs w:val="24"/>
          <w:bdr w:val="single" w:sz="4" w:space="0" w:color="auto"/>
        </w:rPr>
      </w:pPr>
      <w:r w:rsidRPr="00DC042D">
        <w:rPr>
          <w:rFonts w:ascii="Tahoma" w:hAnsi="Tahoma" w:cs="Tahoma"/>
          <w:smallCaps/>
          <w:color w:val="auto"/>
          <w:sz w:val="24"/>
          <w:szCs w:val="24"/>
        </w:rPr>
        <w:t>CAISSE NATIONALE D’ASSURANCE MALADIE (CNAM</w:t>
      </w:r>
      <w:r w:rsidR="0039520E" w:rsidRPr="00DC042D">
        <w:rPr>
          <w:rFonts w:ascii="Tahoma" w:hAnsi="Tahoma" w:cs="Tahoma"/>
          <w:smallCaps/>
          <w:color w:val="auto"/>
          <w:sz w:val="24"/>
          <w:szCs w:val="24"/>
        </w:rPr>
        <w:t>)</w:t>
      </w:r>
      <w:r w:rsidR="00E15FA2" w:rsidRPr="00DC042D">
        <w:rPr>
          <w:rFonts w:ascii="Tahoma" w:hAnsi="Tahoma" w:cs="Tahoma"/>
          <w:smallCaps/>
          <w:color w:val="auto"/>
          <w:sz w:val="24"/>
          <w:szCs w:val="24"/>
        </w:rPr>
        <w:t xml:space="preserve">                                     </w:t>
      </w:r>
      <w:r w:rsidR="006870E7">
        <w:rPr>
          <w:rFonts w:ascii="Tahoma" w:hAnsi="Tahoma" w:cs="Tahoma"/>
          <w:b/>
          <w:smallCaps/>
          <w:color w:val="auto"/>
          <w:sz w:val="24"/>
          <w:szCs w:val="24"/>
          <w:bdr w:val="single" w:sz="4" w:space="0" w:color="auto"/>
        </w:rPr>
        <w:t>12-07</w:t>
      </w:r>
      <w:r w:rsidR="00E15FA2" w:rsidRPr="00DC042D">
        <w:rPr>
          <w:rFonts w:ascii="Tahoma" w:hAnsi="Tahoma" w:cs="Tahoma"/>
          <w:b/>
          <w:smallCaps/>
          <w:color w:val="auto"/>
          <w:sz w:val="24"/>
          <w:szCs w:val="24"/>
          <w:bdr w:val="single" w:sz="4" w:space="0" w:color="auto"/>
        </w:rPr>
        <w:t>-2021</w:t>
      </w:r>
    </w:p>
    <w:p w:rsidR="003C286D" w:rsidRDefault="00D45A25" w:rsidP="00462232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4"/>
          <w:szCs w:val="24"/>
        </w:rPr>
      </w:pPr>
      <w:r w:rsidRPr="00DC042D">
        <w:rPr>
          <w:rFonts w:ascii="Tahoma" w:hAnsi="Tahoma" w:cs="Tahoma"/>
          <w:b/>
          <w:bCs/>
          <w:color w:val="auto"/>
          <w:sz w:val="24"/>
          <w:szCs w:val="24"/>
        </w:rPr>
        <w:t>PLAN ANNUEL DE</w:t>
      </w:r>
      <w:r w:rsidR="008D59C8">
        <w:rPr>
          <w:rFonts w:ascii="Tahoma" w:hAnsi="Tahoma" w:cs="Tahoma"/>
          <w:b/>
          <w:bCs/>
          <w:color w:val="auto"/>
          <w:sz w:val="24"/>
          <w:szCs w:val="24"/>
        </w:rPr>
        <w:t xml:space="preserve">S ACHATS </w:t>
      </w:r>
      <w:r w:rsidR="00053871">
        <w:rPr>
          <w:rFonts w:ascii="Tahoma" w:hAnsi="Tahoma" w:cs="Tahoma"/>
          <w:b/>
          <w:bCs/>
          <w:color w:val="auto"/>
          <w:sz w:val="24"/>
          <w:szCs w:val="24"/>
        </w:rPr>
        <w:t xml:space="preserve">ACTUALISE </w:t>
      </w:r>
      <w:r w:rsidRPr="00DC042D">
        <w:rPr>
          <w:rFonts w:ascii="Tahoma" w:hAnsi="Tahoma" w:cs="Tahoma"/>
          <w:b/>
          <w:bCs/>
          <w:color w:val="auto"/>
          <w:sz w:val="24"/>
          <w:szCs w:val="24"/>
        </w:rPr>
        <w:t>POUR L’ANNEE 20</w:t>
      </w:r>
      <w:r w:rsidR="0074312E" w:rsidRPr="00DC042D">
        <w:rPr>
          <w:rFonts w:ascii="Tahoma" w:hAnsi="Tahoma" w:cs="Tahoma"/>
          <w:b/>
          <w:bCs/>
          <w:color w:val="auto"/>
          <w:sz w:val="24"/>
          <w:szCs w:val="24"/>
        </w:rPr>
        <w:t>21</w:t>
      </w:r>
      <w:r w:rsidR="0039520E" w:rsidRPr="00DC042D">
        <w:rPr>
          <w:rFonts w:ascii="Tahoma" w:hAnsi="Tahoma" w:cs="Tahoma"/>
          <w:b/>
          <w:bCs/>
          <w:color w:val="auto"/>
          <w:sz w:val="24"/>
          <w:szCs w:val="24"/>
        </w:rPr>
        <w:t xml:space="preserve"> </w:t>
      </w:r>
      <w:r w:rsidR="00067431" w:rsidRPr="00DC042D">
        <w:rPr>
          <w:rFonts w:ascii="Tahoma" w:hAnsi="Tahoma" w:cs="Tahoma"/>
          <w:b/>
          <w:bCs/>
          <w:color w:val="auto"/>
          <w:sz w:val="24"/>
          <w:szCs w:val="24"/>
        </w:rPr>
        <w:t>TENANT LIEU D’AVIS GENERAL DE DEPENSES</w:t>
      </w:r>
    </w:p>
    <w:p w:rsidR="00CC5642" w:rsidRPr="00DC042D" w:rsidRDefault="00CC5642" w:rsidP="00462232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4"/>
          <w:szCs w:val="24"/>
        </w:rPr>
      </w:pPr>
    </w:p>
    <w:tbl>
      <w:tblPr>
        <w:tblStyle w:val="Grilledutableau"/>
        <w:tblpPr w:leftFromText="141" w:rightFromText="141" w:vertAnchor="text" w:horzAnchor="page" w:tblpXSpec="center" w:tblpY="8"/>
        <w:tblW w:w="13716" w:type="dxa"/>
        <w:tblLayout w:type="fixed"/>
        <w:tblLook w:val="04A0"/>
      </w:tblPr>
      <w:tblGrid>
        <w:gridCol w:w="4786"/>
        <w:gridCol w:w="1276"/>
        <w:gridCol w:w="2126"/>
        <w:gridCol w:w="1843"/>
        <w:gridCol w:w="1843"/>
        <w:gridCol w:w="1842"/>
      </w:tblGrid>
      <w:tr w:rsidR="00071550" w:rsidRPr="00DC042D" w:rsidTr="003C286D">
        <w:trPr>
          <w:trHeight w:val="732"/>
        </w:trPr>
        <w:tc>
          <w:tcPr>
            <w:tcW w:w="4786" w:type="dxa"/>
          </w:tcPr>
          <w:p w:rsidR="00071550" w:rsidRPr="00DC042D" w:rsidRDefault="00071550" w:rsidP="00E45813">
            <w:pPr>
              <w:ind w:left="0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Objet de la dépense</w:t>
            </w:r>
          </w:p>
        </w:tc>
        <w:tc>
          <w:tcPr>
            <w:tcW w:w="1276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Imputation budgétaire</w:t>
            </w:r>
          </w:p>
        </w:tc>
        <w:tc>
          <w:tcPr>
            <w:tcW w:w="2126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Type de contrat</w:t>
            </w:r>
          </w:p>
        </w:tc>
        <w:tc>
          <w:tcPr>
            <w:tcW w:w="1843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Mode de sélection</w:t>
            </w:r>
          </w:p>
        </w:tc>
        <w:tc>
          <w:tcPr>
            <w:tcW w:w="1843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Date prévisionnelle de lancement</w:t>
            </w:r>
          </w:p>
        </w:tc>
        <w:tc>
          <w:tcPr>
            <w:tcW w:w="1842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Date prévisionnelle d’attribution</w:t>
            </w:r>
          </w:p>
        </w:tc>
      </w:tr>
      <w:tr w:rsidR="00462232" w:rsidRPr="00DC042D" w:rsidTr="003C286D">
        <w:trPr>
          <w:trHeight w:val="732"/>
        </w:trPr>
        <w:tc>
          <w:tcPr>
            <w:tcW w:w="4786" w:type="dxa"/>
          </w:tcPr>
          <w:p w:rsidR="00462232" w:rsidRPr="00DC042D" w:rsidRDefault="00E15FA2" w:rsidP="00E15FA2">
            <w:pPr>
              <w:ind w:left="0"/>
              <w:rPr>
                <w:rFonts w:cs="Tahoma"/>
                <w:color w:val="auto"/>
              </w:rPr>
            </w:pPr>
            <w:r w:rsidRPr="00DC042D">
              <w:rPr>
                <w:bCs/>
                <w:color w:val="auto"/>
                <w:sz w:val="22"/>
                <w:szCs w:val="22"/>
              </w:rPr>
              <w:t xml:space="preserve">Impression et plastification </w:t>
            </w:r>
            <w:r w:rsidR="00E444A3">
              <w:rPr>
                <w:bCs/>
                <w:color w:val="auto"/>
                <w:sz w:val="22"/>
                <w:szCs w:val="22"/>
              </w:rPr>
              <w:t>d’un lot de</w:t>
            </w:r>
            <w:r w:rsidR="004212E0" w:rsidRPr="00DC042D">
              <w:rPr>
                <w:bCs/>
                <w:color w:val="auto"/>
                <w:sz w:val="22"/>
                <w:szCs w:val="22"/>
              </w:rPr>
              <w:t xml:space="preserve"> </w:t>
            </w:r>
            <w:r w:rsidRPr="00DC042D">
              <w:rPr>
                <w:bCs/>
                <w:color w:val="auto"/>
                <w:sz w:val="22"/>
                <w:szCs w:val="22"/>
              </w:rPr>
              <w:t xml:space="preserve">cartes d’assurance maladie </w:t>
            </w:r>
            <w:r w:rsidR="00462232" w:rsidRPr="00DC042D">
              <w:rPr>
                <w:bCs/>
                <w:color w:val="auto"/>
                <w:sz w:val="22"/>
                <w:szCs w:val="22"/>
              </w:rPr>
              <w:t xml:space="preserve"> pour les assurés </w:t>
            </w:r>
            <w:r w:rsidR="004212E0" w:rsidRPr="00DC042D">
              <w:rPr>
                <w:bCs/>
                <w:color w:val="auto"/>
                <w:sz w:val="22"/>
                <w:szCs w:val="22"/>
              </w:rPr>
              <w:t xml:space="preserve">de </w:t>
            </w:r>
            <w:r w:rsidR="00462232" w:rsidRPr="00DC042D">
              <w:rPr>
                <w:bCs/>
                <w:color w:val="auto"/>
                <w:sz w:val="22"/>
                <w:szCs w:val="22"/>
              </w:rPr>
              <w:t xml:space="preserve">TAAZOUR </w:t>
            </w:r>
          </w:p>
        </w:tc>
        <w:tc>
          <w:tcPr>
            <w:tcW w:w="1276" w:type="dxa"/>
          </w:tcPr>
          <w:p w:rsidR="00462232" w:rsidRPr="0014088D" w:rsidRDefault="00462232" w:rsidP="0014088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462232" w:rsidRPr="0014088D" w:rsidRDefault="00462232" w:rsidP="0014088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462232" w:rsidRPr="0014088D" w:rsidRDefault="00462232" w:rsidP="0014088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462232" w:rsidRPr="0014088D" w:rsidRDefault="00462232" w:rsidP="0014088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janvier 2021</w:t>
            </w:r>
          </w:p>
        </w:tc>
        <w:tc>
          <w:tcPr>
            <w:tcW w:w="1842" w:type="dxa"/>
            <w:vAlign w:val="center"/>
          </w:tcPr>
          <w:p w:rsidR="00462232" w:rsidRPr="0014088D" w:rsidRDefault="00462232" w:rsidP="0014088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  <w:p w:rsidR="003C286D" w:rsidRPr="0014088D" w:rsidRDefault="003C286D" w:rsidP="0014088D">
            <w:pPr>
              <w:ind w:left="0"/>
              <w:rPr>
                <w:bCs/>
                <w:color w:val="auto"/>
                <w:sz w:val="22"/>
                <w:szCs w:val="22"/>
              </w:rPr>
            </w:pPr>
          </w:p>
          <w:p w:rsidR="003C286D" w:rsidRPr="0014088D" w:rsidRDefault="003C286D" w:rsidP="0014088D">
            <w:pPr>
              <w:ind w:left="0"/>
              <w:rPr>
                <w:bCs/>
                <w:color w:val="auto"/>
                <w:sz w:val="22"/>
                <w:szCs w:val="22"/>
              </w:rPr>
            </w:pPr>
          </w:p>
        </w:tc>
      </w:tr>
      <w:tr w:rsidR="009307FD" w:rsidRPr="00DC042D" w:rsidTr="003C286D">
        <w:trPr>
          <w:trHeight w:val="732"/>
        </w:trPr>
        <w:tc>
          <w:tcPr>
            <w:tcW w:w="4786" w:type="dxa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du matériel nécessaire au fonctionnement des serveurs dédiés au site PCA</w:t>
            </w:r>
          </w:p>
        </w:tc>
        <w:tc>
          <w:tcPr>
            <w:tcW w:w="1276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janvier 2021</w:t>
            </w:r>
          </w:p>
        </w:tc>
        <w:tc>
          <w:tcPr>
            <w:tcW w:w="1842" w:type="dxa"/>
            <w:vAlign w:val="center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</w:tc>
      </w:tr>
      <w:tr w:rsidR="009307FD" w:rsidRPr="00DC042D" w:rsidTr="003C286D">
        <w:trPr>
          <w:trHeight w:val="732"/>
        </w:trPr>
        <w:tc>
          <w:tcPr>
            <w:tcW w:w="4786" w:type="dxa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Dératisation, désinsectisation et désinfection des locaux de la CNAM R+5</w:t>
            </w:r>
          </w:p>
        </w:tc>
        <w:tc>
          <w:tcPr>
            <w:tcW w:w="1276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travaux</w:t>
            </w:r>
          </w:p>
        </w:tc>
        <w:tc>
          <w:tcPr>
            <w:tcW w:w="1843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</w:tc>
        <w:tc>
          <w:tcPr>
            <w:tcW w:w="1842" w:type="dxa"/>
            <w:vAlign w:val="center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</w:tc>
      </w:tr>
      <w:tr w:rsidR="009307FD" w:rsidRPr="00DC042D" w:rsidTr="003C286D">
        <w:trPr>
          <w:trHeight w:val="732"/>
        </w:trPr>
        <w:tc>
          <w:tcPr>
            <w:tcW w:w="4786" w:type="dxa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Location de véhicules atelier interrégionaux assurance maladie groupe TAAZOUR (Assaba, Brakna et Adrar)</w:t>
            </w:r>
          </w:p>
        </w:tc>
        <w:tc>
          <w:tcPr>
            <w:tcW w:w="1276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</w:tc>
        <w:tc>
          <w:tcPr>
            <w:tcW w:w="1842" w:type="dxa"/>
            <w:vAlign w:val="center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Mars 2021</w:t>
            </w:r>
          </w:p>
        </w:tc>
      </w:tr>
      <w:tr w:rsidR="009307FD" w:rsidRPr="00DC042D" w:rsidTr="003C286D">
        <w:trPr>
          <w:trHeight w:val="732"/>
        </w:trPr>
        <w:tc>
          <w:tcPr>
            <w:tcW w:w="4786" w:type="dxa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atelier interrégionaux assurance maladie groupe TAAZOUR (Assaba, Brakna et Adrar)</w:t>
            </w:r>
          </w:p>
        </w:tc>
        <w:tc>
          <w:tcPr>
            <w:tcW w:w="1276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</w:tc>
        <w:tc>
          <w:tcPr>
            <w:tcW w:w="1842" w:type="dxa"/>
            <w:vAlign w:val="center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Mars 2021</w:t>
            </w:r>
          </w:p>
        </w:tc>
      </w:tr>
      <w:tr w:rsidR="009307FD" w:rsidRPr="00DC042D" w:rsidTr="003C286D">
        <w:trPr>
          <w:trHeight w:val="732"/>
        </w:trPr>
        <w:tc>
          <w:tcPr>
            <w:tcW w:w="4786" w:type="dxa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de pièces de rechanges et consommable matériel froid VRV</w:t>
            </w:r>
          </w:p>
        </w:tc>
        <w:tc>
          <w:tcPr>
            <w:tcW w:w="1276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</w:tc>
        <w:tc>
          <w:tcPr>
            <w:tcW w:w="1842" w:type="dxa"/>
            <w:vAlign w:val="center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 xml:space="preserve"> février 2021</w:t>
            </w:r>
          </w:p>
        </w:tc>
      </w:tr>
      <w:tr w:rsidR="009307FD" w:rsidRPr="00DC042D" w:rsidTr="003C286D">
        <w:trPr>
          <w:trHeight w:val="732"/>
        </w:trPr>
        <w:tc>
          <w:tcPr>
            <w:tcW w:w="4786" w:type="dxa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Hébergement à l’hôtel de quatre médecins marocains pendant trois (03) jours</w:t>
            </w:r>
          </w:p>
        </w:tc>
        <w:tc>
          <w:tcPr>
            <w:tcW w:w="1276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Entente directe</w:t>
            </w:r>
          </w:p>
        </w:tc>
        <w:tc>
          <w:tcPr>
            <w:tcW w:w="1843" w:type="dxa"/>
            <w:vAlign w:val="center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Mars 2021</w:t>
            </w:r>
          </w:p>
        </w:tc>
        <w:tc>
          <w:tcPr>
            <w:tcW w:w="1842" w:type="dxa"/>
            <w:vAlign w:val="center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Mars 2021</w:t>
            </w:r>
          </w:p>
        </w:tc>
      </w:tr>
      <w:tr w:rsidR="001E4687" w:rsidRPr="00DC042D" w:rsidTr="003C286D">
        <w:trPr>
          <w:trHeight w:val="732"/>
        </w:trPr>
        <w:tc>
          <w:tcPr>
            <w:tcW w:w="4786" w:type="dxa"/>
          </w:tcPr>
          <w:p w:rsidR="001E4687" w:rsidRPr="0014088D" w:rsidRDefault="001E4687" w:rsidP="001E4687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de deux caméras de surveillance</w:t>
            </w:r>
          </w:p>
        </w:tc>
        <w:tc>
          <w:tcPr>
            <w:tcW w:w="1276" w:type="dxa"/>
          </w:tcPr>
          <w:p w:rsidR="001E4687" w:rsidRPr="0014088D" w:rsidRDefault="001E4687" w:rsidP="001E4687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1E4687" w:rsidRPr="0014088D" w:rsidRDefault="001E4687" w:rsidP="001E4687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1E4687" w:rsidRPr="0014088D" w:rsidRDefault="001E4687" w:rsidP="001E4687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1E4687" w:rsidRPr="0014088D" w:rsidRDefault="001E4687" w:rsidP="001E4687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  <w:tc>
          <w:tcPr>
            <w:tcW w:w="1842" w:type="dxa"/>
            <w:vAlign w:val="center"/>
          </w:tcPr>
          <w:p w:rsidR="001E4687" w:rsidRPr="0014088D" w:rsidRDefault="001E4687" w:rsidP="001E4687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</w:tr>
      <w:tr w:rsidR="00CE6382" w:rsidRPr="00DC042D" w:rsidTr="003C286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lastRenderedPageBreak/>
              <w:t>Conception, développement et déploiement d’une application de traitement des relevés de compte entre la CNAM et le Trésor Public</w:t>
            </w:r>
          </w:p>
        </w:tc>
        <w:tc>
          <w:tcPr>
            <w:tcW w:w="127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</w:tr>
      <w:tr w:rsidR="00CE6382" w:rsidRPr="00DC042D" w:rsidTr="003C286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 xml:space="preserve">Acquisition et installation de Rayons en aluminium </w:t>
            </w:r>
          </w:p>
        </w:tc>
        <w:tc>
          <w:tcPr>
            <w:tcW w:w="127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</w:tr>
      <w:tr w:rsidR="00CE6382" w:rsidRPr="00DC042D" w:rsidTr="003C286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Elaborer des études architecturales et assurer le suivi des travaux de construction d’un bâtiment dédié aux Archives dans l’enceinte de l’Agence de la CNAM à Teyarett</w:t>
            </w:r>
          </w:p>
        </w:tc>
        <w:tc>
          <w:tcPr>
            <w:tcW w:w="127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Contrat de prestation intellectuelle</w:t>
            </w:r>
          </w:p>
        </w:tc>
        <w:tc>
          <w:tcPr>
            <w:tcW w:w="1843" w:type="dxa"/>
          </w:tcPr>
          <w:p w:rsidR="00CE6382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SMC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 xml:space="preserve">Mai </w:t>
            </w:r>
            <w:r w:rsidRPr="0014088D">
              <w:rPr>
                <w:bCs/>
                <w:color w:val="auto"/>
                <w:sz w:val="22"/>
                <w:szCs w:val="22"/>
              </w:rPr>
              <w:t>2021</w:t>
            </w:r>
          </w:p>
        </w:tc>
      </w:tr>
      <w:tr w:rsidR="00CE6382" w:rsidRPr="00DC042D" w:rsidTr="003C286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d’un Lot de Matériel Informatique</w:t>
            </w:r>
          </w:p>
        </w:tc>
        <w:tc>
          <w:tcPr>
            <w:tcW w:w="127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</w:tr>
      <w:tr w:rsidR="00CE6382" w:rsidRPr="00DC042D" w:rsidTr="0075454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DC042D">
              <w:rPr>
                <w:bCs/>
                <w:color w:val="auto"/>
                <w:sz w:val="22"/>
                <w:szCs w:val="22"/>
              </w:rPr>
              <w:t xml:space="preserve">Impression et plastification </w:t>
            </w:r>
            <w:r>
              <w:rPr>
                <w:bCs/>
                <w:color w:val="auto"/>
                <w:sz w:val="22"/>
                <w:szCs w:val="22"/>
              </w:rPr>
              <w:t>d’un  lot</w:t>
            </w:r>
            <w:r w:rsidR="006A70BC">
              <w:rPr>
                <w:bCs/>
                <w:color w:val="auto"/>
                <w:sz w:val="22"/>
                <w:szCs w:val="22"/>
              </w:rPr>
              <w:t xml:space="preserve"> complémentaire</w:t>
            </w:r>
            <w:r>
              <w:rPr>
                <w:bCs/>
                <w:color w:val="auto"/>
                <w:sz w:val="22"/>
                <w:szCs w:val="22"/>
              </w:rPr>
              <w:t xml:space="preserve"> de</w:t>
            </w:r>
            <w:r w:rsidRPr="00DC042D">
              <w:rPr>
                <w:bCs/>
                <w:color w:val="auto"/>
                <w:sz w:val="22"/>
                <w:szCs w:val="22"/>
              </w:rPr>
              <w:t xml:space="preserve"> cartes d’assurance maladie  pour les assurés de TAAZOUR</w:t>
            </w:r>
          </w:p>
        </w:tc>
        <w:tc>
          <w:tcPr>
            <w:tcW w:w="127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6A70BC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Entente Directe</w:t>
            </w:r>
            <w:r w:rsidR="006A70BC">
              <w:rPr>
                <w:bCs/>
                <w:color w:val="auto"/>
                <w:sz w:val="22"/>
                <w:szCs w:val="22"/>
              </w:rPr>
              <w:t xml:space="preserve"> (reconduction d’un contrat initialement passé suivant une procédure concurrentielle)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Mai </w:t>
            </w:r>
            <w:r w:rsidRPr="0014088D">
              <w:rPr>
                <w:bCs/>
                <w:color w:val="auto"/>
                <w:sz w:val="22"/>
                <w:szCs w:val="22"/>
              </w:rPr>
              <w:t>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Mai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</w:tr>
      <w:tr w:rsidR="00CE6382" w:rsidRPr="00DC042D" w:rsidTr="0075454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de trois (03) imprimantes couleur</w:t>
            </w:r>
          </w:p>
        </w:tc>
        <w:tc>
          <w:tcPr>
            <w:tcW w:w="127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Mai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Mai 2021</w:t>
            </w:r>
          </w:p>
        </w:tc>
      </w:tr>
      <w:tr w:rsidR="00CE6382" w:rsidRPr="00DC042D" w:rsidTr="0075454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 xml:space="preserve">Reproduction de feuilles de soins de la CNAM codifiées et personnalisées par prestataire </w:t>
            </w:r>
          </w:p>
        </w:tc>
        <w:tc>
          <w:tcPr>
            <w:tcW w:w="127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mai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mai 2021</w:t>
            </w:r>
          </w:p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</w:tc>
      </w:tr>
      <w:tr w:rsidR="00CE6382" w:rsidRPr="00DC042D" w:rsidTr="003C286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d’un Lot de Mobilier de Bureau</w:t>
            </w:r>
          </w:p>
        </w:tc>
        <w:tc>
          <w:tcPr>
            <w:tcW w:w="127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Juin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Juin 2021</w:t>
            </w:r>
          </w:p>
        </w:tc>
      </w:tr>
      <w:tr w:rsidR="00CE6382" w:rsidRPr="00DC042D" w:rsidTr="003C286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d’un Concentrateur d’oxygène</w:t>
            </w:r>
          </w:p>
        </w:tc>
        <w:tc>
          <w:tcPr>
            <w:tcW w:w="127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Juin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Juillet 2021</w:t>
            </w:r>
          </w:p>
        </w:tc>
      </w:tr>
      <w:tr w:rsidR="001A0E7B" w:rsidRPr="00DC042D" w:rsidTr="003C286D">
        <w:trPr>
          <w:trHeight w:val="732"/>
        </w:trPr>
        <w:tc>
          <w:tcPr>
            <w:tcW w:w="4786" w:type="dxa"/>
          </w:tcPr>
          <w:p w:rsidR="001A0E7B" w:rsidRPr="0014088D" w:rsidRDefault="001A0E7B" w:rsidP="00E77BB9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Location d’un véhicule 4x4 pour </w:t>
            </w:r>
            <w:r w:rsidR="00E77BB9">
              <w:rPr>
                <w:bCs/>
                <w:color w:val="auto"/>
                <w:sz w:val="22"/>
                <w:szCs w:val="22"/>
              </w:rPr>
              <w:t xml:space="preserve">une </w:t>
            </w:r>
            <w:r>
              <w:rPr>
                <w:bCs/>
                <w:color w:val="auto"/>
                <w:sz w:val="22"/>
                <w:szCs w:val="22"/>
              </w:rPr>
              <w:t>mission</w:t>
            </w:r>
            <w:r w:rsidR="006870E7">
              <w:rPr>
                <w:bCs/>
                <w:color w:val="auto"/>
                <w:sz w:val="22"/>
                <w:szCs w:val="22"/>
              </w:rPr>
              <w:t xml:space="preserve"> </w:t>
            </w:r>
            <w:r w:rsidR="00E77BB9">
              <w:rPr>
                <w:bCs/>
                <w:color w:val="auto"/>
                <w:sz w:val="22"/>
                <w:szCs w:val="22"/>
              </w:rPr>
              <w:t xml:space="preserve">de 3j à Ndb (élargissement du Mode Tiers Payant </w:t>
            </w:r>
            <w:r w:rsidR="006870E7">
              <w:rPr>
                <w:bCs/>
                <w:color w:val="auto"/>
                <w:sz w:val="22"/>
                <w:szCs w:val="22"/>
              </w:rPr>
              <w:t xml:space="preserve">pharmacie </w:t>
            </w:r>
            <w:r w:rsidR="00E77BB9">
              <w:rPr>
                <w:bCs/>
                <w:color w:val="auto"/>
                <w:sz w:val="22"/>
                <w:szCs w:val="22"/>
              </w:rPr>
              <w:t>à deux pharmacies au niveau de N</w:t>
            </w:r>
            <w:r w:rsidR="006870E7">
              <w:rPr>
                <w:bCs/>
                <w:color w:val="auto"/>
                <w:sz w:val="22"/>
                <w:szCs w:val="22"/>
              </w:rPr>
              <w:t>db)</w:t>
            </w:r>
          </w:p>
        </w:tc>
        <w:tc>
          <w:tcPr>
            <w:tcW w:w="1276" w:type="dxa"/>
          </w:tcPr>
          <w:p w:rsidR="001A0E7B" w:rsidRPr="0014088D" w:rsidRDefault="001A0E7B" w:rsidP="001A0E7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1A0E7B" w:rsidRPr="0014088D" w:rsidRDefault="001A0E7B" w:rsidP="001A0E7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1A0E7B" w:rsidRPr="0014088D" w:rsidRDefault="001A0E7B" w:rsidP="001A0E7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1A0E7B" w:rsidRPr="0014088D" w:rsidRDefault="001A0E7B" w:rsidP="001A0E7B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Juin 2021</w:t>
            </w:r>
          </w:p>
        </w:tc>
        <w:tc>
          <w:tcPr>
            <w:tcW w:w="1842" w:type="dxa"/>
            <w:vAlign w:val="center"/>
          </w:tcPr>
          <w:p w:rsidR="001A0E7B" w:rsidRPr="0014088D" w:rsidRDefault="001A0E7B" w:rsidP="001A0E7B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Juin 2021</w:t>
            </w:r>
          </w:p>
        </w:tc>
      </w:tr>
      <w:tr w:rsidR="00E77BB9" w:rsidRPr="00DC042D" w:rsidTr="003C286D">
        <w:trPr>
          <w:trHeight w:val="732"/>
        </w:trPr>
        <w:tc>
          <w:tcPr>
            <w:tcW w:w="4786" w:type="dxa"/>
          </w:tcPr>
          <w:p w:rsidR="00E77BB9" w:rsidRPr="0014088D" w:rsidRDefault="00E77BB9" w:rsidP="00E77BB9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lastRenderedPageBreak/>
              <w:t xml:space="preserve">Contrat de maintenance corrective </w:t>
            </w:r>
            <w:r w:rsidR="00D01AFE">
              <w:rPr>
                <w:bCs/>
                <w:color w:val="auto"/>
                <w:sz w:val="22"/>
                <w:szCs w:val="22"/>
              </w:rPr>
              <w:t xml:space="preserve">(maintenance préventive et </w:t>
            </w:r>
            <w:r w:rsidR="00AE5299">
              <w:rPr>
                <w:bCs/>
                <w:color w:val="auto"/>
                <w:sz w:val="22"/>
                <w:szCs w:val="22"/>
              </w:rPr>
              <w:t>curative) du</w:t>
            </w:r>
            <w:r>
              <w:rPr>
                <w:bCs/>
                <w:color w:val="auto"/>
                <w:sz w:val="22"/>
                <w:szCs w:val="22"/>
              </w:rPr>
              <w:t xml:space="preserve"> logiciel de gestion des processus de recouvrement</w:t>
            </w:r>
          </w:p>
        </w:tc>
        <w:tc>
          <w:tcPr>
            <w:tcW w:w="1276" w:type="dxa"/>
          </w:tcPr>
          <w:p w:rsidR="00E77BB9" w:rsidRPr="0014088D" w:rsidRDefault="00E77BB9" w:rsidP="00E77BB9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E77BB9" w:rsidRPr="0014088D" w:rsidRDefault="00E77BB9" w:rsidP="00E77BB9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prestations intellectuelles</w:t>
            </w:r>
          </w:p>
        </w:tc>
        <w:tc>
          <w:tcPr>
            <w:tcW w:w="1843" w:type="dxa"/>
          </w:tcPr>
          <w:p w:rsidR="00E77BB9" w:rsidRPr="0014088D" w:rsidRDefault="00E77BB9" w:rsidP="006870E7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Entente Directe (contrat </w:t>
            </w:r>
            <w:r w:rsidR="006870E7">
              <w:rPr>
                <w:bCs/>
                <w:color w:val="auto"/>
                <w:sz w:val="22"/>
                <w:szCs w:val="22"/>
              </w:rPr>
              <w:t xml:space="preserve">de maintenance d’un logiciel </w:t>
            </w:r>
            <w:r>
              <w:rPr>
                <w:bCs/>
                <w:color w:val="auto"/>
                <w:sz w:val="22"/>
                <w:szCs w:val="22"/>
              </w:rPr>
              <w:t xml:space="preserve">initialement </w:t>
            </w:r>
            <w:r w:rsidR="006870E7">
              <w:rPr>
                <w:bCs/>
                <w:color w:val="auto"/>
                <w:sz w:val="22"/>
                <w:szCs w:val="22"/>
              </w:rPr>
              <w:t>acquis</w:t>
            </w:r>
            <w:r>
              <w:rPr>
                <w:bCs/>
                <w:color w:val="auto"/>
                <w:sz w:val="22"/>
                <w:szCs w:val="22"/>
              </w:rPr>
              <w:t xml:space="preserve"> suivant une procédure concurrentielle)</w:t>
            </w:r>
          </w:p>
        </w:tc>
        <w:tc>
          <w:tcPr>
            <w:tcW w:w="1843" w:type="dxa"/>
            <w:vAlign w:val="center"/>
          </w:tcPr>
          <w:p w:rsidR="00E77BB9" w:rsidRPr="0014088D" w:rsidRDefault="00E77BB9" w:rsidP="00E77BB9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Juillet 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  <w:tc>
          <w:tcPr>
            <w:tcW w:w="1842" w:type="dxa"/>
            <w:vAlign w:val="center"/>
          </w:tcPr>
          <w:p w:rsidR="00E77BB9" w:rsidRPr="0014088D" w:rsidRDefault="00E77BB9" w:rsidP="00E77BB9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juillet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</w:tr>
      <w:tr w:rsidR="00E77BB9" w:rsidRPr="00DC042D" w:rsidTr="003C286D">
        <w:trPr>
          <w:trHeight w:val="732"/>
        </w:trPr>
        <w:tc>
          <w:tcPr>
            <w:tcW w:w="4786" w:type="dxa"/>
          </w:tcPr>
          <w:p w:rsidR="00E77BB9" w:rsidRPr="0014088D" w:rsidRDefault="00E77BB9" w:rsidP="00E77BB9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Lancement de la consultation pour la Certification ISO : 9001-2015</w:t>
            </w:r>
          </w:p>
        </w:tc>
        <w:tc>
          <w:tcPr>
            <w:tcW w:w="1276" w:type="dxa"/>
          </w:tcPr>
          <w:p w:rsidR="00E77BB9" w:rsidRPr="0014088D" w:rsidRDefault="00E77BB9" w:rsidP="00E77BB9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E77BB9" w:rsidRPr="0014088D" w:rsidRDefault="00E77BB9" w:rsidP="00E77BB9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prestations intellectuelles</w:t>
            </w:r>
          </w:p>
        </w:tc>
        <w:tc>
          <w:tcPr>
            <w:tcW w:w="1843" w:type="dxa"/>
          </w:tcPr>
          <w:p w:rsidR="00E77BB9" w:rsidRPr="0014088D" w:rsidRDefault="00E77BB9" w:rsidP="00E77BB9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E77BB9" w:rsidRPr="0014088D" w:rsidRDefault="00E77BB9" w:rsidP="00E77BB9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Septembre 2021</w:t>
            </w:r>
          </w:p>
        </w:tc>
        <w:tc>
          <w:tcPr>
            <w:tcW w:w="1842" w:type="dxa"/>
            <w:vAlign w:val="center"/>
          </w:tcPr>
          <w:p w:rsidR="00E77BB9" w:rsidRPr="0014088D" w:rsidRDefault="00E77BB9" w:rsidP="00E77BB9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octobre 2021</w:t>
            </w:r>
          </w:p>
        </w:tc>
      </w:tr>
      <w:tr w:rsidR="00E77BB9" w:rsidRPr="00DC042D" w:rsidTr="003C286D">
        <w:trPr>
          <w:trHeight w:val="732"/>
        </w:trPr>
        <w:tc>
          <w:tcPr>
            <w:tcW w:w="4786" w:type="dxa"/>
          </w:tcPr>
          <w:p w:rsidR="00E77BB9" w:rsidRPr="0014088D" w:rsidRDefault="00E77BB9" w:rsidP="00E77BB9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maintenance des Ascenseur</w:t>
            </w:r>
          </w:p>
        </w:tc>
        <w:tc>
          <w:tcPr>
            <w:tcW w:w="1276" w:type="dxa"/>
          </w:tcPr>
          <w:p w:rsidR="00E77BB9" w:rsidRPr="0014088D" w:rsidRDefault="00E77BB9" w:rsidP="00E77BB9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E77BB9" w:rsidRPr="0014088D" w:rsidRDefault="00E77BB9" w:rsidP="00E77BB9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travaux de prestation de service</w:t>
            </w:r>
          </w:p>
        </w:tc>
        <w:tc>
          <w:tcPr>
            <w:tcW w:w="1843" w:type="dxa"/>
          </w:tcPr>
          <w:p w:rsidR="00E77BB9" w:rsidRPr="0014088D" w:rsidRDefault="00E77BB9" w:rsidP="00E77BB9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E77BB9" w:rsidRPr="0014088D" w:rsidRDefault="00E77BB9" w:rsidP="00E77BB9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Septembre 2021</w:t>
            </w:r>
          </w:p>
        </w:tc>
        <w:tc>
          <w:tcPr>
            <w:tcW w:w="1842" w:type="dxa"/>
            <w:vAlign w:val="center"/>
          </w:tcPr>
          <w:p w:rsidR="00E77BB9" w:rsidRPr="0014088D" w:rsidRDefault="00E77BB9" w:rsidP="00E77BB9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octobre 2021</w:t>
            </w:r>
          </w:p>
        </w:tc>
      </w:tr>
      <w:tr w:rsidR="00E77BB9" w:rsidRPr="00DC042D" w:rsidTr="003C286D">
        <w:trPr>
          <w:trHeight w:val="733"/>
        </w:trPr>
        <w:tc>
          <w:tcPr>
            <w:tcW w:w="4786" w:type="dxa"/>
          </w:tcPr>
          <w:p w:rsidR="00E77BB9" w:rsidRPr="0014088D" w:rsidRDefault="00E77BB9" w:rsidP="00E77BB9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Rechargement des extincteurs</w:t>
            </w:r>
          </w:p>
        </w:tc>
        <w:tc>
          <w:tcPr>
            <w:tcW w:w="1276" w:type="dxa"/>
          </w:tcPr>
          <w:p w:rsidR="00E77BB9" w:rsidRPr="0014088D" w:rsidRDefault="00E77BB9" w:rsidP="00E77BB9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E77BB9" w:rsidRPr="0014088D" w:rsidRDefault="00E77BB9" w:rsidP="00E77BB9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E77BB9" w:rsidRPr="0014088D" w:rsidRDefault="00E77BB9" w:rsidP="00E77BB9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E77BB9" w:rsidRPr="0014088D" w:rsidRDefault="00E77BB9" w:rsidP="00E77BB9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Décembre 2021</w:t>
            </w:r>
          </w:p>
        </w:tc>
        <w:tc>
          <w:tcPr>
            <w:tcW w:w="1842" w:type="dxa"/>
            <w:vAlign w:val="center"/>
          </w:tcPr>
          <w:p w:rsidR="00E77BB9" w:rsidRPr="0014088D" w:rsidRDefault="00E77BB9" w:rsidP="00E77BB9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Décembre 2021</w:t>
            </w:r>
          </w:p>
        </w:tc>
      </w:tr>
    </w:tbl>
    <w:p w:rsidR="00CC5642" w:rsidRDefault="00CC5642" w:rsidP="004212E0">
      <w:pPr>
        <w:spacing w:before="120" w:after="0"/>
        <w:ind w:left="0"/>
        <w:jc w:val="both"/>
        <w:rPr>
          <w:b/>
          <w:bCs/>
          <w:color w:val="auto"/>
          <w:sz w:val="24"/>
          <w:szCs w:val="24"/>
        </w:rPr>
      </w:pPr>
    </w:p>
    <w:p w:rsidR="00CC5642" w:rsidRDefault="00CC5642" w:rsidP="004212E0">
      <w:pPr>
        <w:spacing w:before="120" w:after="0"/>
        <w:ind w:left="0"/>
        <w:jc w:val="both"/>
        <w:rPr>
          <w:b/>
          <w:bCs/>
          <w:color w:val="auto"/>
          <w:sz w:val="24"/>
          <w:szCs w:val="24"/>
        </w:rPr>
      </w:pPr>
    </w:p>
    <w:p w:rsidR="00765A8D" w:rsidRPr="00DC042D" w:rsidRDefault="00FD73ED" w:rsidP="004212E0">
      <w:pPr>
        <w:spacing w:before="120" w:after="0"/>
        <w:ind w:left="0"/>
        <w:jc w:val="both"/>
        <w:rPr>
          <w:color w:val="auto"/>
          <w:sz w:val="22"/>
          <w:szCs w:val="22"/>
        </w:rPr>
      </w:pPr>
      <w:r w:rsidRPr="00DC042D">
        <w:rPr>
          <w:b/>
          <w:bCs/>
          <w:color w:val="auto"/>
          <w:sz w:val="24"/>
          <w:szCs w:val="24"/>
        </w:rPr>
        <w:t>N</w:t>
      </w:r>
      <w:r w:rsidR="00D45A25" w:rsidRPr="00DC042D">
        <w:rPr>
          <w:b/>
          <w:bCs/>
          <w:color w:val="auto"/>
          <w:sz w:val="24"/>
          <w:szCs w:val="24"/>
        </w:rPr>
        <w:t>B</w:t>
      </w:r>
      <w:r w:rsidR="00D45A25" w:rsidRPr="00DC042D">
        <w:rPr>
          <w:color w:val="auto"/>
        </w:rPr>
        <w:t xml:space="preserve">: a- </w:t>
      </w:r>
      <w:r w:rsidR="00D45A25" w:rsidRPr="00DC042D">
        <w:rPr>
          <w:color w:val="auto"/>
          <w:sz w:val="22"/>
          <w:szCs w:val="22"/>
        </w:rPr>
        <w:t xml:space="preserve">le plan prévisionnel est indicatif, b- les postulants éventuels sont priés de se faire enregistrer auprès de </w:t>
      </w:r>
      <w:r w:rsidR="00F50E14" w:rsidRPr="00DC042D">
        <w:rPr>
          <w:color w:val="auto"/>
          <w:sz w:val="22"/>
          <w:szCs w:val="22"/>
        </w:rPr>
        <w:t>la CNAM</w:t>
      </w:r>
      <w:r w:rsidR="00D45A25" w:rsidRPr="00DC042D">
        <w:rPr>
          <w:color w:val="auto"/>
          <w:sz w:val="22"/>
          <w:szCs w:val="22"/>
        </w:rPr>
        <w:t xml:space="preserve"> en indiquant leurs domaines d’activités, leurs références, leurs adresses et leurs contacts téléphoniques et électroniques. c- adresse comp</w:t>
      </w:r>
      <w:r w:rsidR="0049514E">
        <w:rPr>
          <w:color w:val="auto"/>
          <w:sz w:val="22"/>
          <w:szCs w:val="22"/>
        </w:rPr>
        <w:t>lète du</w:t>
      </w:r>
      <w:r w:rsidR="00D45A25" w:rsidRPr="00DC042D">
        <w:rPr>
          <w:color w:val="auto"/>
          <w:sz w:val="22"/>
          <w:szCs w:val="22"/>
        </w:rPr>
        <w:t xml:space="preserve"> CI</w:t>
      </w:r>
      <w:r w:rsidR="0074312E" w:rsidRPr="00DC042D">
        <w:rPr>
          <w:color w:val="auto"/>
          <w:sz w:val="22"/>
          <w:szCs w:val="22"/>
        </w:rPr>
        <w:t>A</w:t>
      </w:r>
      <w:r w:rsidR="0049514E">
        <w:rPr>
          <w:color w:val="auto"/>
          <w:sz w:val="22"/>
          <w:szCs w:val="22"/>
        </w:rPr>
        <w:t>IS</w:t>
      </w:r>
      <w:r w:rsidR="0074312E" w:rsidRPr="00DC042D">
        <w:rPr>
          <w:color w:val="auto"/>
          <w:sz w:val="22"/>
          <w:szCs w:val="22"/>
        </w:rPr>
        <w:t xml:space="preserve"> (BP 5019, Tel : 45 24 31 98</w:t>
      </w:r>
      <w:r w:rsidR="00D45A25" w:rsidRPr="00DC042D">
        <w:rPr>
          <w:color w:val="auto"/>
          <w:sz w:val="22"/>
          <w:szCs w:val="22"/>
        </w:rPr>
        <w:t xml:space="preserve">, Fax : 45 24 32 05, e-mail : </w:t>
      </w:r>
      <w:hyperlink r:id="rId7" w:history="1">
        <w:r w:rsidR="00D45A25" w:rsidRPr="00DC042D">
          <w:rPr>
            <w:rStyle w:val="Lienhypertexte"/>
            <w:color w:val="auto"/>
            <w:sz w:val="22"/>
            <w:szCs w:val="22"/>
          </w:rPr>
          <w:t>abdattabbe@gmail.com/</w:t>
        </w:r>
      </w:hyperlink>
      <w:r w:rsidR="00D45A25" w:rsidRPr="00DC042D">
        <w:rPr>
          <w:color w:val="auto"/>
          <w:sz w:val="22"/>
          <w:szCs w:val="22"/>
        </w:rPr>
        <w:t xml:space="preserve"> hacen692@hotmail.com).</w:t>
      </w:r>
    </w:p>
    <w:p w:rsidR="00CC5642" w:rsidRDefault="00CC5642" w:rsidP="004212E0">
      <w:pPr>
        <w:spacing w:before="120" w:after="0"/>
        <w:ind w:left="0"/>
        <w:jc w:val="right"/>
        <w:rPr>
          <w:b/>
          <w:color w:val="auto"/>
          <w:sz w:val="24"/>
          <w:szCs w:val="24"/>
        </w:rPr>
      </w:pPr>
    </w:p>
    <w:p w:rsidR="00CC5642" w:rsidRDefault="00CC5642" w:rsidP="004212E0">
      <w:pPr>
        <w:spacing w:before="120" w:after="0"/>
        <w:ind w:left="0"/>
        <w:jc w:val="right"/>
        <w:rPr>
          <w:b/>
          <w:color w:val="auto"/>
          <w:sz w:val="24"/>
          <w:szCs w:val="24"/>
        </w:rPr>
      </w:pPr>
    </w:p>
    <w:p w:rsidR="00B079AB" w:rsidRPr="00DC042D" w:rsidRDefault="00784CC5" w:rsidP="004212E0">
      <w:pPr>
        <w:spacing w:before="120" w:after="0"/>
        <w:ind w:left="0"/>
        <w:jc w:val="right"/>
        <w:rPr>
          <w:b/>
          <w:color w:val="auto"/>
          <w:sz w:val="24"/>
          <w:szCs w:val="24"/>
        </w:rPr>
      </w:pPr>
      <w:r w:rsidRPr="00DC042D">
        <w:rPr>
          <w:b/>
          <w:color w:val="auto"/>
          <w:sz w:val="24"/>
          <w:szCs w:val="24"/>
        </w:rPr>
        <w:t xml:space="preserve">Le Président </w:t>
      </w:r>
      <w:r w:rsidR="001F6611">
        <w:rPr>
          <w:b/>
          <w:color w:val="auto"/>
          <w:sz w:val="24"/>
          <w:szCs w:val="24"/>
        </w:rPr>
        <w:t>du Comité Interne des Achats Inférieurs au Seuil (CI</w:t>
      </w:r>
      <w:r w:rsidRPr="00DC042D">
        <w:rPr>
          <w:b/>
          <w:color w:val="auto"/>
          <w:sz w:val="24"/>
          <w:szCs w:val="24"/>
        </w:rPr>
        <w:t>A</w:t>
      </w:r>
      <w:r w:rsidR="001F6611">
        <w:rPr>
          <w:b/>
          <w:color w:val="auto"/>
          <w:sz w:val="24"/>
          <w:szCs w:val="24"/>
        </w:rPr>
        <w:t>IS</w:t>
      </w:r>
      <w:r w:rsidRPr="00DC042D">
        <w:rPr>
          <w:b/>
          <w:color w:val="auto"/>
          <w:sz w:val="24"/>
          <w:szCs w:val="24"/>
        </w:rPr>
        <w:t>)</w:t>
      </w:r>
    </w:p>
    <w:sectPr w:rsidR="00B079AB" w:rsidRPr="00DC042D" w:rsidSect="00FA59D7">
      <w:footerReference w:type="default" r:id="rId8"/>
      <w:pgSz w:w="16838" w:h="11906" w:orient="landscape"/>
      <w:pgMar w:top="1417" w:right="1417" w:bottom="1417" w:left="1417" w:header="567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00191" w:rsidRDefault="00900191" w:rsidP="002A5004">
      <w:pPr>
        <w:spacing w:after="0" w:line="240" w:lineRule="auto"/>
      </w:pPr>
      <w:r>
        <w:separator/>
      </w:r>
    </w:p>
  </w:endnote>
  <w:endnote w:type="continuationSeparator" w:id="1">
    <w:p w:rsidR="00900191" w:rsidRDefault="00900191" w:rsidP="002A50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0776938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DC042D" w:rsidRDefault="0033495E">
        <w:pPr>
          <w:pStyle w:val="Pieddepage"/>
          <w:pBdr>
            <w:top w:val="single" w:sz="4" w:space="1" w:color="D9D9D9" w:themeColor="background1" w:themeShade="D9"/>
          </w:pBdr>
          <w:jc w:val="right"/>
        </w:pPr>
        <w:fldSimple w:instr=" PAGE   \* MERGEFORMAT ">
          <w:r w:rsidR="00AE5299">
            <w:rPr>
              <w:noProof/>
            </w:rPr>
            <w:t>2</w:t>
          </w:r>
        </w:fldSimple>
        <w:r w:rsidR="00DC042D">
          <w:t xml:space="preserve"> | </w:t>
        </w:r>
        <w:r w:rsidR="00CC5642">
          <w:rPr>
            <w:color w:val="7F7F7F" w:themeColor="background1" w:themeShade="7F"/>
            <w:spacing w:val="60"/>
          </w:rPr>
          <w:t>3</w:t>
        </w:r>
      </w:p>
    </w:sdtContent>
  </w:sdt>
  <w:p w:rsidR="0003429D" w:rsidRDefault="0003429D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00191" w:rsidRDefault="00900191" w:rsidP="002A5004">
      <w:pPr>
        <w:spacing w:after="0" w:line="240" w:lineRule="auto"/>
      </w:pPr>
      <w:r>
        <w:separator/>
      </w:r>
    </w:p>
  </w:footnote>
  <w:footnote w:type="continuationSeparator" w:id="1">
    <w:p w:rsidR="00900191" w:rsidRDefault="00900191" w:rsidP="002A500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63490"/>
  </w:hdrShapeDefaults>
  <w:footnotePr>
    <w:footnote w:id="0"/>
    <w:footnote w:id="1"/>
  </w:footnotePr>
  <w:endnotePr>
    <w:endnote w:id="0"/>
    <w:endnote w:id="1"/>
  </w:endnotePr>
  <w:compat/>
  <w:rsids>
    <w:rsidRoot w:val="008D18DA"/>
    <w:rsid w:val="0000215B"/>
    <w:rsid w:val="00014834"/>
    <w:rsid w:val="00027132"/>
    <w:rsid w:val="0003429D"/>
    <w:rsid w:val="00034BEF"/>
    <w:rsid w:val="000369DC"/>
    <w:rsid w:val="000373AF"/>
    <w:rsid w:val="000379AA"/>
    <w:rsid w:val="00040103"/>
    <w:rsid w:val="00047154"/>
    <w:rsid w:val="000477FE"/>
    <w:rsid w:val="00053871"/>
    <w:rsid w:val="00061990"/>
    <w:rsid w:val="0006353D"/>
    <w:rsid w:val="00067431"/>
    <w:rsid w:val="00071550"/>
    <w:rsid w:val="00092588"/>
    <w:rsid w:val="000A7185"/>
    <w:rsid w:val="000B11C3"/>
    <w:rsid w:val="000B3C1D"/>
    <w:rsid w:val="000B5069"/>
    <w:rsid w:val="000B6DE4"/>
    <w:rsid w:val="000B7A05"/>
    <w:rsid w:val="000F76E0"/>
    <w:rsid w:val="00101DEA"/>
    <w:rsid w:val="00103D9F"/>
    <w:rsid w:val="00107418"/>
    <w:rsid w:val="00111A3F"/>
    <w:rsid w:val="001245A2"/>
    <w:rsid w:val="00132A15"/>
    <w:rsid w:val="00134EF8"/>
    <w:rsid w:val="0014088D"/>
    <w:rsid w:val="0014318B"/>
    <w:rsid w:val="00144000"/>
    <w:rsid w:val="0014598E"/>
    <w:rsid w:val="00154CCD"/>
    <w:rsid w:val="001647C3"/>
    <w:rsid w:val="00166D3D"/>
    <w:rsid w:val="001773EE"/>
    <w:rsid w:val="001A0E7B"/>
    <w:rsid w:val="001A185D"/>
    <w:rsid w:val="001B1F71"/>
    <w:rsid w:val="001C10CA"/>
    <w:rsid w:val="001D4B1F"/>
    <w:rsid w:val="001D50F9"/>
    <w:rsid w:val="001D78E3"/>
    <w:rsid w:val="001E3B9C"/>
    <w:rsid w:val="001E4687"/>
    <w:rsid w:val="001E634E"/>
    <w:rsid w:val="001F6611"/>
    <w:rsid w:val="001F76A8"/>
    <w:rsid w:val="0020147D"/>
    <w:rsid w:val="00203D34"/>
    <w:rsid w:val="00223662"/>
    <w:rsid w:val="002253B4"/>
    <w:rsid w:val="0022742D"/>
    <w:rsid w:val="00235354"/>
    <w:rsid w:val="00246966"/>
    <w:rsid w:val="0025175C"/>
    <w:rsid w:val="002533BA"/>
    <w:rsid w:val="00261ED9"/>
    <w:rsid w:val="00262F38"/>
    <w:rsid w:val="00266E6D"/>
    <w:rsid w:val="00276332"/>
    <w:rsid w:val="002806C6"/>
    <w:rsid w:val="00297E54"/>
    <w:rsid w:val="002A5004"/>
    <w:rsid w:val="002D5EBE"/>
    <w:rsid w:val="002E1FA4"/>
    <w:rsid w:val="002F5FF6"/>
    <w:rsid w:val="00304087"/>
    <w:rsid w:val="003042FE"/>
    <w:rsid w:val="00314DF9"/>
    <w:rsid w:val="003326EB"/>
    <w:rsid w:val="0033495E"/>
    <w:rsid w:val="00343726"/>
    <w:rsid w:val="0036445D"/>
    <w:rsid w:val="00367305"/>
    <w:rsid w:val="00372456"/>
    <w:rsid w:val="00375E69"/>
    <w:rsid w:val="0039520E"/>
    <w:rsid w:val="00396152"/>
    <w:rsid w:val="003B25CB"/>
    <w:rsid w:val="003B5A06"/>
    <w:rsid w:val="003B5F7A"/>
    <w:rsid w:val="003C15C8"/>
    <w:rsid w:val="003C286D"/>
    <w:rsid w:val="003C4916"/>
    <w:rsid w:val="003C6E80"/>
    <w:rsid w:val="003D3A58"/>
    <w:rsid w:val="003E1654"/>
    <w:rsid w:val="003F09A4"/>
    <w:rsid w:val="003F405C"/>
    <w:rsid w:val="003F4B07"/>
    <w:rsid w:val="003F4C25"/>
    <w:rsid w:val="003F547D"/>
    <w:rsid w:val="003F779E"/>
    <w:rsid w:val="00405C2C"/>
    <w:rsid w:val="0042056C"/>
    <w:rsid w:val="004212E0"/>
    <w:rsid w:val="00421F5C"/>
    <w:rsid w:val="004304F7"/>
    <w:rsid w:val="00434D67"/>
    <w:rsid w:val="00442324"/>
    <w:rsid w:val="00462232"/>
    <w:rsid w:val="0047383A"/>
    <w:rsid w:val="004875F4"/>
    <w:rsid w:val="0049514E"/>
    <w:rsid w:val="004B2C79"/>
    <w:rsid w:val="004C19E1"/>
    <w:rsid w:val="004C5653"/>
    <w:rsid w:val="004C5FCE"/>
    <w:rsid w:val="004E49F2"/>
    <w:rsid w:val="004E6BB7"/>
    <w:rsid w:val="004F1593"/>
    <w:rsid w:val="00505E0E"/>
    <w:rsid w:val="00506053"/>
    <w:rsid w:val="005172E0"/>
    <w:rsid w:val="00522713"/>
    <w:rsid w:val="00531FE4"/>
    <w:rsid w:val="00551D0D"/>
    <w:rsid w:val="00563BB6"/>
    <w:rsid w:val="005A3142"/>
    <w:rsid w:val="005B4657"/>
    <w:rsid w:val="005B672E"/>
    <w:rsid w:val="005F2323"/>
    <w:rsid w:val="005F3ED2"/>
    <w:rsid w:val="006015AA"/>
    <w:rsid w:val="0060480F"/>
    <w:rsid w:val="006232F9"/>
    <w:rsid w:val="00632C27"/>
    <w:rsid w:val="00634C3A"/>
    <w:rsid w:val="0066594F"/>
    <w:rsid w:val="00677948"/>
    <w:rsid w:val="00681050"/>
    <w:rsid w:val="00685E12"/>
    <w:rsid w:val="0068649A"/>
    <w:rsid w:val="006870E7"/>
    <w:rsid w:val="006A0655"/>
    <w:rsid w:val="006A60A5"/>
    <w:rsid w:val="006A70BC"/>
    <w:rsid w:val="006B315B"/>
    <w:rsid w:val="006B6A8B"/>
    <w:rsid w:val="006C12DB"/>
    <w:rsid w:val="006C24CA"/>
    <w:rsid w:val="006C43A6"/>
    <w:rsid w:val="006C773B"/>
    <w:rsid w:val="006D0240"/>
    <w:rsid w:val="006D046D"/>
    <w:rsid w:val="006D3B5C"/>
    <w:rsid w:val="006F1047"/>
    <w:rsid w:val="007013F8"/>
    <w:rsid w:val="00701449"/>
    <w:rsid w:val="007021BD"/>
    <w:rsid w:val="00703C2B"/>
    <w:rsid w:val="00714334"/>
    <w:rsid w:val="00730139"/>
    <w:rsid w:val="0074312E"/>
    <w:rsid w:val="007641F6"/>
    <w:rsid w:val="00765A8D"/>
    <w:rsid w:val="00784CC5"/>
    <w:rsid w:val="0079153D"/>
    <w:rsid w:val="007946CC"/>
    <w:rsid w:val="007A203B"/>
    <w:rsid w:val="007A2DCF"/>
    <w:rsid w:val="007A72CB"/>
    <w:rsid w:val="007B2F4E"/>
    <w:rsid w:val="007B5A97"/>
    <w:rsid w:val="007C20C2"/>
    <w:rsid w:val="007D617D"/>
    <w:rsid w:val="0080112D"/>
    <w:rsid w:val="00803A1E"/>
    <w:rsid w:val="0081364A"/>
    <w:rsid w:val="00813F41"/>
    <w:rsid w:val="00865DDD"/>
    <w:rsid w:val="00866D79"/>
    <w:rsid w:val="00873666"/>
    <w:rsid w:val="00881B2D"/>
    <w:rsid w:val="00884721"/>
    <w:rsid w:val="008A44AA"/>
    <w:rsid w:val="008B01CE"/>
    <w:rsid w:val="008B03E0"/>
    <w:rsid w:val="008B32CA"/>
    <w:rsid w:val="008C05A5"/>
    <w:rsid w:val="008D10E1"/>
    <w:rsid w:val="008D1667"/>
    <w:rsid w:val="008D18DA"/>
    <w:rsid w:val="008D59C8"/>
    <w:rsid w:val="008E1343"/>
    <w:rsid w:val="008F2AD2"/>
    <w:rsid w:val="008F4E69"/>
    <w:rsid w:val="008F64FC"/>
    <w:rsid w:val="00900191"/>
    <w:rsid w:val="0092095A"/>
    <w:rsid w:val="009307FD"/>
    <w:rsid w:val="00990675"/>
    <w:rsid w:val="009A3D34"/>
    <w:rsid w:val="009B06EC"/>
    <w:rsid w:val="009B4557"/>
    <w:rsid w:val="009D7714"/>
    <w:rsid w:val="009E7132"/>
    <w:rsid w:val="00A0357E"/>
    <w:rsid w:val="00A2227D"/>
    <w:rsid w:val="00A53ECE"/>
    <w:rsid w:val="00A71E69"/>
    <w:rsid w:val="00A75CAD"/>
    <w:rsid w:val="00A81794"/>
    <w:rsid w:val="00A82479"/>
    <w:rsid w:val="00A95B7E"/>
    <w:rsid w:val="00AB00E5"/>
    <w:rsid w:val="00AC0598"/>
    <w:rsid w:val="00AC3A7E"/>
    <w:rsid w:val="00AE3AEE"/>
    <w:rsid w:val="00AE5299"/>
    <w:rsid w:val="00AF6C8E"/>
    <w:rsid w:val="00AF75A2"/>
    <w:rsid w:val="00B06142"/>
    <w:rsid w:val="00B06F15"/>
    <w:rsid w:val="00B079AB"/>
    <w:rsid w:val="00B230D3"/>
    <w:rsid w:val="00B748DD"/>
    <w:rsid w:val="00B74DB1"/>
    <w:rsid w:val="00B83ED9"/>
    <w:rsid w:val="00B87A81"/>
    <w:rsid w:val="00BA057D"/>
    <w:rsid w:val="00BA1835"/>
    <w:rsid w:val="00BB2DCD"/>
    <w:rsid w:val="00BC10AC"/>
    <w:rsid w:val="00BC28D5"/>
    <w:rsid w:val="00BE4BA8"/>
    <w:rsid w:val="00C004BB"/>
    <w:rsid w:val="00C34AEA"/>
    <w:rsid w:val="00C52E45"/>
    <w:rsid w:val="00C5443E"/>
    <w:rsid w:val="00C84647"/>
    <w:rsid w:val="00C85C9E"/>
    <w:rsid w:val="00C864DA"/>
    <w:rsid w:val="00C916D4"/>
    <w:rsid w:val="00CB5F0F"/>
    <w:rsid w:val="00CB7980"/>
    <w:rsid w:val="00CC3651"/>
    <w:rsid w:val="00CC4BE3"/>
    <w:rsid w:val="00CC5642"/>
    <w:rsid w:val="00CD7813"/>
    <w:rsid w:val="00CE5378"/>
    <w:rsid w:val="00CE6382"/>
    <w:rsid w:val="00CF101E"/>
    <w:rsid w:val="00CF1402"/>
    <w:rsid w:val="00CF2A82"/>
    <w:rsid w:val="00D01AFE"/>
    <w:rsid w:val="00D16642"/>
    <w:rsid w:val="00D20F7B"/>
    <w:rsid w:val="00D22EE8"/>
    <w:rsid w:val="00D25133"/>
    <w:rsid w:val="00D3665F"/>
    <w:rsid w:val="00D36CDE"/>
    <w:rsid w:val="00D37F4A"/>
    <w:rsid w:val="00D45A25"/>
    <w:rsid w:val="00D572C6"/>
    <w:rsid w:val="00D61A5E"/>
    <w:rsid w:val="00D63CF2"/>
    <w:rsid w:val="00D65A43"/>
    <w:rsid w:val="00D7433E"/>
    <w:rsid w:val="00D859E7"/>
    <w:rsid w:val="00D87EE5"/>
    <w:rsid w:val="00D92E11"/>
    <w:rsid w:val="00D96982"/>
    <w:rsid w:val="00D96DB6"/>
    <w:rsid w:val="00DA6A7E"/>
    <w:rsid w:val="00DB2DB7"/>
    <w:rsid w:val="00DB4256"/>
    <w:rsid w:val="00DB6777"/>
    <w:rsid w:val="00DC042D"/>
    <w:rsid w:val="00DC10C1"/>
    <w:rsid w:val="00DD02B7"/>
    <w:rsid w:val="00DE01AD"/>
    <w:rsid w:val="00DE687B"/>
    <w:rsid w:val="00DF4913"/>
    <w:rsid w:val="00DF605C"/>
    <w:rsid w:val="00DF68A1"/>
    <w:rsid w:val="00E0591B"/>
    <w:rsid w:val="00E1060C"/>
    <w:rsid w:val="00E15FA2"/>
    <w:rsid w:val="00E179AE"/>
    <w:rsid w:val="00E23785"/>
    <w:rsid w:val="00E23DE8"/>
    <w:rsid w:val="00E30A4F"/>
    <w:rsid w:val="00E323D1"/>
    <w:rsid w:val="00E4229A"/>
    <w:rsid w:val="00E444A3"/>
    <w:rsid w:val="00E45813"/>
    <w:rsid w:val="00E5312D"/>
    <w:rsid w:val="00E6174F"/>
    <w:rsid w:val="00E65CB8"/>
    <w:rsid w:val="00E77BB9"/>
    <w:rsid w:val="00E81BE1"/>
    <w:rsid w:val="00E85FA1"/>
    <w:rsid w:val="00E874BF"/>
    <w:rsid w:val="00E92924"/>
    <w:rsid w:val="00EC2B98"/>
    <w:rsid w:val="00EC5B77"/>
    <w:rsid w:val="00ED163B"/>
    <w:rsid w:val="00ED62B5"/>
    <w:rsid w:val="00EE4942"/>
    <w:rsid w:val="00EE5755"/>
    <w:rsid w:val="00EE6AAF"/>
    <w:rsid w:val="00F21336"/>
    <w:rsid w:val="00F220A1"/>
    <w:rsid w:val="00F3142D"/>
    <w:rsid w:val="00F32294"/>
    <w:rsid w:val="00F40980"/>
    <w:rsid w:val="00F47046"/>
    <w:rsid w:val="00F50E14"/>
    <w:rsid w:val="00F54269"/>
    <w:rsid w:val="00F56C66"/>
    <w:rsid w:val="00F71B6C"/>
    <w:rsid w:val="00F86F52"/>
    <w:rsid w:val="00FA59D7"/>
    <w:rsid w:val="00FB1EF4"/>
    <w:rsid w:val="00FC1A44"/>
    <w:rsid w:val="00FC7F43"/>
    <w:rsid w:val="00FD5256"/>
    <w:rsid w:val="00FD73ED"/>
    <w:rsid w:val="00FF0D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5A25"/>
    <w:rPr>
      <w:color w:val="5A5A5A" w:themeColor="text1" w:themeTint="A5"/>
      <w:lang w:val="fr-FR" w:bidi="ar-SA"/>
    </w:rPr>
  </w:style>
  <w:style w:type="paragraph" w:styleId="Titre1">
    <w:name w:val="heading 1"/>
    <w:basedOn w:val="Normal"/>
    <w:next w:val="Normal"/>
    <w:link w:val="Titre1Car"/>
    <w:uiPriority w:val="9"/>
    <w:qFormat/>
    <w:rsid w:val="0047383A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47383A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47383A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47383A"/>
    <w:pPr>
      <w:pBdr>
        <w:bottom w:val="single" w:sz="4" w:space="1" w:color="B0B4C4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47383A"/>
    <w:pPr>
      <w:pBdr>
        <w:bottom w:val="single" w:sz="4" w:space="1" w:color="A0A4B8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47383A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47383A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next w:val="Normal"/>
    <w:link w:val="TitreCar"/>
    <w:uiPriority w:val="10"/>
    <w:qFormat/>
    <w:rsid w:val="0047383A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character" w:customStyle="1" w:styleId="TitreCar">
    <w:name w:val="Titre Car"/>
    <w:basedOn w:val="Policepardfaut"/>
    <w:link w:val="Titre"/>
    <w:uiPriority w:val="10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paragraph" w:styleId="Sansinterligne">
    <w:name w:val="No Spacing"/>
    <w:basedOn w:val="Normal"/>
    <w:link w:val="SansinterligneCar"/>
    <w:uiPriority w:val="1"/>
    <w:qFormat/>
    <w:rsid w:val="0047383A"/>
    <w:pPr>
      <w:spacing w:after="0" w:line="240" w:lineRule="auto"/>
    </w:pPr>
  </w:style>
  <w:style w:type="character" w:customStyle="1" w:styleId="Titre1Car">
    <w:name w:val="Titre 1 Car"/>
    <w:basedOn w:val="Policepardfaut"/>
    <w:link w:val="Titre1"/>
    <w:uiPriority w:val="9"/>
    <w:rsid w:val="0047383A"/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rsid w:val="0047383A"/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character" w:customStyle="1" w:styleId="Titre5Car">
    <w:name w:val="Titre 5 Car"/>
    <w:basedOn w:val="Policepardfaut"/>
    <w:link w:val="Titre5"/>
    <w:uiPriority w:val="9"/>
    <w:semiHidden/>
    <w:rsid w:val="0047383A"/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character" w:customStyle="1" w:styleId="Titre6Car">
    <w:name w:val="Titre 6 Car"/>
    <w:basedOn w:val="Policepardfaut"/>
    <w:link w:val="Titre6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character" w:customStyle="1" w:styleId="Titre7Car">
    <w:name w:val="Titre 7 Car"/>
    <w:basedOn w:val="Policepardfaut"/>
    <w:link w:val="Titre7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character" w:customStyle="1" w:styleId="Titre8Car">
    <w:name w:val="Titre 8 Car"/>
    <w:basedOn w:val="Policepardfaut"/>
    <w:link w:val="Titre8"/>
    <w:uiPriority w:val="9"/>
    <w:semiHidden/>
    <w:rsid w:val="0047383A"/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character" w:customStyle="1" w:styleId="Titre9Car">
    <w:name w:val="Titre 9 Car"/>
    <w:basedOn w:val="Policepardfaut"/>
    <w:link w:val="Titre9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47383A"/>
    <w:rPr>
      <w:b/>
      <w:bCs/>
      <w:smallCaps/>
      <w:color w:val="646B86" w:themeColor="text2"/>
      <w:spacing w:val="10"/>
      <w:sz w:val="18"/>
      <w:szCs w:val="18"/>
    </w:rPr>
  </w:style>
  <w:style w:type="paragraph" w:styleId="Sous-titre">
    <w:name w:val="Subtitle"/>
    <w:next w:val="Normal"/>
    <w:link w:val="Sous-titreCar"/>
    <w:uiPriority w:val="11"/>
    <w:qFormat/>
    <w:rsid w:val="0047383A"/>
    <w:pPr>
      <w:spacing w:after="600" w:line="240" w:lineRule="auto"/>
      <w:ind w:left="0"/>
    </w:pPr>
    <w:rPr>
      <w:smallCaps/>
      <w:color w:val="536C79" w:themeColor="background2" w:themeShade="7F"/>
      <w:spacing w:val="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47383A"/>
    <w:rPr>
      <w:smallCaps/>
      <w:color w:val="536C79" w:themeColor="background2" w:themeShade="7F"/>
      <w:spacing w:val="5"/>
      <w:sz w:val="28"/>
      <w:szCs w:val="28"/>
    </w:rPr>
  </w:style>
  <w:style w:type="character" w:styleId="lev">
    <w:name w:val="Strong"/>
    <w:uiPriority w:val="22"/>
    <w:qFormat/>
    <w:rsid w:val="0047383A"/>
    <w:rPr>
      <w:b/>
      <w:bCs/>
      <w:spacing w:val="0"/>
    </w:rPr>
  </w:style>
  <w:style w:type="character" w:styleId="Accentuation">
    <w:name w:val="Emphasis"/>
    <w:uiPriority w:val="20"/>
    <w:qFormat/>
    <w:rsid w:val="0047383A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character" w:customStyle="1" w:styleId="SansinterligneCar">
    <w:name w:val="Sans interligne Car"/>
    <w:basedOn w:val="Policepardfaut"/>
    <w:link w:val="Sansinterligne"/>
    <w:uiPriority w:val="1"/>
    <w:rsid w:val="0047383A"/>
    <w:rPr>
      <w:color w:val="5A5A5A" w:themeColor="text1" w:themeTint="A5"/>
    </w:rPr>
  </w:style>
  <w:style w:type="paragraph" w:styleId="Paragraphedeliste">
    <w:name w:val="List Paragraph"/>
    <w:basedOn w:val="Normal"/>
    <w:uiPriority w:val="34"/>
    <w:qFormat/>
    <w:rsid w:val="0047383A"/>
    <w:pPr>
      <w:ind w:left="720"/>
      <w:contextualSpacing/>
    </w:pPr>
  </w:style>
  <w:style w:type="paragraph" w:styleId="Citation">
    <w:name w:val="Quote"/>
    <w:basedOn w:val="Normal"/>
    <w:next w:val="Normal"/>
    <w:link w:val="CitationCar"/>
    <w:uiPriority w:val="29"/>
    <w:qFormat/>
    <w:rsid w:val="0047383A"/>
    <w:rPr>
      <w:i/>
      <w:iCs/>
    </w:rPr>
  </w:style>
  <w:style w:type="character" w:customStyle="1" w:styleId="CitationCar">
    <w:name w:val="Citation Car"/>
    <w:basedOn w:val="Policepardfaut"/>
    <w:link w:val="Citation"/>
    <w:uiPriority w:val="29"/>
    <w:rsid w:val="0047383A"/>
    <w:rPr>
      <w:i/>
      <w:iCs/>
      <w:color w:val="5A5A5A" w:themeColor="text1" w:themeTint="A5"/>
      <w:sz w:val="20"/>
      <w:szCs w:val="20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47383A"/>
    <w:pPr>
      <w:pBdr>
        <w:top w:val="single" w:sz="4" w:space="12" w:color="DC8976" w:themeColor="accent1" w:themeTint="BF"/>
        <w:left w:val="single" w:sz="4" w:space="15" w:color="DC8976" w:themeColor="accent1" w:themeTint="BF"/>
        <w:bottom w:val="single" w:sz="12" w:space="10" w:color="A8422A" w:themeColor="accent1" w:themeShade="BF"/>
        <w:right w:val="single" w:sz="12" w:space="15" w:color="A8422A" w:themeColor="accent1" w:themeShade="BF"/>
        <w:between w:val="single" w:sz="4" w:space="12" w:color="DC8976" w:themeColor="accent1" w:themeTint="BF"/>
        <w:bar w:val="single" w:sz="4" w:color="DC8976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A8422A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47383A"/>
    <w:rPr>
      <w:rFonts w:asciiTheme="majorHAnsi" w:eastAsiaTheme="majorEastAsia" w:hAnsiTheme="majorHAnsi" w:cstheme="majorBidi"/>
      <w:smallCaps/>
      <w:color w:val="A8422A" w:themeColor="accent1" w:themeShade="BF"/>
      <w:sz w:val="20"/>
      <w:szCs w:val="20"/>
    </w:rPr>
  </w:style>
  <w:style w:type="character" w:styleId="Emphaseple">
    <w:name w:val="Subtle Emphasis"/>
    <w:uiPriority w:val="19"/>
    <w:qFormat/>
    <w:rsid w:val="0047383A"/>
    <w:rPr>
      <w:smallCaps/>
      <w:dstrike w:val="0"/>
      <w:color w:val="5A5A5A" w:themeColor="text1" w:themeTint="A5"/>
      <w:vertAlign w:val="baseline"/>
    </w:rPr>
  </w:style>
  <w:style w:type="character" w:styleId="Emphaseintense">
    <w:name w:val="Intense Emphasis"/>
    <w:uiPriority w:val="21"/>
    <w:qFormat/>
    <w:rsid w:val="0047383A"/>
    <w:rPr>
      <w:b/>
      <w:bCs/>
      <w:smallCaps/>
      <w:color w:val="D16349" w:themeColor="accent1"/>
      <w:spacing w:val="40"/>
    </w:rPr>
  </w:style>
  <w:style w:type="character" w:styleId="Rfrenceple">
    <w:name w:val="Subtle Reference"/>
    <w:uiPriority w:val="31"/>
    <w:qFormat/>
    <w:rsid w:val="0047383A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Rfrenceintense">
    <w:name w:val="Intense Reference"/>
    <w:uiPriority w:val="32"/>
    <w:qFormat/>
    <w:rsid w:val="0047383A"/>
    <w:rPr>
      <w:rFonts w:asciiTheme="majorHAnsi" w:eastAsiaTheme="majorEastAsia" w:hAnsiTheme="majorHAnsi" w:cstheme="majorBidi"/>
      <w:b/>
      <w:bCs/>
      <w:i/>
      <w:iCs/>
      <w:smallCaps/>
      <w:color w:val="4A4F64" w:themeColor="text2" w:themeShade="BF"/>
      <w:spacing w:val="20"/>
    </w:rPr>
  </w:style>
  <w:style w:type="character" w:styleId="Titredulivre">
    <w:name w:val="Book Title"/>
    <w:uiPriority w:val="33"/>
    <w:qFormat/>
    <w:rsid w:val="0047383A"/>
    <w:rPr>
      <w:rFonts w:asciiTheme="majorHAnsi" w:eastAsiaTheme="majorEastAsia" w:hAnsiTheme="majorHAnsi" w:cstheme="majorBidi"/>
      <w:b/>
      <w:bCs/>
      <w:smallCaps/>
      <w:color w:val="4A4F64" w:themeColor="text2" w:themeShade="BF"/>
      <w:spacing w:val="10"/>
      <w:u w:val="single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47383A"/>
    <w:pPr>
      <w:outlineLvl w:val="9"/>
    </w:pPr>
  </w:style>
  <w:style w:type="table" w:styleId="Grilledutableau">
    <w:name w:val="Table Grid"/>
    <w:basedOn w:val="TableauNormal"/>
    <w:uiPriority w:val="59"/>
    <w:rsid w:val="008D18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ausimple51">
    <w:name w:val="Tableau simple 51"/>
    <w:basedOn w:val="TableauNormal"/>
    <w:uiPriority w:val="45"/>
    <w:rsid w:val="008D18D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xtedebulles">
    <w:name w:val="Balloon Text"/>
    <w:basedOn w:val="Normal"/>
    <w:link w:val="TextedebullesCar"/>
    <w:uiPriority w:val="99"/>
    <w:semiHidden/>
    <w:unhideWhenUsed/>
    <w:rsid w:val="00B079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079AB"/>
    <w:rPr>
      <w:rFonts w:ascii="Segoe UI" w:hAnsi="Segoe UI" w:cs="Segoe UI"/>
      <w:color w:val="5A5A5A" w:themeColor="text1" w:themeTint="A5"/>
      <w:sz w:val="18"/>
      <w:szCs w:val="18"/>
      <w:lang w:val="fr-FR" w:bidi="ar-SA"/>
    </w:rPr>
  </w:style>
  <w:style w:type="character" w:styleId="Lienhypertexte">
    <w:name w:val="Hyperlink"/>
    <w:basedOn w:val="Policepardfaut"/>
    <w:uiPriority w:val="99"/>
    <w:unhideWhenUsed/>
    <w:rsid w:val="003F4C25"/>
    <w:rPr>
      <w:color w:val="00A3D6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3F4C25"/>
    <w:rPr>
      <w:color w:val="808080"/>
      <w:shd w:val="clear" w:color="auto" w:fill="E6E6E6"/>
    </w:rPr>
  </w:style>
  <w:style w:type="paragraph" w:styleId="En-tte">
    <w:name w:val="header"/>
    <w:basedOn w:val="Normal"/>
    <w:link w:val="En-tt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A5004"/>
    <w:rPr>
      <w:color w:val="5A5A5A" w:themeColor="text1" w:themeTint="A5"/>
      <w:lang w:val="fr-FR" w:bidi="ar-SA"/>
    </w:rPr>
  </w:style>
  <w:style w:type="paragraph" w:styleId="Pieddepage">
    <w:name w:val="footer"/>
    <w:basedOn w:val="Normal"/>
    <w:link w:val="Pieddepag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A5004"/>
    <w:rPr>
      <w:color w:val="5A5A5A" w:themeColor="text1" w:themeTint="A5"/>
      <w:lang w:val="fr-FR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abdattabbe@gmail.com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Civil">
      <a:dk1>
        <a:sysClr val="windowText" lastClr="000000"/>
      </a:dk1>
      <a:lt1>
        <a:sysClr val="window" lastClr="FFFFFF"/>
      </a:lt1>
      <a:dk2>
        <a:srgbClr val="646B86"/>
      </a:dk2>
      <a:lt2>
        <a:srgbClr val="C5D1D7"/>
      </a:lt2>
      <a:accent1>
        <a:srgbClr val="D16349"/>
      </a:accent1>
      <a:accent2>
        <a:srgbClr val="CCB400"/>
      </a:accent2>
      <a:accent3>
        <a:srgbClr val="8CADAE"/>
      </a:accent3>
      <a:accent4>
        <a:srgbClr val="8C7B70"/>
      </a:accent4>
      <a:accent5>
        <a:srgbClr val="8FB08C"/>
      </a:accent5>
      <a:accent6>
        <a:srgbClr val="D19049"/>
      </a:accent6>
      <a:hlink>
        <a:srgbClr val="00A3D6"/>
      </a:hlink>
      <a:folHlink>
        <a:srgbClr val="694F07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C83704-AD1D-4AB7-AF9F-D494CAD51C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726</Words>
  <Characters>3995</Characters>
  <Application>Microsoft Office Word</Application>
  <DocSecurity>0</DocSecurity>
  <Lines>33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5</cp:revision>
  <cp:lastPrinted>2021-07-14T10:37:00Z</cp:lastPrinted>
  <dcterms:created xsi:type="dcterms:W3CDTF">2021-07-14T10:11:00Z</dcterms:created>
  <dcterms:modified xsi:type="dcterms:W3CDTF">2021-07-14T10:51:00Z</dcterms:modified>
</cp:coreProperties>
</file>