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4CAF" w14:textId="77777777" w:rsidR="00E93CBF" w:rsidRPr="00425129" w:rsidRDefault="00E93CBF" w:rsidP="00E93CBF">
      <w:pPr>
        <w:pStyle w:val="Document1"/>
        <w:keepNext w:val="0"/>
        <w:keepLines w:val="0"/>
        <w:tabs>
          <w:tab w:val="left" w:pos="708"/>
        </w:tabs>
        <w:suppressAutoHyphens w:val="0"/>
        <w:jc w:val="center"/>
        <w:rPr>
          <w:rFonts w:asciiTheme="majorBidi" w:hAnsiTheme="majorBidi" w:cstheme="majorBidi"/>
          <w:b/>
          <w:bCs/>
          <w:spacing w:val="-3"/>
          <w:szCs w:val="24"/>
          <w:lang w:val="fr-FR"/>
        </w:rPr>
      </w:pPr>
      <w:r w:rsidRPr="00425129">
        <w:rPr>
          <w:rFonts w:asciiTheme="majorBidi" w:hAnsiTheme="majorBidi" w:cstheme="majorBidi"/>
          <w:b/>
          <w:bCs/>
          <w:spacing w:val="-3"/>
          <w:szCs w:val="24"/>
          <w:lang w:val="fr-FR"/>
        </w:rPr>
        <w:t>REPUBLIQUE ISLAMIQUE DE MAURITANIE</w:t>
      </w:r>
    </w:p>
    <w:p w14:paraId="447BA6B9" w14:textId="77777777" w:rsidR="00E93CBF" w:rsidRPr="00425129" w:rsidRDefault="00E93CBF" w:rsidP="00E93CBF">
      <w:pPr>
        <w:pStyle w:val="Document1"/>
        <w:keepNext w:val="0"/>
        <w:keepLines w:val="0"/>
        <w:tabs>
          <w:tab w:val="left" w:pos="708"/>
        </w:tabs>
        <w:suppressAutoHyphens w:val="0"/>
        <w:jc w:val="center"/>
        <w:rPr>
          <w:rFonts w:asciiTheme="majorBidi" w:hAnsiTheme="majorBidi" w:cstheme="majorBidi"/>
          <w:b/>
          <w:bCs/>
          <w:spacing w:val="-3"/>
          <w:szCs w:val="24"/>
          <w:lang w:val="fr-FR"/>
        </w:rPr>
      </w:pPr>
      <w:r w:rsidRPr="00425129">
        <w:rPr>
          <w:rFonts w:asciiTheme="majorBidi" w:hAnsiTheme="majorBidi" w:cstheme="majorBidi"/>
          <w:b/>
          <w:bCs/>
          <w:spacing w:val="-3"/>
          <w:szCs w:val="24"/>
          <w:lang w:val="fr-FR"/>
        </w:rPr>
        <w:t>Honneur – Fraternité – Justice</w:t>
      </w:r>
    </w:p>
    <w:p w14:paraId="56B7D62E" w14:textId="77777777" w:rsidR="00E93CBF" w:rsidRPr="00425129" w:rsidRDefault="00E93CBF" w:rsidP="00F27B82">
      <w:pPr>
        <w:pStyle w:val="Document1"/>
        <w:keepNext w:val="0"/>
        <w:keepLines w:val="0"/>
        <w:tabs>
          <w:tab w:val="left" w:pos="708"/>
        </w:tabs>
        <w:suppressAutoHyphens w:val="0"/>
        <w:jc w:val="center"/>
        <w:rPr>
          <w:rFonts w:asciiTheme="majorBidi" w:hAnsiTheme="majorBidi" w:cstheme="majorBidi"/>
          <w:b/>
          <w:bCs/>
          <w:spacing w:val="-3"/>
          <w:szCs w:val="24"/>
          <w:lang w:val="fr-FR"/>
        </w:rPr>
      </w:pPr>
      <w:r w:rsidRPr="00425129">
        <w:rPr>
          <w:rFonts w:asciiTheme="majorBidi" w:hAnsiTheme="majorBidi" w:cstheme="majorBidi"/>
          <w:b/>
          <w:bCs/>
          <w:spacing w:val="-3"/>
          <w:szCs w:val="24"/>
          <w:lang w:val="fr-FR"/>
        </w:rPr>
        <w:t>MINISTERE DU PETROLE, DE</w:t>
      </w:r>
      <w:r w:rsidR="00F27B82" w:rsidRPr="00425129">
        <w:rPr>
          <w:rFonts w:asciiTheme="majorBidi" w:hAnsiTheme="majorBidi" w:cstheme="majorBidi"/>
          <w:b/>
          <w:bCs/>
          <w:spacing w:val="-3"/>
          <w:szCs w:val="24"/>
          <w:lang w:val="fr-FR"/>
        </w:rPr>
        <w:t>S</w:t>
      </w:r>
      <w:r w:rsidRPr="00425129">
        <w:rPr>
          <w:rFonts w:asciiTheme="majorBidi" w:hAnsiTheme="majorBidi" w:cstheme="majorBidi"/>
          <w:b/>
          <w:bCs/>
          <w:spacing w:val="-3"/>
          <w:szCs w:val="24"/>
          <w:lang w:val="fr-FR"/>
        </w:rPr>
        <w:t xml:space="preserve"> MINES</w:t>
      </w:r>
      <w:r w:rsidR="00F27B82" w:rsidRPr="00425129">
        <w:rPr>
          <w:rFonts w:asciiTheme="majorBidi" w:hAnsiTheme="majorBidi" w:cstheme="majorBidi"/>
          <w:b/>
          <w:bCs/>
          <w:spacing w:val="-3"/>
          <w:szCs w:val="24"/>
          <w:lang w:val="fr-FR"/>
        </w:rPr>
        <w:t xml:space="preserve"> ET DE L’ENERGIE </w:t>
      </w:r>
    </w:p>
    <w:p w14:paraId="038ABA07" w14:textId="53613830" w:rsidR="00A72D23" w:rsidRPr="00261718" w:rsidRDefault="00A72D23" w:rsidP="00A72D23">
      <w:pPr>
        <w:pStyle w:val="Document1"/>
        <w:tabs>
          <w:tab w:val="left" w:pos="708"/>
        </w:tabs>
        <w:jc w:val="center"/>
        <w:rPr>
          <w:rFonts w:asciiTheme="majorBidi" w:hAnsiTheme="majorBidi" w:cstheme="majorBidi"/>
          <w:b/>
          <w:bCs/>
          <w:spacing w:val="-3"/>
          <w:szCs w:val="24"/>
          <w:lang w:val="fr-FR"/>
        </w:rPr>
      </w:pPr>
      <w:r w:rsidRPr="00261718">
        <w:rPr>
          <w:rFonts w:asciiTheme="majorBidi" w:hAnsiTheme="majorBidi" w:cstheme="majorBidi"/>
          <w:b/>
          <w:bCs/>
          <w:spacing w:val="-3"/>
          <w:szCs w:val="24"/>
          <w:lang w:val="fr-FR"/>
        </w:rPr>
        <w:t>SOCIÉTÉ MAURITANIENNE D’ÉLECTRICITÉ</w:t>
      </w:r>
    </w:p>
    <w:p w14:paraId="65A08DC8" w14:textId="77777777" w:rsidR="00E93CBF" w:rsidRPr="00425129" w:rsidRDefault="00E93CBF" w:rsidP="00E93CBF">
      <w:pPr>
        <w:pStyle w:val="Document1"/>
        <w:keepNext w:val="0"/>
        <w:keepLines w:val="0"/>
        <w:tabs>
          <w:tab w:val="left" w:pos="708"/>
        </w:tabs>
        <w:suppressAutoHyphens w:val="0"/>
        <w:jc w:val="center"/>
        <w:rPr>
          <w:rFonts w:asciiTheme="majorBidi" w:hAnsiTheme="majorBidi" w:cstheme="majorBidi"/>
          <w:b/>
          <w:bCs/>
          <w:spacing w:val="-3"/>
          <w:szCs w:val="24"/>
          <w:lang w:val="fr-FR"/>
        </w:rPr>
      </w:pPr>
    </w:p>
    <w:p w14:paraId="5B6C2126" w14:textId="42F70256" w:rsidR="00E93CBF" w:rsidRPr="009E052D" w:rsidRDefault="009E052D" w:rsidP="00E93CBF">
      <w:pPr>
        <w:jc w:val="center"/>
        <w:rPr>
          <w:rFonts w:asciiTheme="majorBidi" w:hAnsiTheme="majorBidi" w:cstheme="majorBidi"/>
          <w:b/>
          <w:caps/>
        </w:rPr>
      </w:pPr>
      <w:r w:rsidRPr="009E052D">
        <w:rPr>
          <w:rFonts w:asciiTheme="majorBidi" w:hAnsiTheme="majorBidi" w:cstheme="majorBidi"/>
          <w:b/>
        </w:rPr>
        <w:t>Commission de Passation des Marchés</w:t>
      </w:r>
      <w:r w:rsidR="00A72D23">
        <w:rPr>
          <w:rFonts w:asciiTheme="majorBidi" w:hAnsiTheme="majorBidi" w:cstheme="majorBidi"/>
          <w:b/>
        </w:rPr>
        <w:t xml:space="preserve"> d’Investissement de la SOMELEC </w:t>
      </w:r>
    </w:p>
    <w:p w14:paraId="2F1837AE" w14:textId="3C199CBF" w:rsidR="00E93CBF" w:rsidRPr="00425129" w:rsidRDefault="00E93CBF" w:rsidP="00CC3AA2">
      <w:pPr>
        <w:pBdr>
          <w:bottom w:val="single" w:sz="4" w:space="3" w:color="auto"/>
        </w:pBdr>
        <w:jc w:val="center"/>
        <w:rPr>
          <w:rFonts w:asciiTheme="majorBidi" w:hAnsiTheme="majorBidi" w:cstheme="majorBidi"/>
          <w:bCs/>
          <w:caps/>
        </w:rPr>
      </w:pPr>
      <w:r w:rsidRPr="00425129">
        <w:rPr>
          <w:rFonts w:asciiTheme="majorBidi" w:hAnsiTheme="majorBidi" w:cstheme="majorBidi"/>
          <w:bCs/>
          <w:caps/>
        </w:rPr>
        <w:t>Avis</w:t>
      </w:r>
      <w:r w:rsidR="00F27B82" w:rsidRPr="00425129">
        <w:rPr>
          <w:rFonts w:asciiTheme="majorBidi" w:hAnsiTheme="majorBidi" w:cstheme="majorBidi"/>
          <w:bCs/>
          <w:caps/>
        </w:rPr>
        <w:t xml:space="preserve"> </w:t>
      </w:r>
      <w:r w:rsidR="00261718" w:rsidRPr="00261718">
        <w:rPr>
          <w:rFonts w:asciiTheme="majorBidi" w:hAnsiTheme="majorBidi" w:cstheme="majorBidi"/>
          <w:bCs/>
          <w:caps/>
        </w:rPr>
        <w:t>d’attribution</w:t>
      </w:r>
      <w:r w:rsidR="00261718" w:rsidRPr="00135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C01" w:rsidRPr="00F81C01">
        <w:rPr>
          <w:rFonts w:asciiTheme="majorBidi" w:hAnsiTheme="majorBidi" w:cstheme="majorBidi"/>
          <w:bCs/>
          <w:caps/>
        </w:rPr>
        <w:t xml:space="preserve">DEFINITVE </w:t>
      </w:r>
      <w:r w:rsidR="00425129" w:rsidRPr="00425129">
        <w:rPr>
          <w:rFonts w:asciiTheme="majorBidi" w:hAnsiTheme="majorBidi" w:cstheme="majorBidi"/>
          <w:bCs/>
          <w:caps/>
        </w:rPr>
        <w:t>DE</w:t>
      </w:r>
      <w:r w:rsidR="00AD113D" w:rsidRPr="00425129">
        <w:rPr>
          <w:rFonts w:asciiTheme="majorBidi" w:hAnsiTheme="majorBidi" w:cstheme="majorBidi"/>
          <w:bCs/>
          <w:caps/>
        </w:rPr>
        <w:t xml:space="preserve"> marché</w:t>
      </w:r>
    </w:p>
    <w:p w14:paraId="02A35DD5" w14:textId="77777777" w:rsidR="00FF7C4B" w:rsidRDefault="00FF7C4B" w:rsidP="005A6FDD">
      <w:pPr>
        <w:ind w:right="-14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FB348BE" w14:textId="45DF5FED" w:rsidR="00A72D23" w:rsidRDefault="00E93CBF" w:rsidP="003E5BD8">
      <w:pPr>
        <w:ind w:left="851" w:right="-142" w:hanging="851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>Objet :</w:t>
      </w:r>
      <w:r w:rsidR="009B5D62" w:rsidRPr="001D4542">
        <w:rPr>
          <w:rFonts w:asciiTheme="majorBidi" w:hAnsiTheme="majorBidi" w:cstheme="majorBidi"/>
          <w:sz w:val="24"/>
          <w:szCs w:val="24"/>
        </w:rPr>
        <w:t xml:space="preserve"> </w:t>
      </w:r>
      <w:r w:rsidR="00997B80" w:rsidRPr="003E5B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Recrutement</w:t>
      </w:r>
      <w:r w:rsidR="003E5BD8" w:rsidRPr="003E5BD8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d’un consultant chargé d’établir un Plan Directeur du réseau de Distribution et de Transport de la ville de Nouakchott à l’horizon 2040</w:t>
      </w:r>
    </w:p>
    <w:p w14:paraId="0B49F493" w14:textId="651B3453" w:rsidR="00F57891" w:rsidRPr="005A6FDD" w:rsidRDefault="00E93CBF" w:rsidP="00A72D23">
      <w:pPr>
        <w:ind w:right="-142"/>
        <w:jc w:val="both"/>
        <w:rPr>
          <w:rFonts w:asciiTheme="majorBidi" w:hAnsiTheme="majorBidi" w:cstheme="majorBidi"/>
          <w:sz w:val="24"/>
          <w:szCs w:val="24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>Mode de passation :</w:t>
      </w:r>
      <w:r w:rsidRPr="001D4542">
        <w:rPr>
          <w:rFonts w:asciiTheme="majorBidi" w:hAnsiTheme="majorBidi" w:cstheme="majorBidi"/>
          <w:sz w:val="24"/>
          <w:szCs w:val="24"/>
        </w:rPr>
        <w:t xml:space="preserve"> </w:t>
      </w:r>
      <w:r w:rsidR="00997B80" w:rsidRPr="00997B80">
        <w:rPr>
          <w:rFonts w:asciiTheme="majorBidi" w:hAnsiTheme="majorBidi" w:cstheme="majorBidi"/>
          <w:sz w:val="24"/>
          <w:szCs w:val="24"/>
        </w:rPr>
        <w:t>Qualification de Consultants (QC)</w:t>
      </w:r>
    </w:p>
    <w:p w14:paraId="7E586A62" w14:textId="0077A7CB" w:rsidR="00E93CBF" w:rsidRPr="001D4542" w:rsidRDefault="00E93CBF" w:rsidP="00845472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>Date de publication de l’AMI</w:t>
      </w:r>
      <w:r w:rsidR="00AB7A92" w:rsidRPr="001D4542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F57F65" w:rsidRPr="001D4542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F57F65" w:rsidRPr="001D4542">
        <w:rPr>
          <w:rFonts w:asciiTheme="majorBidi" w:hAnsiTheme="majorBidi" w:cstheme="majorBidi"/>
          <w:sz w:val="24"/>
          <w:szCs w:val="24"/>
        </w:rPr>
        <w:t xml:space="preserve"> le</w:t>
      </w:r>
      <w:r w:rsidR="00AD113D" w:rsidRPr="001D4542">
        <w:rPr>
          <w:rFonts w:asciiTheme="majorBidi" w:hAnsiTheme="majorBidi" w:cstheme="majorBidi"/>
          <w:sz w:val="24"/>
          <w:szCs w:val="24"/>
        </w:rPr>
        <w:t xml:space="preserve"> </w:t>
      </w:r>
      <w:r w:rsidR="002702DE">
        <w:rPr>
          <w:rFonts w:asciiTheme="majorBidi" w:hAnsiTheme="majorBidi" w:cstheme="majorBidi"/>
          <w:sz w:val="24"/>
          <w:szCs w:val="24"/>
        </w:rPr>
        <w:t xml:space="preserve">20 juin 2023 </w:t>
      </w:r>
    </w:p>
    <w:p w14:paraId="20F631BB" w14:textId="77777777" w:rsidR="00EF1F02" w:rsidRPr="001D4542" w:rsidRDefault="00EF1F02" w:rsidP="00E93CBF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1FDE9DCA" w14:textId="27E15587" w:rsidR="00E93CBF" w:rsidRPr="001D4542" w:rsidRDefault="00E93CBF" w:rsidP="00845472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>Date d’ouverture des plis</w:t>
      </w:r>
      <w:r w:rsidR="00AB7A92"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E36BB8"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36BB8" w:rsidRPr="001D4542">
        <w:rPr>
          <w:rFonts w:asciiTheme="majorBidi" w:hAnsiTheme="majorBidi" w:cstheme="majorBidi"/>
          <w:sz w:val="24"/>
          <w:szCs w:val="24"/>
        </w:rPr>
        <w:t xml:space="preserve"> le </w:t>
      </w:r>
      <w:r w:rsidR="00554899">
        <w:rPr>
          <w:rFonts w:asciiTheme="majorBidi" w:hAnsiTheme="majorBidi" w:cstheme="majorBidi"/>
          <w:sz w:val="24"/>
          <w:szCs w:val="24"/>
        </w:rPr>
        <w:t>17 juillet 2023</w:t>
      </w:r>
    </w:p>
    <w:p w14:paraId="3A581378" w14:textId="77777777" w:rsidR="00EF1F02" w:rsidRPr="001D4542" w:rsidRDefault="00EF1F02" w:rsidP="00E93CBF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5FEFA833" w14:textId="10D59735" w:rsidR="00E93CBF" w:rsidRPr="001D4542" w:rsidRDefault="00EF1F02" w:rsidP="00CC3AA2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Nombres </w:t>
      </w:r>
      <w:r w:rsidR="005669A2" w:rsidRPr="001D4542">
        <w:rPr>
          <w:rFonts w:asciiTheme="majorBidi" w:hAnsiTheme="majorBidi" w:cstheme="majorBidi"/>
          <w:b/>
          <w:bCs/>
          <w:sz w:val="24"/>
          <w:szCs w:val="24"/>
        </w:rPr>
        <w:t>des Manifestations d’</w:t>
      </w:r>
      <w:r w:rsidR="0073730D" w:rsidRPr="001D4542">
        <w:rPr>
          <w:rFonts w:asciiTheme="majorBidi" w:hAnsiTheme="majorBidi" w:cstheme="majorBidi"/>
          <w:b/>
          <w:bCs/>
          <w:sz w:val="24"/>
          <w:szCs w:val="24"/>
        </w:rPr>
        <w:t>intérêt</w:t>
      </w:r>
      <w:r w:rsidR="005669A2"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3730D" w:rsidRPr="001D4542">
        <w:rPr>
          <w:rFonts w:asciiTheme="majorBidi" w:hAnsiTheme="majorBidi" w:cstheme="majorBidi"/>
          <w:b/>
          <w:bCs/>
          <w:sz w:val="24"/>
          <w:szCs w:val="24"/>
        </w:rPr>
        <w:t>reçues</w:t>
      </w:r>
      <w:r w:rsidRPr="001D4542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1D4542">
        <w:rPr>
          <w:rFonts w:asciiTheme="majorBidi" w:hAnsiTheme="majorBidi" w:cstheme="majorBidi"/>
          <w:sz w:val="24"/>
          <w:szCs w:val="24"/>
        </w:rPr>
        <w:t xml:space="preserve">: </w:t>
      </w:r>
      <w:r w:rsidR="003E5BD8">
        <w:rPr>
          <w:rFonts w:asciiTheme="majorBidi" w:hAnsiTheme="majorBidi" w:cstheme="majorBidi"/>
          <w:sz w:val="24"/>
          <w:szCs w:val="24"/>
        </w:rPr>
        <w:t>Huit</w:t>
      </w:r>
      <w:r w:rsidR="0037293C">
        <w:rPr>
          <w:rFonts w:asciiTheme="majorBidi" w:hAnsiTheme="majorBidi" w:cstheme="majorBidi"/>
          <w:sz w:val="24"/>
          <w:szCs w:val="24"/>
        </w:rPr>
        <w:t xml:space="preserve"> (</w:t>
      </w:r>
      <w:r w:rsidR="00554899">
        <w:rPr>
          <w:rFonts w:asciiTheme="majorBidi" w:hAnsiTheme="majorBidi" w:cstheme="majorBidi"/>
          <w:sz w:val="24"/>
          <w:szCs w:val="24"/>
        </w:rPr>
        <w:t>0</w:t>
      </w:r>
      <w:r w:rsidR="003E5BD8">
        <w:rPr>
          <w:rFonts w:asciiTheme="majorBidi" w:hAnsiTheme="majorBidi" w:cstheme="majorBidi"/>
          <w:sz w:val="24"/>
          <w:szCs w:val="24"/>
        </w:rPr>
        <w:t>8</w:t>
      </w:r>
      <w:r w:rsidR="0037293C">
        <w:rPr>
          <w:rFonts w:asciiTheme="majorBidi" w:hAnsiTheme="majorBidi" w:cstheme="majorBidi"/>
          <w:sz w:val="24"/>
          <w:szCs w:val="24"/>
        </w:rPr>
        <w:t>)</w:t>
      </w:r>
      <w:r w:rsidR="009A2D1F" w:rsidRPr="001D4542">
        <w:rPr>
          <w:rFonts w:asciiTheme="majorBidi" w:hAnsiTheme="majorBidi" w:cstheme="majorBidi"/>
          <w:sz w:val="24"/>
          <w:szCs w:val="24"/>
        </w:rPr>
        <w:t xml:space="preserve"> </w:t>
      </w:r>
      <w:r w:rsidRPr="001D4542">
        <w:rPr>
          <w:rFonts w:asciiTheme="majorBidi" w:hAnsiTheme="majorBidi" w:cstheme="majorBidi"/>
          <w:sz w:val="24"/>
          <w:szCs w:val="24"/>
        </w:rPr>
        <w:t xml:space="preserve"> </w:t>
      </w:r>
    </w:p>
    <w:p w14:paraId="0814A2EB" w14:textId="77777777" w:rsidR="00EF1F02" w:rsidRPr="001D4542" w:rsidRDefault="00EF1F02" w:rsidP="00E93CBF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45AA76C6" w14:textId="4FB9E12F" w:rsidR="00A72D23" w:rsidRPr="00A72D23" w:rsidRDefault="00EF1F02" w:rsidP="00554899">
      <w:pPr>
        <w:pStyle w:val="Default"/>
        <w:rPr>
          <w:rFonts w:asciiTheme="majorBidi" w:hAnsiTheme="majorBidi" w:cstheme="majorBidi"/>
          <w:b/>
          <w:bCs/>
        </w:rPr>
      </w:pPr>
      <w:r w:rsidRPr="001D4542">
        <w:rPr>
          <w:rFonts w:asciiTheme="majorBidi" w:hAnsiTheme="majorBidi" w:cstheme="majorBidi"/>
          <w:b/>
          <w:bCs/>
        </w:rPr>
        <w:t>Nom de l’</w:t>
      </w:r>
      <w:r w:rsidR="00CD4DB9" w:rsidRPr="001D4542">
        <w:rPr>
          <w:rFonts w:asciiTheme="majorBidi" w:hAnsiTheme="majorBidi" w:cstheme="majorBidi"/>
          <w:b/>
          <w:bCs/>
        </w:rPr>
        <w:t>Attributaire</w:t>
      </w:r>
      <w:r w:rsidRPr="001D4542">
        <w:rPr>
          <w:rFonts w:asciiTheme="majorBidi" w:hAnsiTheme="majorBidi" w:cstheme="majorBidi"/>
        </w:rPr>
        <w:t> :</w:t>
      </w:r>
      <w:r w:rsidR="003E5BD8">
        <w:rPr>
          <w:rFonts w:asciiTheme="majorBidi" w:hAnsiTheme="majorBidi" w:cstheme="majorBidi"/>
          <w:b/>
        </w:rPr>
        <w:t xml:space="preserve"> Cabinet ARTELIA</w:t>
      </w:r>
      <w:r w:rsidR="005F0874" w:rsidRPr="00A72D23">
        <w:rPr>
          <w:rFonts w:asciiTheme="majorBidi" w:hAnsiTheme="majorBidi" w:cstheme="majorBidi"/>
        </w:rPr>
        <w:t>, dont l’adresse est</w:t>
      </w:r>
      <w:r w:rsidR="00A72D23" w:rsidRPr="00A72D23">
        <w:rPr>
          <w:rFonts w:asciiTheme="majorBidi" w:hAnsiTheme="majorBidi" w:cstheme="majorBidi"/>
        </w:rPr>
        <w:t xml:space="preserve"> : </w:t>
      </w:r>
      <w:r w:rsidR="003E5BD8" w:rsidRPr="005B6A75">
        <w:rPr>
          <w:rFonts w:ascii="Times New Roman" w:eastAsia="Times New Roman" w:hAnsi="Times New Roman" w:cs="Times New Roman"/>
          <w:szCs w:val="20"/>
        </w:rPr>
        <w:t>16, rue Simone Veil - 93400 Saint-Ouen-sur-Seine – France</w:t>
      </w:r>
    </w:p>
    <w:p w14:paraId="46B50554" w14:textId="0BE81A37" w:rsidR="004E7A5E" w:rsidRPr="00B92A0C" w:rsidRDefault="00997B80" w:rsidP="0030347F">
      <w:pPr>
        <w:pStyle w:val="Default"/>
        <w:rPr>
          <w:rFonts w:asciiTheme="majorBidi" w:hAnsiTheme="majorBidi" w:cstheme="majorBidi"/>
        </w:rPr>
      </w:pPr>
      <w:r w:rsidRPr="00B92A0C">
        <w:t xml:space="preserve"> </w:t>
      </w:r>
    </w:p>
    <w:p w14:paraId="179AA8B1" w14:textId="23AEB151" w:rsidR="001E1392" w:rsidRPr="003E5BD8" w:rsidRDefault="001E1392" w:rsidP="003E5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Montant de l’offre retenu hors taxes : </w:t>
      </w:r>
      <w:r w:rsidR="003E5BD8" w:rsidRPr="005D5E1A">
        <w:rPr>
          <w:rFonts w:ascii="Times New Roman" w:hAnsi="Times New Roman" w:cs="Times New Roman"/>
          <w:b/>
          <w:bCs/>
          <w:sz w:val="24"/>
          <w:szCs w:val="24"/>
        </w:rPr>
        <w:t>Trois Cent Dix Mille Cinq Cent (310 500) euros</w:t>
      </w:r>
    </w:p>
    <w:p w14:paraId="23465B08" w14:textId="77777777" w:rsidR="001E1392" w:rsidRPr="001D4542" w:rsidRDefault="001E1392" w:rsidP="001E1392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</w:p>
    <w:p w14:paraId="5D1EF561" w14:textId="083903D2" w:rsidR="001E1392" w:rsidRPr="001D4542" w:rsidRDefault="001E1392" w:rsidP="00845472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>Délai d’exécution </w:t>
      </w:r>
      <w:r w:rsidR="00425129"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3E5BD8">
        <w:rPr>
          <w:rFonts w:asciiTheme="majorBidi" w:hAnsiTheme="majorBidi" w:cstheme="majorBidi"/>
          <w:b/>
          <w:bCs/>
          <w:sz w:val="24"/>
          <w:szCs w:val="24"/>
        </w:rPr>
        <w:t xml:space="preserve">Vingt Six (26) semaines </w:t>
      </w:r>
    </w:p>
    <w:p w14:paraId="07B88247" w14:textId="77777777" w:rsidR="001E1392" w:rsidRPr="001D4542" w:rsidRDefault="001E1392" w:rsidP="001E1392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</w:p>
    <w:p w14:paraId="4C6A90D2" w14:textId="3F7BD5A4" w:rsidR="001E1392" w:rsidRPr="001D4542" w:rsidRDefault="001E1392" w:rsidP="001E1392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1D4542">
        <w:rPr>
          <w:rFonts w:asciiTheme="majorBidi" w:hAnsiTheme="majorBidi" w:cstheme="majorBidi"/>
          <w:b/>
          <w:bCs/>
          <w:sz w:val="24"/>
          <w:szCs w:val="24"/>
        </w:rPr>
        <w:t>Source de financement</w:t>
      </w:r>
      <w:r w:rsidR="009A2D1F"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D454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A10ACA" w:rsidRPr="00554899">
        <w:rPr>
          <w:rFonts w:asciiTheme="majorBidi" w:hAnsiTheme="majorBidi" w:cstheme="majorBidi"/>
          <w:b/>
          <w:bCs/>
          <w:sz w:val="24"/>
          <w:szCs w:val="24"/>
        </w:rPr>
        <w:t>Banque Mondiale</w:t>
      </w:r>
      <w:r w:rsidR="00A10ACA">
        <w:rPr>
          <w:rFonts w:asciiTheme="majorBidi" w:hAnsiTheme="majorBidi" w:cstheme="majorBidi"/>
          <w:sz w:val="24"/>
          <w:szCs w:val="24"/>
        </w:rPr>
        <w:t xml:space="preserve"> </w:t>
      </w:r>
    </w:p>
    <w:p w14:paraId="289511B5" w14:textId="77777777" w:rsidR="009B5D62" w:rsidRPr="001D4542" w:rsidRDefault="009B5D62" w:rsidP="00E36BB8">
      <w:pPr>
        <w:pStyle w:val="Sansinterligne"/>
        <w:jc w:val="right"/>
        <w:rPr>
          <w:rFonts w:asciiTheme="majorBidi" w:hAnsiTheme="majorBidi" w:cstheme="majorBidi"/>
          <w:sz w:val="24"/>
          <w:szCs w:val="24"/>
        </w:rPr>
      </w:pPr>
    </w:p>
    <w:p w14:paraId="79D518BA" w14:textId="04E4687D" w:rsidR="00EF1F02" w:rsidRPr="001D4542" w:rsidRDefault="009B5D62" w:rsidP="001261AD">
      <w:pPr>
        <w:pStyle w:val="Sansinterligne"/>
        <w:jc w:val="right"/>
        <w:rPr>
          <w:rFonts w:asciiTheme="majorBidi" w:hAnsiTheme="majorBidi" w:cstheme="majorBidi"/>
          <w:sz w:val="24"/>
          <w:szCs w:val="24"/>
        </w:rPr>
      </w:pPr>
      <w:r w:rsidRPr="001D4542">
        <w:rPr>
          <w:rFonts w:asciiTheme="majorBidi" w:hAnsiTheme="majorBidi" w:cstheme="majorBidi"/>
          <w:sz w:val="24"/>
          <w:szCs w:val="24"/>
        </w:rPr>
        <w:t>Nouakchott</w:t>
      </w:r>
      <w:r w:rsidR="009909BB" w:rsidRPr="001D4542">
        <w:rPr>
          <w:rFonts w:asciiTheme="majorBidi" w:hAnsiTheme="majorBidi" w:cstheme="majorBidi"/>
          <w:sz w:val="24"/>
          <w:szCs w:val="24"/>
        </w:rPr>
        <w:t>,</w:t>
      </w:r>
      <w:r w:rsidRPr="001D4542">
        <w:rPr>
          <w:rFonts w:asciiTheme="majorBidi" w:hAnsiTheme="majorBidi" w:cstheme="majorBidi"/>
          <w:sz w:val="24"/>
          <w:szCs w:val="24"/>
        </w:rPr>
        <w:t xml:space="preserve"> le </w:t>
      </w:r>
      <w:r w:rsidR="00F81C01">
        <w:rPr>
          <w:rFonts w:asciiTheme="majorBidi" w:hAnsiTheme="majorBidi" w:cstheme="majorBidi"/>
          <w:sz w:val="24"/>
          <w:szCs w:val="24"/>
        </w:rPr>
        <w:t xml:space="preserve">06 mars </w:t>
      </w:r>
      <w:r w:rsidR="00F57F65" w:rsidRPr="001D4542">
        <w:rPr>
          <w:rFonts w:asciiTheme="majorBidi" w:hAnsiTheme="majorBidi" w:cstheme="majorBidi"/>
          <w:sz w:val="24"/>
          <w:szCs w:val="24"/>
        </w:rPr>
        <w:t xml:space="preserve"> 202</w:t>
      </w:r>
      <w:r w:rsidR="00554899">
        <w:rPr>
          <w:rFonts w:asciiTheme="majorBidi" w:hAnsiTheme="majorBidi" w:cstheme="majorBidi"/>
          <w:sz w:val="24"/>
          <w:szCs w:val="24"/>
        </w:rPr>
        <w:t>4</w:t>
      </w:r>
    </w:p>
    <w:p w14:paraId="7F229ED0" w14:textId="77777777" w:rsidR="00EF1F02" w:rsidRPr="001D4542" w:rsidRDefault="00EF1F02" w:rsidP="00E93CBF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6E338C84" w14:textId="77777777" w:rsidR="00EF1F02" w:rsidRPr="001D4542" w:rsidRDefault="00EF1F02" w:rsidP="00E93CBF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5CED9F5D" w14:textId="4E3A2522" w:rsidR="00EF1F02" w:rsidRDefault="00EF1F02" w:rsidP="00E93CBF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27AF678A" w14:textId="77777777" w:rsidR="00FF7C4B" w:rsidRPr="001D4542" w:rsidRDefault="00FF7C4B" w:rsidP="00E93CBF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14:paraId="4CF0CEEB" w14:textId="411437E6" w:rsidR="003E5BD8" w:rsidRDefault="003E5BD8" w:rsidP="003E5BD8">
      <w:pPr>
        <w:pStyle w:val="Corpsdetexte"/>
        <w:ind w:right="37"/>
        <w:jc w:val="center"/>
        <w:rPr>
          <w:spacing w:val="-8"/>
          <w:sz w:val="24"/>
          <w:szCs w:val="24"/>
        </w:rPr>
      </w:pPr>
      <w:r w:rsidRPr="00A51E3B">
        <w:rPr>
          <w:sz w:val="24"/>
          <w:szCs w:val="24"/>
        </w:rPr>
        <w:t>LE</w:t>
      </w:r>
      <w:r w:rsidRPr="00A51E3B">
        <w:rPr>
          <w:spacing w:val="-12"/>
          <w:sz w:val="24"/>
          <w:szCs w:val="24"/>
        </w:rPr>
        <w:t xml:space="preserve"> </w:t>
      </w:r>
      <w:r w:rsidRPr="00A51E3B">
        <w:rPr>
          <w:sz w:val="24"/>
          <w:szCs w:val="24"/>
        </w:rPr>
        <w:t>PRESIDENT</w:t>
      </w:r>
      <w:r w:rsidRPr="00A51E3B">
        <w:rPr>
          <w:spacing w:val="-7"/>
          <w:sz w:val="24"/>
          <w:szCs w:val="24"/>
        </w:rPr>
        <w:t xml:space="preserve"> </w:t>
      </w:r>
      <w:r w:rsidRPr="00A51E3B">
        <w:rPr>
          <w:sz w:val="24"/>
          <w:szCs w:val="24"/>
        </w:rPr>
        <w:t>DE</w:t>
      </w:r>
      <w:r w:rsidRPr="00A51E3B">
        <w:rPr>
          <w:spacing w:val="-10"/>
          <w:sz w:val="24"/>
          <w:szCs w:val="24"/>
        </w:rPr>
        <w:t xml:space="preserve"> </w:t>
      </w:r>
      <w:r w:rsidRPr="00A51E3B">
        <w:rPr>
          <w:sz w:val="24"/>
          <w:szCs w:val="24"/>
        </w:rPr>
        <w:t>LA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COMMISSION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DES</w:t>
      </w:r>
      <w:r w:rsidRPr="00A51E3B">
        <w:rPr>
          <w:spacing w:val="-7"/>
          <w:sz w:val="24"/>
          <w:szCs w:val="24"/>
        </w:rPr>
        <w:t xml:space="preserve"> </w:t>
      </w:r>
      <w:r w:rsidRPr="00A51E3B">
        <w:rPr>
          <w:sz w:val="24"/>
          <w:szCs w:val="24"/>
        </w:rPr>
        <w:t>MARCHES D’INVESTISSEMENT</w:t>
      </w:r>
      <w:r w:rsidRPr="00A51E3B">
        <w:rPr>
          <w:spacing w:val="-8"/>
          <w:sz w:val="24"/>
          <w:szCs w:val="24"/>
        </w:rPr>
        <w:t xml:space="preserve"> </w:t>
      </w:r>
    </w:p>
    <w:p w14:paraId="6C529223" w14:textId="77777777" w:rsidR="003E5BD8" w:rsidRPr="003E5BD8" w:rsidRDefault="003E5BD8" w:rsidP="003E5BD8">
      <w:pPr>
        <w:pStyle w:val="Corpsdetexte"/>
        <w:ind w:right="37"/>
        <w:jc w:val="center"/>
        <w:rPr>
          <w:sz w:val="24"/>
          <w:szCs w:val="24"/>
        </w:rPr>
      </w:pPr>
    </w:p>
    <w:p w14:paraId="10BEBEF3" w14:textId="0A7819AB" w:rsidR="00A72D23" w:rsidRPr="00A72D23" w:rsidRDefault="00F81C01" w:rsidP="00A72D23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TALL OUSMANE </w:t>
      </w:r>
    </w:p>
    <w:p w14:paraId="5754B394" w14:textId="77777777" w:rsidR="007D3E4E" w:rsidRPr="00425129" w:rsidRDefault="007D3E4E">
      <w:pPr>
        <w:rPr>
          <w:rFonts w:asciiTheme="majorBidi" w:hAnsiTheme="majorBidi" w:cstheme="majorBidi"/>
        </w:rPr>
      </w:pPr>
    </w:p>
    <w:p w14:paraId="677A13FF" w14:textId="77777777" w:rsidR="009B5D62" w:rsidRPr="00425129" w:rsidRDefault="009B5D62">
      <w:pPr>
        <w:rPr>
          <w:rFonts w:asciiTheme="majorBidi" w:hAnsiTheme="majorBidi" w:cstheme="majorBidi"/>
        </w:rPr>
      </w:pPr>
    </w:p>
    <w:p w14:paraId="21E53BB4" w14:textId="77777777" w:rsidR="009B5D62" w:rsidRPr="00425129" w:rsidRDefault="009B5D62">
      <w:pPr>
        <w:rPr>
          <w:rFonts w:asciiTheme="majorBidi" w:hAnsiTheme="majorBidi" w:cstheme="majorBidi"/>
        </w:rPr>
      </w:pPr>
    </w:p>
    <w:sectPr w:rsidR="009B5D62" w:rsidRPr="00425129" w:rsidSect="00C1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279B" w14:textId="77777777" w:rsidR="00C11903" w:rsidRDefault="00C11903" w:rsidP="00CC3AA2">
      <w:pPr>
        <w:spacing w:after="0" w:line="240" w:lineRule="auto"/>
      </w:pPr>
      <w:r>
        <w:separator/>
      </w:r>
    </w:p>
  </w:endnote>
  <w:endnote w:type="continuationSeparator" w:id="0">
    <w:p w14:paraId="28163BF2" w14:textId="77777777" w:rsidR="00C11903" w:rsidRDefault="00C11903" w:rsidP="00CC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8BEB" w14:textId="77777777" w:rsidR="00C11903" w:rsidRDefault="00C11903" w:rsidP="00CC3AA2">
      <w:pPr>
        <w:spacing w:after="0" w:line="240" w:lineRule="auto"/>
      </w:pPr>
      <w:r>
        <w:separator/>
      </w:r>
    </w:p>
  </w:footnote>
  <w:footnote w:type="continuationSeparator" w:id="0">
    <w:p w14:paraId="499B724E" w14:textId="77777777" w:rsidR="00C11903" w:rsidRDefault="00C11903" w:rsidP="00CC3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BF"/>
    <w:rsid w:val="000174EC"/>
    <w:rsid w:val="00041531"/>
    <w:rsid w:val="000C4570"/>
    <w:rsid w:val="000F3B69"/>
    <w:rsid w:val="001261AD"/>
    <w:rsid w:val="001576C4"/>
    <w:rsid w:val="001C00F8"/>
    <w:rsid w:val="001D4542"/>
    <w:rsid w:val="001E1392"/>
    <w:rsid w:val="00214D74"/>
    <w:rsid w:val="00252D0F"/>
    <w:rsid w:val="00261718"/>
    <w:rsid w:val="002702DE"/>
    <w:rsid w:val="002969CF"/>
    <w:rsid w:val="002B0755"/>
    <w:rsid w:val="002B0B87"/>
    <w:rsid w:val="0030347F"/>
    <w:rsid w:val="0034725C"/>
    <w:rsid w:val="00347D8D"/>
    <w:rsid w:val="0037293C"/>
    <w:rsid w:val="00390D1A"/>
    <w:rsid w:val="003A11E3"/>
    <w:rsid w:val="003E5BD8"/>
    <w:rsid w:val="0041527C"/>
    <w:rsid w:val="00425129"/>
    <w:rsid w:val="004E7A5E"/>
    <w:rsid w:val="00514C13"/>
    <w:rsid w:val="00554899"/>
    <w:rsid w:val="005616CA"/>
    <w:rsid w:val="005669A2"/>
    <w:rsid w:val="00594B22"/>
    <w:rsid w:val="005A6FDD"/>
    <w:rsid w:val="005F0874"/>
    <w:rsid w:val="005F61AC"/>
    <w:rsid w:val="00633BC2"/>
    <w:rsid w:val="00633EB8"/>
    <w:rsid w:val="006C3573"/>
    <w:rsid w:val="006D7AD8"/>
    <w:rsid w:val="00720334"/>
    <w:rsid w:val="00721EDC"/>
    <w:rsid w:val="00727AAC"/>
    <w:rsid w:val="0073730D"/>
    <w:rsid w:val="00737580"/>
    <w:rsid w:val="0078441F"/>
    <w:rsid w:val="007D3E4E"/>
    <w:rsid w:val="00845472"/>
    <w:rsid w:val="00863AAA"/>
    <w:rsid w:val="008D329B"/>
    <w:rsid w:val="009909BB"/>
    <w:rsid w:val="00997B80"/>
    <w:rsid w:val="009A2D1F"/>
    <w:rsid w:val="009B5D62"/>
    <w:rsid w:val="009E052D"/>
    <w:rsid w:val="009E6116"/>
    <w:rsid w:val="00A10ACA"/>
    <w:rsid w:val="00A14BA9"/>
    <w:rsid w:val="00A313F4"/>
    <w:rsid w:val="00A72D23"/>
    <w:rsid w:val="00A74A80"/>
    <w:rsid w:val="00A81F09"/>
    <w:rsid w:val="00A92EE7"/>
    <w:rsid w:val="00AB4780"/>
    <w:rsid w:val="00AB7A92"/>
    <w:rsid w:val="00AD113D"/>
    <w:rsid w:val="00B92A0C"/>
    <w:rsid w:val="00BE737E"/>
    <w:rsid w:val="00C11903"/>
    <w:rsid w:val="00C14867"/>
    <w:rsid w:val="00C17449"/>
    <w:rsid w:val="00CC3AA2"/>
    <w:rsid w:val="00CD4DB9"/>
    <w:rsid w:val="00CF6B73"/>
    <w:rsid w:val="00D73AE8"/>
    <w:rsid w:val="00DD34EF"/>
    <w:rsid w:val="00E12A3E"/>
    <w:rsid w:val="00E2559F"/>
    <w:rsid w:val="00E34089"/>
    <w:rsid w:val="00E36BB8"/>
    <w:rsid w:val="00E570EA"/>
    <w:rsid w:val="00E87C33"/>
    <w:rsid w:val="00E93CBF"/>
    <w:rsid w:val="00EA5F95"/>
    <w:rsid w:val="00EA70F6"/>
    <w:rsid w:val="00EF1F02"/>
    <w:rsid w:val="00F27B82"/>
    <w:rsid w:val="00F57891"/>
    <w:rsid w:val="00F57F65"/>
    <w:rsid w:val="00F81C01"/>
    <w:rsid w:val="00FD4F1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2ACF"/>
  <w15:docId w15:val="{FB783991-1557-42AA-BAF7-2EF2F199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C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ocument1">
    <w:name w:val="Document 1"/>
    <w:rsid w:val="00E93CBF"/>
    <w:pPr>
      <w:keepNext/>
      <w:keepLines/>
      <w:widowControl w:val="0"/>
      <w:tabs>
        <w:tab w:val="left" w:pos="-720"/>
      </w:tabs>
      <w:suppressAutoHyphens/>
      <w:snapToGrid w:val="0"/>
      <w:spacing w:after="0" w:line="240" w:lineRule="auto"/>
      <w:jc w:val="both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sinterligne">
    <w:name w:val="No Spacing"/>
    <w:uiPriority w:val="1"/>
    <w:qFormat/>
    <w:rsid w:val="00E93CBF"/>
    <w:pPr>
      <w:spacing w:after="0" w:line="240" w:lineRule="auto"/>
    </w:pPr>
  </w:style>
  <w:style w:type="paragraph" w:customStyle="1" w:styleId="Default">
    <w:name w:val="Default"/>
    <w:rsid w:val="00425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F7C4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7C4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C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3AA2"/>
  </w:style>
  <w:style w:type="paragraph" w:styleId="Pieddepage">
    <w:name w:val="footer"/>
    <w:basedOn w:val="Normal"/>
    <w:link w:val="PieddepageCar"/>
    <w:uiPriority w:val="99"/>
    <w:unhideWhenUsed/>
    <w:rsid w:val="00CC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3AA2"/>
  </w:style>
  <w:style w:type="character" w:styleId="Mentionnonrsolue">
    <w:name w:val="Unresolved Mention"/>
    <w:basedOn w:val="Policepardfaut"/>
    <w:uiPriority w:val="99"/>
    <w:semiHidden/>
    <w:unhideWhenUsed/>
    <w:rsid w:val="00B92A0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3E5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3E5BD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mts</dc:creator>
  <cp:lastModifiedBy>Cheikh Brahim EL HADI</cp:lastModifiedBy>
  <cp:revision>2</cp:revision>
  <cp:lastPrinted>2022-01-26T23:17:00Z</cp:lastPrinted>
  <dcterms:created xsi:type="dcterms:W3CDTF">2024-03-06T09:54:00Z</dcterms:created>
  <dcterms:modified xsi:type="dcterms:W3CDTF">2024-03-06T09:54:00Z</dcterms:modified>
</cp:coreProperties>
</file>