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5AED" w:rsidRPr="00C55970" w:rsidRDefault="00695AED" w:rsidP="00695AED">
      <w:pPr>
        <w:jc w:val="center"/>
        <w:rPr>
          <w:rFonts w:ascii="Garamond" w:hAnsi="Garamond" w:cs="Times New Roman"/>
          <w:color w:val="000000"/>
          <w:sz w:val="28"/>
          <w:szCs w:val="28"/>
        </w:rPr>
      </w:pPr>
      <w:bookmarkStart w:id="0" w:name="_GoBack"/>
      <w:bookmarkEnd w:id="0"/>
      <w:r w:rsidRPr="00C55970">
        <w:rPr>
          <w:b/>
          <w:bCs/>
          <w:i/>
          <w:iCs/>
          <w:color w:val="000000"/>
        </w:rPr>
        <w:t>Ministère de l’Habitat, de l’Urbanisme et de l’Aménagement du Territoire</w:t>
      </w:r>
    </w:p>
    <w:p w:rsidR="00695AED" w:rsidRPr="00C55970" w:rsidRDefault="00695AED" w:rsidP="00695AED">
      <w:pPr>
        <w:jc w:val="center"/>
        <w:rPr>
          <w:rFonts w:ascii="Garamond" w:hAnsi="Garamond" w:cs="Times New Roman"/>
          <w:color w:val="000000"/>
          <w:sz w:val="28"/>
          <w:szCs w:val="28"/>
        </w:rPr>
      </w:pPr>
    </w:p>
    <w:p w:rsidR="00695AED" w:rsidRDefault="00695AED" w:rsidP="00695AED">
      <w:pPr>
        <w:jc w:val="center"/>
        <w:rPr>
          <w:i/>
          <w:iCs/>
          <w:color w:val="000000"/>
          <w:u w:val="single"/>
        </w:rPr>
      </w:pPr>
      <w:r>
        <w:rPr>
          <w:i/>
          <w:iCs/>
          <w:color w:val="000000"/>
          <w:u w:val="single"/>
        </w:rPr>
        <w:t>CELLULE DE COORDINATION DU PROGRAMME NATIONAL DE REGROUPEMENT DES LOCALITES</w:t>
      </w:r>
    </w:p>
    <w:p w:rsidR="00695AED" w:rsidRDefault="00695AED" w:rsidP="00695AED">
      <w:pPr>
        <w:jc w:val="center"/>
        <w:rPr>
          <w:i/>
          <w:iCs/>
          <w:color w:val="000000"/>
          <w:u w:val="single"/>
        </w:rPr>
      </w:pPr>
    </w:p>
    <w:p w:rsidR="00695AED" w:rsidRDefault="00695AED" w:rsidP="00695AED">
      <w:pPr>
        <w:pStyle w:val="Sections"/>
        <w:spacing w:line="600" w:lineRule="auto"/>
        <w:jc w:val="center"/>
        <w:rPr>
          <w:b/>
          <w:color w:val="000000"/>
          <w:sz w:val="32"/>
          <w:szCs w:val="32"/>
        </w:rPr>
      </w:pPr>
      <w:r w:rsidRPr="00C55970">
        <w:rPr>
          <w:b/>
          <w:color w:val="000000"/>
          <w:sz w:val="32"/>
          <w:szCs w:val="32"/>
        </w:rPr>
        <w:t xml:space="preserve">Avis d’Appel d’Offres </w:t>
      </w:r>
      <w:r>
        <w:rPr>
          <w:b/>
          <w:color w:val="000000"/>
          <w:sz w:val="32"/>
          <w:szCs w:val="32"/>
        </w:rPr>
        <w:t xml:space="preserve">National </w:t>
      </w:r>
      <w:r w:rsidRPr="00C55970">
        <w:rPr>
          <w:b/>
          <w:color w:val="000000"/>
          <w:sz w:val="32"/>
          <w:szCs w:val="32"/>
        </w:rPr>
        <w:t>(AAO</w:t>
      </w:r>
      <w:r>
        <w:rPr>
          <w:b/>
          <w:color w:val="000000"/>
          <w:sz w:val="32"/>
          <w:szCs w:val="32"/>
        </w:rPr>
        <w:t>N</w:t>
      </w:r>
      <w:r w:rsidRPr="00C55970">
        <w:rPr>
          <w:b/>
          <w:color w:val="000000"/>
          <w:sz w:val="32"/>
          <w:szCs w:val="32"/>
        </w:rPr>
        <w:t>)</w:t>
      </w:r>
    </w:p>
    <w:p w:rsidR="00695AED" w:rsidRPr="003613FD" w:rsidRDefault="00695AED" w:rsidP="00695AED">
      <w:pPr>
        <w:pStyle w:val="Sections"/>
        <w:spacing w:line="600" w:lineRule="auto"/>
        <w:jc w:val="center"/>
        <w:rPr>
          <w:b/>
          <w:i w:val="0"/>
          <w:color w:val="000000"/>
        </w:rPr>
      </w:pPr>
      <w:r w:rsidRPr="003613FD">
        <w:rPr>
          <w:b/>
          <w:i w:val="0"/>
          <w:color w:val="000000"/>
        </w:rPr>
        <w:t xml:space="preserve">Pour l’achèvement de construction des équipements publics de l’extension d’Adel </w:t>
      </w:r>
      <w:proofErr w:type="spellStart"/>
      <w:r w:rsidRPr="003613FD">
        <w:rPr>
          <w:b/>
          <w:i w:val="0"/>
          <w:color w:val="000000"/>
        </w:rPr>
        <w:t>Bagrou</w:t>
      </w:r>
      <w:proofErr w:type="spellEnd"/>
      <w:r w:rsidRPr="003613FD">
        <w:rPr>
          <w:b/>
          <w:i w:val="0"/>
          <w:color w:val="000000"/>
        </w:rPr>
        <w:t xml:space="preserve"> au </w:t>
      </w:r>
      <w:proofErr w:type="spellStart"/>
      <w:r w:rsidRPr="003613FD">
        <w:rPr>
          <w:b/>
          <w:i w:val="0"/>
          <w:color w:val="000000"/>
        </w:rPr>
        <w:t>Hodh</w:t>
      </w:r>
      <w:proofErr w:type="spellEnd"/>
      <w:r w:rsidRPr="003613FD">
        <w:rPr>
          <w:b/>
          <w:i w:val="0"/>
          <w:color w:val="000000"/>
        </w:rPr>
        <w:t xml:space="preserve"> </w:t>
      </w:r>
      <w:proofErr w:type="spellStart"/>
      <w:r w:rsidRPr="003613FD">
        <w:rPr>
          <w:b/>
          <w:i w:val="0"/>
          <w:color w:val="000000"/>
        </w:rPr>
        <w:t>Echargui</w:t>
      </w:r>
      <w:proofErr w:type="spellEnd"/>
    </w:p>
    <w:p w:rsidR="00695AED" w:rsidRPr="00A562FD" w:rsidRDefault="00695AED" w:rsidP="00695AED">
      <w:pPr>
        <w:pStyle w:val="Sections"/>
        <w:spacing w:line="600" w:lineRule="auto"/>
        <w:jc w:val="center"/>
        <w:rPr>
          <w:b/>
          <w:bCs/>
          <w:color w:val="000000"/>
          <w:sz w:val="40"/>
          <w:szCs w:val="40"/>
        </w:rPr>
      </w:pPr>
      <w:r w:rsidRPr="00A562FD">
        <w:rPr>
          <w:b/>
          <w:bCs/>
          <w:i w:val="0"/>
          <w:iCs w:val="0"/>
          <w:color w:val="000000"/>
          <w:u w:val="single"/>
        </w:rPr>
        <w:t>AAO N</w:t>
      </w:r>
      <w:r w:rsidRPr="00A562FD">
        <w:rPr>
          <w:b/>
          <w:bCs/>
          <w:i w:val="0"/>
          <w:iCs w:val="0"/>
          <w:color w:val="000000"/>
          <w:u w:val="single"/>
          <w:vertAlign w:val="superscript"/>
        </w:rPr>
        <w:t>o</w:t>
      </w:r>
      <w:r w:rsidRPr="00A562FD">
        <w:rPr>
          <w:b/>
          <w:bCs/>
          <w:i w:val="0"/>
          <w:iCs w:val="0"/>
          <w:color w:val="000000"/>
        </w:rPr>
        <w:t> </w:t>
      </w:r>
      <w:proofErr w:type="gramStart"/>
      <w:r w:rsidRPr="00A562FD">
        <w:rPr>
          <w:b/>
          <w:bCs/>
          <w:i w:val="0"/>
          <w:iCs w:val="0"/>
          <w:color w:val="000000"/>
        </w:rPr>
        <w:t>:</w:t>
      </w:r>
      <w:r>
        <w:rPr>
          <w:b/>
          <w:bCs/>
          <w:i w:val="0"/>
          <w:iCs w:val="0"/>
          <w:color w:val="000000"/>
        </w:rPr>
        <w:t>01</w:t>
      </w:r>
      <w:proofErr w:type="gramEnd"/>
      <w:r w:rsidRPr="00A562FD">
        <w:rPr>
          <w:b/>
          <w:bCs/>
          <w:i w:val="0"/>
          <w:iCs w:val="0"/>
          <w:color w:val="000000"/>
        </w:rPr>
        <w:t>/C</w:t>
      </w:r>
      <w:r>
        <w:rPr>
          <w:b/>
          <w:bCs/>
          <w:i w:val="0"/>
          <w:iCs w:val="0"/>
          <w:color w:val="000000"/>
        </w:rPr>
        <w:t>PMP</w:t>
      </w:r>
      <w:r w:rsidRPr="00A562FD">
        <w:rPr>
          <w:b/>
          <w:bCs/>
          <w:i w:val="0"/>
          <w:iCs w:val="0"/>
          <w:color w:val="000000"/>
        </w:rPr>
        <w:t>-MHUAT/202</w:t>
      </w:r>
      <w:r>
        <w:rPr>
          <w:b/>
          <w:bCs/>
          <w:i w:val="0"/>
          <w:iCs w:val="0"/>
          <w:color w:val="000000"/>
        </w:rPr>
        <w:t>2</w:t>
      </w:r>
      <w:r w:rsidRPr="00A562FD">
        <w:rPr>
          <w:b/>
          <w:bCs/>
          <w:i w:val="0"/>
          <w:iCs w:val="0"/>
          <w:color w:val="000000"/>
        </w:rPr>
        <w:t xml:space="preserve"> </w:t>
      </w:r>
    </w:p>
    <w:p w:rsidR="00695AED" w:rsidRPr="00C55970" w:rsidRDefault="00695AED" w:rsidP="00695AED">
      <w:pPr>
        <w:jc w:val="center"/>
        <w:rPr>
          <w:b/>
          <w:bCs/>
          <w:i/>
          <w:iCs/>
          <w:color w:val="000000"/>
        </w:rPr>
      </w:pPr>
    </w:p>
    <w:p w:rsidR="00695AED" w:rsidRPr="00C55970" w:rsidRDefault="00695AED" w:rsidP="00695AED">
      <w:pPr>
        <w:numPr>
          <w:ilvl w:val="0"/>
          <w:numId w:val="1"/>
        </w:numPr>
        <w:tabs>
          <w:tab w:val="clear" w:pos="720"/>
          <w:tab w:val="num" w:pos="862"/>
        </w:tabs>
        <w:suppressAutoHyphens w:val="0"/>
        <w:overflowPunct/>
        <w:autoSpaceDE/>
        <w:autoSpaceDN/>
        <w:adjustRightInd/>
        <w:ind w:left="0" w:firstLine="0"/>
        <w:textAlignment w:val="auto"/>
        <w:rPr>
          <w:i/>
          <w:iCs/>
          <w:color w:val="000000"/>
        </w:rPr>
      </w:pPr>
      <w:r w:rsidRPr="00C55970">
        <w:rPr>
          <w:color w:val="000000"/>
        </w:rPr>
        <w:t xml:space="preserve">Cet Avis d’appel d’offres fait suite à l’Avis Général de Passation des Marchés paru dans le site du département </w:t>
      </w:r>
      <w:r w:rsidRPr="00C55970">
        <w:rPr>
          <w:color w:val="000000"/>
          <w:u w:val="single"/>
        </w:rPr>
        <w:t>www.habitat.gov.mr.</w:t>
      </w:r>
    </w:p>
    <w:p w:rsidR="00695AED" w:rsidRPr="00C55970" w:rsidRDefault="00695AED" w:rsidP="00695AED">
      <w:pPr>
        <w:numPr>
          <w:ilvl w:val="0"/>
          <w:numId w:val="1"/>
        </w:numPr>
        <w:suppressAutoHyphens w:val="0"/>
        <w:overflowPunct/>
        <w:autoSpaceDE/>
        <w:autoSpaceDN/>
        <w:adjustRightInd/>
        <w:ind w:left="0" w:firstLine="0"/>
        <w:textAlignment w:val="auto"/>
        <w:rPr>
          <w:color w:val="000000"/>
        </w:rPr>
      </w:pPr>
      <w:r w:rsidRPr="00C55970">
        <w:rPr>
          <w:color w:val="000000"/>
        </w:rPr>
        <w:t>Cet Avis d’appel d’offres est relatif au Dossier d’Appel d’Offres N°</w:t>
      </w:r>
      <w:r>
        <w:rPr>
          <w:b/>
          <w:bCs/>
          <w:i/>
          <w:iCs/>
          <w:color w:val="000000"/>
        </w:rPr>
        <w:t>….</w:t>
      </w:r>
      <w:r w:rsidRPr="00A562FD">
        <w:rPr>
          <w:b/>
          <w:bCs/>
          <w:i/>
          <w:iCs/>
          <w:color w:val="000000"/>
        </w:rPr>
        <w:t>/C</w:t>
      </w:r>
      <w:r>
        <w:rPr>
          <w:b/>
          <w:bCs/>
          <w:i/>
          <w:iCs/>
          <w:color w:val="000000"/>
        </w:rPr>
        <w:t>DPM</w:t>
      </w:r>
      <w:r w:rsidRPr="00A562FD">
        <w:rPr>
          <w:b/>
          <w:bCs/>
          <w:i/>
          <w:iCs/>
          <w:color w:val="000000"/>
        </w:rPr>
        <w:t>-MHUAT/2021</w:t>
      </w:r>
      <w:r>
        <w:rPr>
          <w:b/>
          <w:bCs/>
          <w:i/>
          <w:iCs/>
          <w:color w:val="000000"/>
        </w:rPr>
        <w:t>.</w:t>
      </w:r>
    </w:p>
    <w:p w:rsidR="00695AED" w:rsidRPr="00C55970" w:rsidRDefault="00695AED" w:rsidP="00695AED">
      <w:pPr>
        <w:numPr>
          <w:ilvl w:val="0"/>
          <w:numId w:val="1"/>
        </w:numPr>
        <w:suppressAutoHyphens w:val="0"/>
        <w:overflowPunct/>
        <w:autoSpaceDE/>
        <w:autoSpaceDN/>
        <w:adjustRightInd/>
        <w:spacing w:after="200"/>
        <w:textAlignment w:val="auto"/>
        <w:rPr>
          <w:color w:val="000000"/>
        </w:rPr>
      </w:pPr>
      <w:r w:rsidRPr="00C55970">
        <w:rPr>
          <w:color w:val="000000"/>
        </w:rPr>
        <w:t xml:space="preserve">Le Ministère de l'habitat, de l'urbanisme et de l'aménagement du territoire   </w:t>
      </w:r>
      <w:r w:rsidRPr="00C55970">
        <w:rPr>
          <w:iCs/>
          <w:color w:val="000000"/>
        </w:rPr>
        <w:t xml:space="preserve">a obtenu dans le cadre de l’exécution de son </w:t>
      </w:r>
      <w:r w:rsidRPr="00C55970">
        <w:rPr>
          <w:color w:val="000000"/>
        </w:rPr>
        <w:t>budget des fonds, afin de</w:t>
      </w:r>
      <w:r>
        <w:rPr>
          <w:color w:val="000000"/>
        </w:rPr>
        <w:t xml:space="preserve"> réaliser les travaux d’achèvement de construction des équipements publics de l’extension d’Adel </w:t>
      </w:r>
      <w:proofErr w:type="spellStart"/>
      <w:r>
        <w:rPr>
          <w:color w:val="000000"/>
        </w:rPr>
        <w:t>Bagrou</w:t>
      </w:r>
      <w:proofErr w:type="spellEnd"/>
      <w:r>
        <w:rPr>
          <w:color w:val="000000"/>
        </w:rPr>
        <w:t xml:space="preserve"> au </w:t>
      </w:r>
      <w:proofErr w:type="spellStart"/>
      <w:r>
        <w:rPr>
          <w:color w:val="000000"/>
        </w:rPr>
        <w:t>Hodh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Echargui</w:t>
      </w:r>
      <w:proofErr w:type="spellEnd"/>
      <w:r>
        <w:rPr>
          <w:color w:val="000000"/>
        </w:rPr>
        <w:t xml:space="preserve"> et a </w:t>
      </w:r>
      <w:r w:rsidRPr="00C55970">
        <w:rPr>
          <w:color w:val="000000"/>
        </w:rPr>
        <w:t>l’intention d’utiliser une partie de ces fonds pour effectuer des paiements au titre d</w:t>
      </w:r>
      <w:r>
        <w:rPr>
          <w:color w:val="000000"/>
        </w:rPr>
        <w:t xml:space="preserve">es </w:t>
      </w:r>
      <w:r w:rsidRPr="00C55970">
        <w:rPr>
          <w:color w:val="000000"/>
        </w:rPr>
        <w:t>Marché</w:t>
      </w:r>
      <w:r>
        <w:rPr>
          <w:color w:val="000000"/>
        </w:rPr>
        <w:t xml:space="preserve">s des </w:t>
      </w:r>
      <w:r w:rsidRPr="00A73382">
        <w:rPr>
          <w:color w:val="000000"/>
        </w:rPr>
        <w:t xml:space="preserve">travaux d’achèvement de construction des équipements publics de l’extension d’Adel </w:t>
      </w:r>
      <w:proofErr w:type="spellStart"/>
      <w:r w:rsidRPr="00A73382">
        <w:rPr>
          <w:color w:val="000000"/>
        </w:rPr>
        <w:t>Bagrou</w:t>
      </w:r>
      <w:proofErr w:type="spellEnd"/>
      <w:r w:rsidRPr="00A73382">
        <w:rPr>
          <w:color w:val="000000"/>
        </w:rPr>
        <w:t xml:space="preserve"> au </w:t>
      </w:r>
      <w:proofErr w:type="spellStart"/>
      <w:r w:rsidRPr="00A73382">
        <w:rPr>
          <w:color w:val="000000"/>
        </w:rPr>
        <w:t>Hodh</w:t>
      </w:r>
      <w:proofErr w:type="spellEnd"/>
      <w:r w:rsidRPr="00A73382">
        <w:rPr>
          <w:color w:val="000000"/>
        </w:rPr>
        <w:t xml:space="preserve"> </w:t>
      </w:r>
      <w:proofErr w:type="spellStart"/>
      <w:r w:rsidRPr="00A73382">
        <w:rPr>
          <w:color w:val="000000"/>
        </w:rPr>
        <w:t>Echargui</w:t>
      </w:r>
      <w:proofErr w:type="spellEnd"/>
      <w:r>
        <w:rPr>
          <w:color w:val="000000"/>
        </w:rPr>
        <w:t xml:space="preserve"> pour un </w:t>
      </w:r>
      <w:r w:rsidRPr="00C55970">
        <w:rPr>
          <w:color w:val="000000"/>
        </w:rPr>
        <w:t xml:space="preserve">délai ne dépassant pas </w:t>
      </w:r>
      <w:r w:rsidRPr="006F715C">
        <w:rPr>
          <w:b/>
          <w:bCs/>
          <w:color w:val="000000"/>
        </w:rPr>
        <w:t>08</w:t>
      </w:r>
      <w:r w:rsidRPr="00C55970">
        <w:rPr>
          <w:b/>
          <w:bCs/>
          <w:color w:val="000000"/>
        </w:rPr>
        <w:t xml:space="preserve"> mois</w:t>
      </w:r>
      <w:r w:rsidRPr="00C55970">
        <w:rPr>
          <w:color w:val="000000"/>
        </w:rPr>
        <w:t>.</w:t>
      </w:r>
    </w:p>
    <w:p w:rsidR="00695AED" w:rsidRPr="0092466A" w:rsidRDefault="00695AED" w:rsidP="00695AED">
      <w:pPr>
        <w:pStyle w:val="Paragraphedeliste"/>
        <w:numPr>
          <w:ilvl w:val="0"/>
          <w:numId w:val="1"/>
        </w:numPr>
        <w:tabs>
          <w:tab w:val="clear" w:pos="720"/>
          <w:tab w:val="num" w:pos="862"/>
        </w:tabs>
        <w:suppressAutoHyphens w:val="0"/>
        <w:overflowPunct/>
        <w:autoSpaceDE/>
        <w:autoSpaceDN/>
        <w:adjustRightInd/>
        <w:spacing w:after="200"/>
        <w:ind w:left="0" w:firstLine="0"/>
        <w:contextualSpacing/>
        <w:textAlignment w:val="auto"/>
        <w:outlineLvl w:val="0"/>
        <w:rPr>
          <w:color w:val="000000"/>
        </w:rPr>
      </w:pPr>
      <w:r w:rsidRPr="00C55970">
        <w:rPr>
          <w:color w:val="000000"/>
        </w:rPr>
        <w:t>Le Ministère de l'habitat, de l'urbanisme et de l'aménagement du territoire  sollicite des offres sous pli</w:t>
      </w:r>
      <w:r>
        <w:rPr>
          <w:color w:val="000000"/>
        </w:rPr>
        <w:t>s</w:t>
      </w:r>
      <w:r w:rsidRPr="00C55970">
        <w:rPr>
          <w:color w:val="000000"/>
        </w:rPr>
        <w:t xml:space="preserve"> fermé</w:t>
      </w:r>
      <w:r>
        <w:rPr>
          <w:color w:val="000000"/>
        </w:rPr>
        <w:t>s</w:t>
      </w:r>
      <w:r w:rsidRPr="00C55970">
        <w:rPr>
          <w:color w:val="000000"/>
        </w:rPr>
        <w:t xml:space="preserve"> de la part de candidats éligibles et répondant aux qualifications requises pour exécuter les </w:t>
      </w:r>
      <w:proofErr w:type="spellStart"/>
      <w:r w:rsidRPr="00C55970">
        <w:rPr>
          <w:color w:val="000000"/>
        </w:rPr>
        <w:t>travaux</w:t>
      </w:r>
      <w:r w:rsidRPr="0092466A">
        <w:rPr>
          <w:color w:val="000000"/>
        </w:rPr>
        <w:t>d’achèvement</w:t>
      </w:r>
      <w:proofErr w:type="spellEnd"/>
      <w:r w:rsidRPr="0092466A">
        <w:rPr>
          <w:color w:val="000000"/>
        </w:rPr>
        <w:t xml:space="preserve"> de construction des équipements publics de l’extension d’Adel </w:t>
      </w:r>
      <w:proofErr w:type="spellStart"/>
      <w:r w:rsidRPr="0092466A">
        <w:rPr>
          <w:color w:val="000000"/>
        </w:rPr>
        <w:t>Bagrou</w:t>
      </w:r>
      <w:proofErr w:type="spellEnd"/>
      <w:r w:rsidRPr="0092466A">
        <w:rPr>
          <w:color w:val="000000"/>
        </w:rPr>
        <w:t xml:space="preserve"> au </w:t>
      </w:r>
      <w:proofErr w:type="spellStart"/>
      <w:r w:rsidRPr="0092466A">
        <w:rPr>
          <w:color w:val="000000"/>
        </w:rPr>
        <w:t>Hodh</w:t>
      </w:r>
      <w:proofErr w:type="spellEnd"/>
      <w:r w:rsidRPr="0092466A">
        <w:rPr>
          <w:color w:val="000000"/>
        </w:rPr>
        <w:t xml:space="preserve"> </w:t>
      </w:r>
      <w:proofErr w:type="spellStart"/>
      <w:r w:rsidRPr="0092466A">
        <w:rPr>
          <w:color w:val="000000"/>
        </w:rPr>
        <w:t>Echargui</w:t>
      </w:r>
      <w:proofErr w:type="spellEnd"/>
      <w:r>
        <w:rPr>
          <w:color w:val="000000"/>
        </w:rPr>
        <w:t xml:space="preserve">. </w:t>
      </w:r>
      <w:r w:rsidRPr="004847FE">
        <w:rPr>
          <w:color w:val="000000"/>
        </w:rPr>
        <w:t xml:space="preserve">Le présent appel d’offres est un Appel d’offres national ouvert </w:t>
      </w:r>
      <w:r w:rsidRPr="0092466A">
        <w:rPr>
          <w:color w:val="000000"/>
        </w:rPr>
        <w:t xml:space="preserve">en </w:t>
      </w:r>
      <w:r>
        <w:rPr>
          <w:color w:val="000000"/>
        </w:rPr>
        <w:t xml:space="preserve">un </w:t>
      </w:r>
      <w:r w:rsidRPr="0092466A">
        <w:rPr>
          <w:color w:val="000000"/>
        </w:rPr>
        <w:t xml:space="preserve">seul lot </w:t>
      </w:r>
      <w:r>
        <w:rPr>
          <w:color w:val="000000"/>
        </w:rPr>
        <w:t>pour l’achèvement des travaux de</w:t>
      </w:r>
      <w:r w:rsidRPr="0092466A">
        <w:rPr>
          <w:color w:val="000000"/>
        </w:rPr>
        <w:t> :</w:t>
      </w:r>
    </w:p>
    <w:p w:rsidR="00695AED" w:rsidRPr="0092466A" w:rsidRDefault="00695AED" w:rsidP="00695AED">
      <w:pPr>
        <w:numPr>
          <w:ilvl w:val="0"/>
          <w:numId w:val="3"/>
        </w:numPr>
        <w:suppressAutoHyphens w:val="0"/>
        <w:overflowPunct/>
        <w:autoSpaceDE/>
        <w:autoSpaceDN/>
        <w:adjustRightInd/>
        <w:spacing w:line="276" w:lineRule="auto"/>
        <w:ind w:left="2138"/>
        <w:textAlignment w:val="auto"/>
        <w:rPr>
          <w:rFonts w:cs="Times New Roman"/>
        </w:rPr>
      </w:pPr>
      <w:r w:rsidRPr="0092466A">
        <w:rPr>
          <w:rFonts w:cs="Times New Roman"/>
        </w:rPr>
        <w:t>Construction d’un marché</w:t>
      </w:r>
    </w:p>
    <w:p w:rsidR="00695AED" w:rsidRDefault="00695AED" w:rsidP="00695AED">
      <w:pPr>
        <w:numPr>
          <w:ilvl w:val="0"/>
          <w:numId w:val="3"/>
        </w:numPr>
        <w:suppressAutoHyphens w:val="0"/>
        <w:overflowPunct/>
        <w:autoSpaceDE/>
        <w:autoSpaceDN/>
        <w:adjustRightInd/>
        <w:spacing w:line="276" w:lineRule="auto"/>
        <w:ind w:left="2138"/>
        <w:textAlignment w:val="auto"/>
        <w:rPr>
          <w:rFonts w:cs="Times New Roman"/>
        </w:rPr>
      </w:pPr>
      <w:r w:rsidRPr="0092466A">
        <w:rPr>
          <w:rFonts w:cs="Times New Roman"/>
        </w:rPr>
        <w:t>Construction d’un complexe islamique</w:t>
      </w:r>
    </w:p>
    <w:p w:rsidR="00695AED" w:rsidRDefault="00695AED" w:rsidP="00695AED">
      <w:pPr>
        <w:numPr>
          <w:ilvl w:val="0"/>
          <w:numId w:val="3"/>
        </w:numPr>
        <w:suppressAutoHyphens w:val="0"/>
        <w:overflowPunct/>
        <w:autoSpaceDE/>
        <w:autoSpaceDN/>
        <w:adjustRightInd/>
        <w:spacing w:line="276" w:lineRule="auto"/>
        <w:ind w:left="2138"/>
        <w:textAlignment w:val="auto"/>
        <w:rPr>
          <w:rFonts w:cs="Times New Roman"/>
        </w:rPr>
      </w:pPr>
      <w:r w:rsidRPr="0092466A">
        <w:rPr>
          <w:rFonts w:cs="Times New Roman"/>
        </w:rPr>
        <w:t>Construction d’une brigade</w:t>
      </w:r>
      <w:r>
        <w:rPr>
          <w:rFonts w:cs="Times New Roman"/>
        </w:rPr>
        <w:t xml:space="preserve"> </w:t>
      </w:r>
      <w:r w:rsidRPr="0092466A">
        <w:rPr>
          <w:rFonts w:cs="Times New Roman"/>
        </w:rPr>
        <w:t>de gendarmerie</w:t>
      </w:r>
    </w:p>
    <w:p w:rsidR="00695AED" w:rsidRPr="0092466A" w:rsidRDefault="00695AED" w:rsidP="00695AED">
      <w:pPr>
        <w:suppressAutoHyphens w:val="0"/>
        <w:overflowPunct/>
        <w:autoSpaceDE/>
        <w:autoSpaceDN/>
        <w:adjustRightInd/>
        <w:spacing w:line="276" w:lineRule="auto"/>
        <w:ind w:left="2138"/>
        <w:textAlignment w:val="auto"/>
        <w:rPr>
          <w:rFonts w:cs="Times New Roman"/>
        </w:rPr>
      </w:pPr>
    </w:p>
    <w:p w:rsidR="00695AED" w:rsidRPr="00C55970" w:rsidRDefault="00695AED" w:rsidP="00695AED">
      <w:pPr>
        <w:numPr>
          <w:ilvl w:val="0"/>
          <w:numId w:val="1"/>
        </w:numPr>
        <w:suppressAutoHyphens w:val="0"/>
        <w:overflowPunct/>
        <w:autoSpaceDE/>
        <w:autoSpaceDN/>
        <w:adjustRightInd/>
        <w:spacing w:after="200"/>
        <w:ind w:left="0" w:firstLine="0"/>
        <w:textAlignment w:val="auto"/>
        <w:rPr>
          <w:bCs/>
          <w:color w:val="000000"/>
        </w:rPr>
      </w:pPr>
      <w:r w:rsidRPr="00C55970">
        <w:rPr>
          <w:bCs/>
          <w:color w:val="000000"/>
        </w:rPr>
        <w:t xml:space="preserve">Le présent appel d’offres est un Appel </w:t>
      </w:r>
      <w:r w:rsidRPr="00A67CB8">
        <w:rPr>
          <w:bCs/>
        </w:rPr>
        <w:t>d’offres national ouvert</w:t>
      </w:r>
      <w:r w:rsidRPr="00C55970">
        <w:rPr>
          <w:bCs/>
          <w:i/>
          <w:iCs/>
          <w:color w:val="000000"/>
        </w:rPr>
        <w:t> </w:t>
      </w:r>
    </w:p>
    <w:p w:rsidR="00695AED" w:rsidRPr="00C55970" w:rsidRDefault="00695AED" w:rsidP="00695AED">
      <w:pPr>
        <w:numPr>
          <w:ilvl w:val="0"/>
          <w:numId w:val="1"/>
        </w:numPr>
        <w:suppressAutoHyphens w:val="0"/>
        <w:overflowPunct/>
        <w:autoSpaceDE/>
        <w:autoSpaceDN/>
        <w:adjustRightInd/>
        <w:spacing w:after="200"/>
        <w:ind w:left="0" w:firstLine="0"/>
        <w:textAlignment w:val="auto"/>
        <w:rPr>
          <w:bCs/>
          <w:color w:val="000000"/>
        </w:rPr>
      </w:pPr>
      <w:r w:rsidRPr="00C55970">
        <w:rPr>
          <w:color w:val="000000"/>
        </w:rPr>
        <w:t xml:space="preserve">Le présent appel d'offres </w:t>
      </w:r>
      <w:r w:rsidRPr="00C55970">
        <w:rPr>
          <w:bCs/>
          <w:color w:val="000000"/>
        </w:rPr>
        <w:t xml:space="preserve">est ouvert </w:t>
      </w:r>
      <w:r w:rsidRPr="00C55970">
        <w:rPr>
          <w:color w:val="000000"/>
        </w:rPr>
        <w:t xml:space="preserve">à tous les candidats remplissant les conditions définies dans le Dossier d'Appel d'Offres. </w:t>
      </w:r>
    </w:p>
    <w:p w:rsidR="00695AED" w:rsidRPr="00C55970" w:rsidRDefault="00695AED" w:rsidP="00695AED">
      <w:pPr>
        <w:pStyle w:val="Paragraphedeliste"/>
        <w:numPr>
          <w:ilvl w:val="0"/>
          <w:numId w:val="1"/>
        </w:numPr>
        <w:tabs>
          <w:tab w:val="clear" w:pos="720"/>
          <w:tab w:val="num" w:pos="862"/>
        </w:tabs>
        <w:suppressAutoHyphens w:val="0"/>
        <w:overflowPunct/>
        <w:autoSpaceDE/>
        <w:autoSpaceDN/>
        <w:adjustRightInd/>
        <w:spacing w:after="200"/>
        <w:ind w:left="0" w:firstLine="0"/>
        <w:contextualSpacing/>
        <w:textAlignment w:val="auto"/>
        <w:outlineLvl w:val="0"/>
        <w:rPr>
          <w:color w:val="000000"/>
        </w:rPr>
      </w:pPr>
      <w:r w:rsidRPr="00C55970">
        <w:rPr>
          <w:color w:val="000000"/>
        </w:rPr>
        <w:t xml:space="preserve">Les candidats intéressés peuvent obtenir des informations auprès </w:t>
      </w:r>
      <w:r>
        <w:rPr>
          <w:color w:val="000000"/>
        </w:rPr>
        <w:t>de la Cellule du Programme National de Regroupement des Localités (</w:t>
      </w:r>
      <w:r>
        <w:t>CPNRL)</w:t>
      </w:r>
      <w:r w:rsidRPr="00C55970">
        <w:rPr>
          <w:color w:val="000000"/>
        </w:rPr>
        <w:t xml:space="preserve">du Ministère de l’Habitat, de l’Urbanisme et de l’Aménagement du Territoire, Immeuble du </w:t>
      </w:r>
      <w:proofErr w:type="spellStart"/>
      <w:r w:rsidRPr="00C55970">
        <w:rPr>
          <w:color w:val="000000"/>
        </w:rPr>
        <w:t>Gouvernement,</w:t>
      </w:r>
      <w:r w:rsidRPr="00133441">
        <w:rPr>
          <w:color w:val="000000"/>
        </w:rPr>
        <w:t>Immeuble</w:t>
      </w:r>
      <w:proofErr w:type="spellEnd"/>
      <w:r w:rsidRPr="00133441">
        <w:rPr>
          <w:color w:val="000000"/>
        </w:rPr>
        <w:t xml:space="preserve"> R+9 route </w:t>
      </w:r>
      <w:proofErr w:type="spellStart"/>
      <w:r w:rsidRPr="00133441">
        <w:rPr>
          <w:color w:val="000000"/>
        </w:rPr>
        <w:t>soukouk</w:t>
      </w:r>
      <w:proofErr w:type="spellEnd"/>
      <w:r w:rsidRPr="00C55970">
        <w:rPr>
          <w:color w:val="000000"/>
        </w:rPr>
        <w:t xml:space="preserve"> 5ème étage, à Nouakchott, et prendre connaissance des documents d’Appel d’offres pendant les heures ouvrables.</w:t>
      </w:r>
    </w:p>
    <w:p w:rsidR="00695AED" w:rsidRDefault="00695AED" w:rsidP="00695AED">
      <w:pPr>
        <w:numPr>
          <w:ilvl w:val="0"/>
          <w:numId w:val="1"/>
        </w:numPr>
        <w:suppressAutoHyphens w:val="0"/>
        <w:overflowPunct/>
        <w:autoSpaceDE/>
        <w:autoSpaceDN/>
        <w:adjustRightInd/>
        <w:spacing w:after="200"/>
        <w:ind w:left="0" w:firstLine="0"/>
        <w:textAlignment w:val="auto"/>
        <w:rPr>
          <w:color w:val="000000"/>
        </w:rPr>
      </w:pPr>
      <w:r w:rsidRPr="00C55970">
        <w:rPr>
          <w:color w:val="000000"/>
        </w:rPr>
        <w:t>Les exigences en matière de qualification sont </w:t>
      </w:r>
      <w:r>
        <w:rPr>
          <w:color w:val="000000"/>
        </w:rPr>
        <w:t>détaillées dans la section III du DAON</w:t>
      </w:r>
      <w:r w:rsidRPr="00C55970">
        <w:rPr>
          <w:color w:val="000000"/>
        </w:rPr>
        <w:t> :</w:t>
      </w:r>
    </w:p>
    <w:p w:rsidR="00695AED" w:rsidRDefault="00695AED" w:rsidP="003F07D0">
      <w:pPr>
        <w:numPr>
          <w:ilvl w:val="0"/>
          <w:numId w:val="2"/>
        </w:numPr>
        <w:suppressAutoHyphens w:val="0"/>
        <w:overflowPunct/>
        <w:autoSpaceDE/>
        <w:autoSpaceDN/>
        <w:adjustRightInd/>
        <w:ind w:left="1069"/>
        <w:textAlignment w:val="auto"/>
        <w:rPr>
          <w:color w:val="000000"/>
        </w:rPr>
      </w:pPr>
      <w:r w:rsidRPr="000602EE">
        <w:rPr>
          <w:color w:val="000000"/>
        </w:rPr>
        <w:lastRenderedPageBreak/>
        <w:t xml:space="preserve">Avoir réalisé un </w:t>
      </w:r>
      <w:r w:rsidRPr="00D73F50">
        <w:rPr>
          <w:color w:val="000000"/>
        </w:rPr>
        <w:t>chiffre d’affaires moyen</w:t>
      </w:r>
      <w:r>
        <w:rPr>
          <w:color w:val="000000"/>
        </w:rPr>
        <w:t xml:space="preserve">, </w:t>
      </w:r>
      <w:r w:rsidRPr="00D73F50">
        <w:rPr>
          <w:color w:val="000000"/>
        </w:rPr>
        <w:t xml:space="preserve">certifié par un expert-comptable agrée, </w:t>
      </w:r>
      <w:r w:rsidRPr="001111F5">
        <w:rPr>
          <w:color w:val="000000"/>
        </w:rPr>
        <w:t xml:space="preserve">durant les </w:t>
      </w:r>
      <w:r>
        <w:rPr>
          <w:color w:val="000000"/>
        </w:rPr>
        <w:t>trois</w:t>
      </w:r>
      <w:r w:rsidRPr="001111F5">
        <w:rPr>
          <w:color w:val="000000"/>
        </w:rPr>
        <w:t xml:space="preserve"> dernières années, d’un montant équivalent à </w:t>
      </w:r>
      <w:r w:rsidRPr="00EA3AED">
        <w:t>:</w:t>
      </w:r>
      <w:r>
        <w:rPr>
          <w:rFonts w:cs="Times New Roman"/>
          <w:b/>
        </w:rPr>
        <w:t xml:space="preserve"> 12</w:t>
      </w:r>
      <w:r w:rsidRPr="000602EE">
        <w:rPr>
          <w:rFonts w:cs="Times New Roman"/>
          <w:b/>
        </w:rPr>
        <w:t> 000</w:t>
      </w:r>
      <w:r>
        <w:rPr>
          <w:rFonts w:cs="Times New Roman"/>
          <w:b/>
        </w:rPr>
        <w:t> </w:t>
      </w:r>
      <w:r w:rsidRPr="000602EE">
        <w:rPr>
          <w:rFonts w:cs="Times New Roman"/>
          <w:b/>
        </w:rPr>
        <w:t>000</w:t>
      </w:r>
      <w:r w:rsidRPr="00D73F50">
        <w:rPr>
          <w:rFonts w:cs="Times New Roman"/>
          <w:b/>
        </w:rPr>
        <w:t>MRU</w:t>
      </w:r>
      <w:r w:rsidRPr="00D73F50">
        <w:rPr>
          <w:rFonts w:cs="Times New Roman"/>
          <w:b/>
          <w:color w:val="000000"/>
          <w:sz w:val="22"/>
          <w:szCs w:val="22"/>
        </w:rPr>
        <w:t xml:space="preserve">Ou son équivalent en monnaies librement convertibles. </w:t>
      </w:r>
      <w:r w:rsidRPr="00D73F50">
        <w:rPr>
          <w:color w:val="000000"/>
        </w:rPr>
        <w:t>En cas de groupement, le chef de fil doit répondre à</w:t>
      </w:r>
      <w:r w:rsidRPr="001111F5">
        <w:rPr>
          <w:color w:val="000000"/>
        </w:rPr>
        <w:t xml:space="preserve"> 70 % de ce critère.</w:t>
      </w:r>
    </w:p>
    <w:p w:rsidR="00695AED" w:rsidRPr="00C55970" w:rsidRDefault="00695AED" w:rsidP="00695AED">
      <w:pPr>
        <w:numPr>
          <w:ilvl w:val="0"/>
          <w:numId w:val="2"/>
        </w:numPr>
        <w:suppressAutoHyphens w:val="0"/>
        <w:overflowPunct/>
        <w:autoSpaceDE/>
        <w:autoSpaceDN/>
        <w:adjustRightInd/>
        <w:ind w:left="1069"/>
        <w:textAlignment w:val="auto"/>
        <w:rPr>
          <w:color w:val="000000"/>
        </w:rPr>
      </w:pPr>
      <w:r w:rsidRPr="00C55970">
        <w:rPr>
          <w:color w:val="000000"/>
        </w:rPr>
        <w:t>Avoir réalisé avec succès, en tant qu’entreprise principale, au moins deux (02</w:t>
      </w:r>
      <w:r>
        <w:rPr>
          <w:color w:val="000000"/>
        </w:rPr>
        <w:t xml:space="preserve">) projets </w:t>
      </w:r>
      <w:r w:rsidRPr="00C55970">
        <w:rPr>
          <w:color w:val="000000"/>
        </w:rPr>
        <w:t xml:space="preserve">de nature, de complexité technique et financière similaire en volume et en nature durant les </w:t>
      </w:r>
      <w:r>
        <w:rPr>
          <w:color w:val="000000"/>
        </w:rPr>
        <w:t>huit</w:t>
      </w:r>
      <w:r w:rsidRPr="00C55970">
        <w:rPr>
          <w:color w:val="000000"/>
        </w:rPr>
        <w:t xml:space="preserve"> (0</w:t>
      </w:r>
      <w:r>
        <w:rPr>
          <w:color w:val="000000"/>
        </w:rPr>
        <w:t>8</w:t>
      </w:r>
      <w:r w:rsidRPr="00C55970">
        <w:rPr>
          <w:color w:val="000000"/>
        </w:rPr>
        <w:t>) dernières années. Les expériences non attestées par un maître d’ouvrage publi</w:t>
      </w:r>
      <w:r>
        <w:rPr>
          <w:color w:val="000000"/>
        </w:rPr>
        <w:t>c ou parapublic</w:t>
      </w:r>
      <w:r w:rsidRPr="00C55970">
        <w:rPr>
          <w:color w:val="000000"/>
        </w:rPr>
        <w:t xml:space="preserve"> ne seront pas prises en considération.</w:t>
      </w:r>
    </w:p>
    <w:p w:rsidR="00695AED" w:rsidRPr="00C55970" w:rsidRDefault="00695AED" w:rsidP="00695AED">
      <w:pPr>
        <w:pStyle w:val="Paragraphedeliste"/>
        <w:rPr>
          <w:color w:val="000000"/>
        </w:rPr>
      </w:pPr>
      <w:r>
        <w:rPr>
          <w:color w:val="000000"/>
        </w:rPr>
        <w:t xml:space="preserve">Disposer le personnel et matériel nécessaire pour l’exécution des travaux (voir critères de qualification) </w:t>
      </w:r>
    </w:p>
    <w:p w:rsidR="00695AED" w:rsidRPr="00E902D9" w:rsidRDefault="00695AED" w:rsidP="00695AED">
      <w:pPr>
        <w:suppressAutoHyphens w:val="0"/>
        <w:overflowPunct/>
        <w:autoSpaceDE/>
        <w:autoSpaceDN/>
        <w:adjustRightInd/>
        <w:ind w:left="1069"/>
        <w:textAlignment w:val="auto"/>
        <w:rPr>
          <w:color w:val="000000"/>
        </w:rPr>
      </w:pPr>
    </w:p>
    <w:p w:rsidR="00695AED" w:rsidRPr="001E39D9" w:rsidRDefault="00695AED" w:rsidP="00695AED">
      <w:pPr>
        <w:pStyle w:val="Paragraphedeliste"/>
        <w:numPr>
          <w:ilvl w:val="0"/>
          <w:numId w:val="2"/>
        </w:numPr>
        <w:suppressAutoHyphens w:val="0"/>
        <w:overflowPunct/>
        <w:autoSpaceDE/>
        <w:autoSpaceDN/>
        <w:adjustRightInd/>
        <w:spacing w:after="200"/>
        <w:textAlignment w:val="auto"/>
        <w:rPr>
          <w:color w:val="000000"/>
        </w:rPr>
      </w:pPr>
      <w:r w:rsidRPr="00C55970">
        <w:rPr>
          <w:color w:val="000000"/>
        </w:rPr>
        <w:t xml:space="preserve">Fournir une attestation bancaire justifiant que le candidat dispose d’une capacité d’autofinancement pour ce marché </w:t>
      </w:r>
      <w:r>
        <w:rPr>
          <w:color w:val="000000"/>
        </w:rPr>
        <w:t>de 2 000 000MRU</w:t>
      </w:r>
    </w:p>
    <w:p w:rsidR="00695AED" w:rsidRDefault="00695AED" w:rsidP="00695AED">
      <w:r w:rsidRPr="00FC4BDC">
        <w:rPr>
          <w:b/>
          <w:bCs/>
          <w:u w:val="single"/>
        </w:rPr>
        <w:t>N.B :</w:t>
      </w:r>
      <w:r>
        <w:t xml:space="preserve"> En cas d’un devis déséquilibré, l’autorité contractante peut appliquer un </w:t>
      </w:r>
      <w:r w:rsidRPr="001E39D9">
        <w:rPr>
          <w:b/>
          <w:bCs/>
        </w:rPr>
        <w:t>taux d’efficience</w:t>
      </w:r>
      <w:r>
        <w:rPr>
          <w:b/>
          <w:bCs/>
        </w:rPr>
        <w:t xml:space="preserve"> </w:t>
      </w:r>
      <w:r>
        <w:t xml:space="preserve">découlant du montant à payer et les travaux réellement exécuté. </w:t>
      </w:r>
    </w:p>
    <w:p w:rsidR="00695AED" w:rsidRDefault="00695AED" w:rsidP="00695AED">
      <w:r>
        <w:t>Le forfait d’Installation de chantier sera payé au prorata d’avancement des travaux.</w:t>
      </w:r>
    </w:p>
    <w:p w:rsidR="00695AED" w:rsidRDefault="00695AED" w:rsidP="00695AED"/>
    <w:p w:rsidR="00695AED" w:rsidRDefault="00695AED" w:rsidP="00695AED">
      <w:r>
        <w:t>N’a pas autorisé à soumissionner :</w:t>
      </w:r>
    </w:p>
    <w:p w:rsidR="00695AED" w:rsidRPr="00450CDD" w:rsidRDefault="00695AED" w:rsidP="00695AED">
      <w:pPr>
        <w:pStyle w:val="Paragraphedeliste"/>
        <w:numPr>
          <w:ilvl w:val="0"/>
          <w:numId w:val="2"/>
        </w:numPr>
        <w:suppressAutoHyphens w:val="0"/>
        <w:overflowPunct/>
        <w:autoSpaceDE/>
        <w:autoSpaceDN/>
        <w:adjustRightInd/>
        <w:spacing w:after="200"/>
        <w:textAlignment w:val="auto"/>
        <w:rPr>
          <w:rFonts w:ascii="Arial" w:hAnsi="Arial"/>
          <w:sz w:val="22"/>
          <w:szCs w:val="22"/>
        </w:rPr>
      </w:pPr>
      <w:r w:rsidRPr="00016CEB">
        <w:rPr>
          <w:rFonts w:ascii="Arial" w:hAnsi="Arial"/>
          <w:sz w:val="22"/>
          <w:szCs w:val="22"/>
        </w:rPr>
        <w:t xml:space="preserve">Les entreprises qui ont eu des projets résiliés avec le Ministère de l’Habitat, de l’Urbanisme et de l’Aménagement du Territoire (MHUAT) </w:t>
      </w:r>
      <w:r>
        <w:rPr>
          <w:rFonts w:ascii="Arial" w:hAnsi="Arial"/>
          <w:sz w:val="22"/>
          <w:szCs w:val="22"/>
        </w:rPr>
        <w:t xml:space="preserve">durant les deux </w:t>
      </w:r>
      <w:proofErr w:type="spellStart"/>
      <w:r>
        <w:rPr>
          <w:rFonts w:ascii="Arial" w:hAnsi="Arial"/>
          <w:sz w:val="22"/>
          <w:szCs w:val="22"/>
        </w:rPr>
        <w:t>derniéres</w:t>
      </w:r>
      <w:proofErr w:type="spellEnd"/>
      <w:r>
        <w:rPr>
          <w:rFonts w:ascii="Arial" w:hAnsi="Arial"/>
          <w:sz w:val="22"/>
          <w:szCs w:val="22"/>
        </w:rPr>
        <w:t xml:space="preserve"> années</w:t>
      </w:r>
      <w:r w:rsidRPr="00450CDD">
        <w:rPr>
          <w:rFonts w:ascii="Arial" w:hAnsi="Arial"/>
          <w:sz w:val="22"/>
          <w:szCs w:val="22"/>
        </w:rPr>
        <w:t>.</w:t>
      </w:r>
    </w:p>
    <w:p w:rsidR="00695AED" w:rsidRDefault="00695AED" w:rsidP="00695AED">
      <w:pPr>
        <w:pStyle w:val="Paragraphedeliste"/>
        <w:numPr>
          <w:ilvl w:val="0"/>
          <w:numId w:val="2"/>
        </w:numPr>
        <w:suppressAutoHyphens w:val="0"/>
        <w:overflowPunct/>
        <w:autoSpaceDE/>
        <w:autoSpaceDN/>
        <w:adjustRightInd/>
        <w:spacing w:after="200"/>
        <w:textAlignment w:val="auto"/>
        <w:rPr>
          <w:rFonts w:ascii="Arial" w:hAnsi="Arial"/>
          <w:sz w:val="22"/>
          <w:szCs w:val="22"/>
        </w:rPr>
      </w:pPr>
      <w:r w:rsidRPr="00016CEB">
        <w:rPr>
          <w:rFonts w:ascii="Arial" w:hAnsi="Arial"/>
          <w:sz w:val="22"/>
          <w:szCs w:val="22"/>
        </w:rPr>
        <w:t>Les entreprises qui ont des projets avec le Ministère de l’Habitat, de l’Urbanisme et de l’Aménagement du Territoire (MHUAT)</w:t>
      </w:r>
      <w:r>
        <w:rPr>
          <w:rFonts w:ascii="Arial" w:hAnsi="Arial"/>
          <w:sz w:val="22"/>
          <w:szCs w:val="22"/>
        </w:rPr>
        <w:t xml:space="preserve"> accusant un retard de plus de 50% des délais contractuels le jour de l’ouverture ;</w:t>
      </w:r>
    </w:p>
    <w:p w:rsidR="00695AED" w:rsidRDefault="00695AED" w:rsidP="00695AED">
      <w:pPr>
        <w:pStyle w:val="Paragraphedeliste"/>
        <w:numPr>
          <w:ilvl w:val="0"/>
          <w:numId w:val="2"/>
        </w:numPr>
        <w:suppressAutoHyphens w:val="0"/>
        <w:overflowPunct/>
        <w:autoSpaceDE/>
        <w:autoSpaceDN/>
        <w:adjustRightInd/>
        <w:spacing w:after="200"/>
        <w:textAlignment w:val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Les entreprises qui ont des marchés en cours de signature ou d’exécution avec le département dépassant le nombre de deux marchés.   </w:t>
      </w:r>
    </w:p>
    <w:p w:rsidR="00695AED" w:rsidRPr="00C55970" w:rsidRDefault="00695AED" w:rsidP="00695AED">
      <w:pPr>
        <w:numPr>
          <w:ilvl w:val="0"/>
          <w:numId w:val="1"/>
        </w:numPr>
        <w:suppressAutoHyphens w:val="0"/>
        <w:overflowPunct/>
        <w:autoSpaceDE/>
        <w:autoSpaceDN/>
        <w:adjustRightInd/>
        <w:spacing w:after="200"/>
        <w:ind w:left="0" w:firstLine="0"/>
        <w:textAlignment w:val="auto"/>
        <w:rPr>
          <w:color w:val="000000"/>
        </w:rPr>
      </w:pPr>
      <w:r w:rsidRPr="00C55970">
        <w:rPr>
          <w:color w:val="000000"/>
        </w:rPr>
        <w:t xml:space="preserve">Les candidats intéressés peuvent obtenir un dossier d’Appel d’offres complet à l’adresse mentionnée ci-après </w:t>
      </w:r>
      <w:r w:rsidRPr="00C55970">
        <w:rPr>
          <w:rFonts w:ascii="Arial" w:hAnsi="Arial"/>
          <w:color w:val="000000"/>
          <w:sz w:val="22"/>
          <w:szCs w:val="22"/>
        </w:rPr>
        <w:t>Immeuble du MHUAT-</w:t>
      </w:r>
      <w:r w:rsidRPr="00C55970">
        <w:rPr>
          <w:color w:val="000000"/>
        </w:rPr>
        <w:t>5ème étage</w:t>
      </w:r>
      <w:r w:rsidRPr="00C55970">
        <w:rPr>
          <w:rFonts w:ascii="Arial" w:hAnsi="Arial"/>
          <w:color w:val="000000"/>
          <w:sz w:val="22"/>
          <w:szCs w:val="22"/>
        </w:rPr>
        <w:t xml:space="preserve">, </w:t>
      </w:r>
      <w:r w:rsidRPr="006F715C">
        <w:rPr>
          <w:rFonts w:ascii="Arial" w:hAnsi="Arial"/>
          <w:color w:val="000000"/>
          <w:sz w:val="22"/>
          <w:szCs w:val="22"/>
        </w:rPr>
        <w:t xml:space="preserve">Monsieur la </w:t>
      </w:r>
      <w:r>
        <w:rPr>
          <w:rFonts w:ascii="Arial" w:hAnsi="Arial"/>
          <w:color w:val="000000"/>
          <w:sz w:val="22"/>
          <w:szCs w:val="22"/>
        </w:rPr>
        <w:t>P</w:t>
      </w:r>
      <w:r w:rsidRPr="006F715C">
        <w:rPr>
          <w:rFonts w:ascii="Arial" w:hAnsi="Arial"/>
          <w:color w:val="000000"/>
          <w:sz w:val="22"/>
          <w:szCs w:val="22"/>
        </w:rPr>
        <w:t xml:space="preserve">ersonne </w:t>
      </w:r>
      <w:r>
        <w:rPr>
          <w:rFonts w:ascii="Arial" w:hAnsi="Arial"/>
          <w:color w:val="000000"/>
          <w:sz w:val="22"/>
          <w:szCs w:val="22"/>
        </w:rPr>
        <w:t>R</w:t>
      </w:r>
      <w:r w:rsidRPr="006F715C">
        <w:rPr>
          <w:rFonts w:ascii="Arial" w:hAnsi="Arial"/>
          <w:color w:val="000000"/>
          <w:sz w:val="22"/>
          <w:szCs w:val="22"/>
        </w:rPr>
        <w:t xml:space="preserve">esponsable des </w:t>
      </w:r>
      <w:r>
        <w:rPr>
          <w:rFonts w:ascii="Arial" w:hAnsi="Arial"/>
          <w:color w:val="000000"/>
          <w:sz w:val="22"/>
          <w:szCs w:val="22"/>
        </w:rPr>
        <w:t>M</w:t>
      </w:r>
      <w:r w:rsidRPr="006F715C">
        <w:rPr>
          <w:rFonts w:ascii="Arial" w:hAnsi="Arial"/>
          <w:color w:val="000000"/>
          <w:sz w:val="22"/>
          <w:szCs w:val="22"/>
        </w:rPr>
        <w:t>arch</w:t>
      </w:r>
      <w:r>
        <w:rPr>
          <w:rFonts w:ascii="Arial" w:hAnsi="Arial"/>
          <w:color w:val="000000"/>
          <w:sz w:val="22"/>
          <w:szCs w:val="22"/>
        </w:rPr>
        <w:t>é</w:t>
      </w:r>
      <w:r w:rsidRPr="006F715C">
        <w:rPr>
          <w:rFonts w:ascii="Arial" w:hAnsi="Arial"/>
          <w:color w:val="000000"/>
          <w:sz w:val="22"/>
          <w:szCs w:val="22"/>
        </w:rPr>
        <w:t xml:space="preserve">s </w:t>
      </w:r>
      <w:r>
        <w:rPr>
          <w:rFonts w:ascii="Arial" w:hAnsi="Arial"/>
          <w:color w:val="000000"/>
          <w:sz w:val="22"/>
          <w:szCs w:val="22"/>
        </w:rPr>
        <w:t>P</w:t>
      </w:r>
      <w:r w:rsidRPr="006F715C">
        <w:rPr>
          <w:rFonts w:ascii="Arial" w:hAnsi="Arial"/>
          <w:color w:val="000000"/>
          <w:sz w:val="22"/>
          <w:szCs w:val="22"/>
        </w:rPr>
        <w:t>ublics PRMP– MHUAT (</w:t>
      </w:r>
      <w:r w:rsidRPr="006F715C">
        <w:rPr>
          <w:rFonts w:ascii="Arial" w:hAnsi="Arial"/>
          <w:b/>
          <w:bCs/>
          <w:color w:val="000000"/>
          <w:sz w:val="22"/>
          <w:szCs w:val="22"/>
        </w:rPr>
        <w:t>C</w:t>
      </w:r>
      <w:r>
        <w:rPr>
          <w:rFonts w:ascii="Arial" w:hAnsi="Arial"/>
          <w:b/>
          <w:bCs/>
          <w:color w:val="000000"/>
          <w:sz w:val="22"/>
          <w:szCs w:val="22"/>
        </w:rPr>
        <w:t>CDPM</w:t>
      </w:r>
      <w:r w:rsidRPr="006F715C">
        <w:rPr>
          <w:rFonts w:ascii="Arial" w:hAnsi="Arial"/>
          <w:b/>
          <w:bCs/>
          <w:color w:val="000000"/>
          <w:sz w:val="22"/>
          <w:szCs w:val="22"/>
        </w:rPr>
        <w:t>-HUAT</w:t>
      </w:r>
      <w:r w:rsidRPr="006F715C">
        <w:rPr>
          <w:rFonts w:ascii="Arial" w:hAnsi="Arial"/>
          <w:color w:val="000000"/>
          <w:sz w:val="22"/>
          <w:szCs w:val="22"/>
        </w:rPr>
        <w:t xml:space="preserve">),    Tel : + (222) </w:t>
      </w:r>
      <w:r w:rsidRPr="006F715C">
        <w:rPr>
          <w:rFonts w:ascii="Arial" w:hAnsi="Arial"/>
          <w:b/>
          <w:bCs/>
          <w:color w:val="000000"/>
          <w:sz w:val="22"/>
          <w:szCs w:val="22"/>
        </w:rPr>
        <w:t>45 2972 89</w:t>
      </w:r>
      <w:r w:rsidRPr="006F715C">
        <w:rPr>
          <w:rFonts w:ascii="Arial" w:hAnsi="Arial"/>
          <w:color w:val="000000"/>
          <w:sz w:val="22"/>
          <w:szCs w:val="22"/>
        </w:rPr>
        <w:t xml:space="preserve"> </w:t>
      </w:r>
      <w:proofErr w:type="gramStart"/>
      <w:r w:rsidRPr="006F715C">
        <w:rPr>
          <w:rFonts w:ascii="Arial" w:hAnsi="Arial"/>
          <w:color w:val="000000"/>
          <w:sz w:val="22"/>
          <w:szCs w:val="22"/>
        </w:rPr>
        <w:t xml:space="preserve">Nouakchott </w:t>
      </w:r>
      <w:r>
        <w:rPr>
          <w:rFonts w:ascii="Arial" w:hAnsi="Arial"/>
          <w:color w:val="000000"/>
          <w:sz w:val="22"/>
          <w:szCs w:val="22"/>
        </w:rPr>
        <w:t>,</w:t>
      </w:r>
      <w:r w:rsidRPr="00401054">
        <w:rPr>
          <w:color w:val="000000"/>
        </w:rPr>
        <w:t>contre</w:t>
      </w:r>
      <w:proofErr w:type="gramEnd"/>
      <w:r w:rsidRPr="00401054">
        <w:rPr>
          <w:color w:val="000000"/>
        </w:rPr>
        <w:t xml:space="preserve"> un paiement non remboursable de </w:t>
      </w:r>
      <w:r w:rsidRPr="00401054">
        <w:rPr>
          <w:b/>
          <w:bCs/>
          <w:color w:val="000000"/>
        </w:rPr>
        <w:t>10</w:t>
      </w:r>
      <w:r>
        <w:rPr>
          <w:b/>
          <w:bCs/>
          <w:color w:val="000000"/>
        </w:rPr>
        <w:t xml:space="preserve"> </w:t>
      </w:r>
      <w:r w:rsidRPr="00401054">
        <w:rPr>
          <w:b/>
          <w:bCs/>
          <w:color w:val="000000"/>
        </w:rPr>
        <w:t>000</w:t>
      </w:r>
      <w:r w:rsidRPr="00C55970">
        <w:rPr>
          <w:color w:val="000000"/>
        </w:rPr>
        <w:t xml:space="preserve"> ouguiyas</w:t>
      </w:r>
      <w:r>
        <w:rPr>
          <w:color w:val="000000"/>
        </w:rPr>
        <w:t>(MRU) versées dans un compte au trésor public</w:t>
      </w:r>
      <w:r w:rsidRPr="00C55970">
        <w:rPr>
          <w:i/>
          <w:iCs/>
          <w:color w:val="000000"/>
        </w:rPr>
        <w:t>.</w:t>
      </w:r>
      <w:r w:rsidRPr="00C55970">
        <w:rPr>
          <w:color w:val="000000"/>
        </w:rPr>
        <w:t xml:space="preserve"> Le document d’Appel d’offres sera immédiatement remis aux candidats intéressés ou adressé à leurs frais en utilisant le mode d’acheminement qu’ils auraient choisis</w:t>
      </w:r>
      <w:r w:rsidRPr="00C55970">
        <w:rPr>
          <w:i/>
          <w:iCs/>
          <w:color w:val="000000"/>
        </w:rPr>
        <w:t>.</w:t>
      </w:r>
    </w:p>
    <w:p w:rsidR="00695AED" w:rsidRPr="00192CED" w:rsidRDefault="00695AED" w:rsidP="00695AED">
      <w:pPr>
        <w:pStyle w:val="TableParagraph"/>
        <w:kinsoku w:val="0"/>
        <w:overflowPunct w:val="0"/>
        <w:spacing w:line="269" w:lineRule="exact"/>
        <w:ind w:right="95"/>
        <w:jc w:val="both"/>
        <w:rPr>
          <w:rFonts w:cs="Arial"/>
          <w:spacing w:val="2"/>
        </w:rPr>
      </w:pPr>
      <w:r w:rsidRPr="00C55970">
        <w:rPr>
          <w:color w:val="000000"/>
        </w:rPr>
        <w:t xml:space="preserve">Les offres devront être rédigées en langue </w:t>
      </w:r>
      <w:r w:rsidRPr="00927EC4">
        <w:rPr>
          <w:b/>
          <w:bCs/>
          <w:color w:val="000000"/>
        </w:rPr>
        <w:t>arabe</w:t>
      </w:r>
      <w:r>
        <w:rPr>
          <w:color w:val="000000"/>
        </w:rPr>
        <w:t xml:space="preserve"> ou </w:t>
      </w:r>
      <w:r w:rsidRPr="00927EC4">
        <w:rPr>
          <w:b/>
          <w:bCs/>
          <w:color w:val="000000"/>
        </w:rPr>
        <w:t xml:space="preserve">française </w:t>
      </w:r>
      <w:r w:rsidRPr="00C55970">
        <w:rPr>
          <w:color w:val="000000"/>
        </w:rPr>
        <w:t xml:space="preserve">et devront être déposées à l’adresse </w:t>
      </w:r>
      <w:r>
        <w:rPr>
          <w:color w:val="000000"/>
        </w:rPr>
        <w:t>suivante </w:t>
      </w:r>
      <w:r w:rsidRPr="00EA3AED">
        <w:rPr>
          <w:b/>
        </w:rPr>
        <w:t xml:space="preserve">: </w:t>
      </w:r>
      <w:r w:rsidRPr="00EA3AED">
        <w:rPr>
          <w:b/>
          <w:bCs/>
          <w:spacing w:val="-3"/>
          <w:lang w:eastAsia="en-US"/>
        </w:rPr>
        <w:t>Commission des Marchés du Ministère de l’Habitat, de l’Urbanisme et de l’Aménagement du Territoire – KSAR OUEST lot n 58 : C</w:t>
      </w:r>
      <w:r>
        <w:rPr>
          <w:b/>
          <w:bCs/>
          <w:spacing w:val="-3"/>
          <w:lang w:eastAsia="en-US"/>
        </w:rPr>
        <w:t xml:space="preserve"> </w:t>
      </w:r>
      <w:r w:rsidRPr="00EA3AED">
        <w:rPr>
          <w:b/>
          <w:bCs/>
          <w:spacing w:val="-3"/>
          <w:lang w:eastAsia="en-US"/>
        </w:rPr>
        <w:t xml:space="preserve">extensions château d’eau ; </w:t>
      </w:r>
      <w:r>
        <w:rPr>
          <w:b/>
          <w:bCs/>
          <w:spacing w:val="-3"/>
          <w:lang w:eastAsia="en-US"/>
        </w:rPr>
        <w:t>tél</w:t>
      </w:r>
      <w:r w:rsidRPr="00EA3AED">
        <w:rPr>
          <w:b/>
          <w:spacing w:val="-3"/>
          <w:lang w:eastAsia="en-US"/>
        </w:rPr>
        <w:t> </w:t>
      </w:r>
      <w:proofErr w:type="gramStart"/>
      <w:r w:rsidRPr="00EA3AED">
        <w:rPr>
          <w:b/>
          <w:spacing w:val="-3"/>
          <w:lang w:eastAsia="en-US"/>
        </w:rPr>
        <w:t>:</w:t>
      </w:r>
      <w:r>
        <w:rPr>
          <w:b/>
          <w:bCs/>
        </w:rPr>
        <w:t>45240149</w:t>
      </w:r>
      <w:proofErr w:type="gramEnd"/>
      <w:r w:rsidRPr="00EA3AED">
        <w:rPr>
          <w:b/>
          <w:bCs/>
        </w:rPr>
        <w:t xml:space="preserve">, Adresse mail : </w:t>
      </w:r>
      <w:hyperlink r:id="rId6" w:history="1">
        <w:r w:rsidRPr="00EA3AED">
          <w:rPr>
            <w:rStyle w:val="Lienhypertexte"/>
            <w:b/>
            <w:bCs/>
          </w:rPr>
          <w:t>cmdhuat@gmail.com</w:t>
        </w:r>
      </w:hyperlink>
      <w:r>
        <w:rPr>
          <w:rFonts w:cs="Arial"/>
          <w:spacing w:val="2"/>
        </w:rPr>
        <w:t>Nouakchott, Mauritanie</w:t>
      </w:r>
      <w:r w:rsidRPr="00C55970">
        <w:rPr>
          <w:color w:val="000000"/>
        </w:rPr>
        <w:t xml:space="preserve"> au plus tard </w:t>
      </w:r>
      <w:r w:rsidRPr="00137A05">
        <w:rPr>
          <w:b/>
          <w:color w:val="000000"/>
        </w:rPr>
        <w:t xml:space="preserve">le </w:t>
      </w:r>
      <w:r>
        <w:rPr>
          <w:b/>
          <w:color w:val="000000"/>
        </w:rPr>
        <w:t xml:space="preserve">mercredi 09 février 2022 </w:t>
      </w:r>
      <w:r w:rsidRPr="00C55970">
        <w:rPr>
          <w:color w:val="000000"/>
        </w:rPr>
        <w:t>À</w:t>
      </w:r>
      <w:r>
        <w:rPr>
          <w:color w:val="000000"/>
        </w:rPr>
        <w:t xml:space="preserve"> </w:t>
      </w:r>
      <w:r>
        <w:rPr>
          <w:b/>
          <w:bCs/>
          <w:color w:val="000000"/>
        </w:rPr>
        <w:t>12</w:t>
      </w:r>
      <w:r w:rsidRPr="00C55970">
        <w:rPr>
          <w:b/>
          <w:bCs/>
          <w:color w:val="000000"/>
        </w:rPr>
        <w:t xml:space="preserve"> heur</w:t>
      </w:r>
      <w:r w:rsidRPr="006F715C">
        <w:rPr>
          <w:b/>
          <w:bCs/>
          <w:color w:val="000000"/>
        </w:rPr>
        <w:t>es</w:t>
      </w:r>
      <w:r>
        <w:rPr>
          <w:color w:val="000000"/>
        </w:rPr>
        <w:t xml:space="preserve"> TU.</w:t>
      </w:r>
      <w:r w:rsidRPr="00C55970">
        <w:rPr>
          <w:color w:val="000000"/>
        </w:rPr>
        <w:t xml:space="preserve"> Les offres qui ne parviendront pas aux heures et date ci-dessus indiquées, seront purement et simplement rejetées et retournées aux frais des soumissionnaires concernés sans être ouvertes. Les offres seront ouvertes,</w:t>
      </w:r>
      <w:r w:rsidRPr="00137A05">
        <w:rPr>
          <w:b/>
          <w:color w:val="000000"/>
        </w:rPr>
        <w:t xml:space="preserve"> le </w:t>
      </w:r>
      <w:r>
        <w:rPr>
          <w:b/>
          <w:color w:val="000000"/>
        </w:rPr>
        <w:t>mercredi</w:t>
      </w:r>
      <w:r w:rsidRPr="00137A05">
        <w:rPr>
          <w:b/>
          <w:color w:val="000000"/>
        </w:rPr>
        <w:t xml:space="preserve"> </w:t>
      </w:r>
      <w:r>
        <w:rPr>
          <w:b/>
          <w:color w:val="000000"/>
        </w:rPr>
        <w:t xml:space="preserve">9 février 2022 </w:t>
      </w:r>
      <w:r w:rsidRPr="00C55970">
        <w:rPr>
          <w:color w:val="000000"/>
        </w:rPr>
        <w:t xml:space="preserve">À </w:t>
      </w:r>
      <w:r>
        <w:rPr>
          <w:color w:val="000000"/>
        </w:rPr>
        <w:t>12</w:t>
      </w:r>
      <w:r w:rsidRPr="00C55970">
        <w:rPr>
          <w:b/>
          <w:bCs/>
          <w:color w:val="000000"/>
        </w:rPr>
        <w:t xml:space="preserve"> heur</w:t>
      </w:r>
      <w:r w:rsidRPr="006F715C">
        <w:rPr>
          <w:b/>
          <w:bCs/>
          <w:color w:val="000000"/>
        </w:rPr>
        <w:t>es</w:t>
      </w:r>
      <w:r>
        <w:rPr>
          <w:b/>
          <w:bCs/>
          <w:color w:val="000000"/>
        </w:rPr>
        <w:t xml:space="preserve"> 05 min</w:t>
      </w:r>
      <w:r>
        <w:rPr>
          <w:color w:val="000000"/>
        </w:rPr>
        <w:t xml:space="preserve"> </w:t>
      </w:r>
      <w:r w:rsidRPr="00E355BA">
        <w:rPr>
          <w:b/>
          <w:bCs/>
          <w:color w:val="000000"/>
        </w:rPr>
        <w:t>TU</w:t>
      </w:r>
      <w:r>
        <w:rPr>
          <w:color w:val="000000"/>
        </w:rPr>
        <w:t>,</w:t>
      </w:r>
      <w:r w:rsidRPr="00C55970">
        <w:rPr>
          <w:color w:val="000000"/>
        </w:rPr>
        <w:t xml:space="preserve"> en présence des représentants des Soumissionnaires qui désirent assister à l’ouverture des plis, à l’adresse </w:t>
      </w:r>
      <w:r w:rsidRPr="00C55970">
        <w:rPr>
          <w:i/>
          <w:iCs/>
          <w:color w:val="000000"/>
        </w:rPr>
        <w:t xml:space="preserve">: </w:t>
      </w:r>
      <w:r w:rsidRPr="00E355BA">
        <w:rPr>
          <w:iCs/>
          <w:color w:val="000000"/>
        </w:rPr>
        <w:t xml:space="preserve">à </w:t>
      </w:r>
      <w:r>
        <w:rPr>
          <w:rFonts w:ascii="Arial" w:hAnsi="Arial"/>
          <w:color w:val="000000"/>
          <w:sz w:val="22"/>
          <w:szCs w:val="22"/>
        </w:rPr>
        <w:t>la salle de réunion de la Commission de Passation des Marchés du MHUAT</w:t>
      </w:r>
      <w:r w:rsidRPr="007C64AD">
        <w:rPr>
          <w:rFonts w:ascii="Arial" w:hAnsi="Arial"/>
          <w:color w:val="000000"/>
          <w:sz w:val="22"/>
          <w:szCs w:val="22"/>
        </w:rPr>
        <w:t xml:space="preserve"> (</w:t>
      </w:r>
      <w:r w:rsidRPr="007C64AD">
        <w:rPr>
          <w:rFonts w:ascii="Arial" w:hAnsi="Arial"/>
          <w:b/>
          <w:bCs/>
          <w:color w:val="000000"/>
          <w:sz w:val="22"/>
          <w:szCs w:val="22"/>
        </w:rPr>
        <w:t>C</w:t>
      </w:r>
      <w:r>
        <w:rPr>
          <w:rFonts w:ascii="Arial" w:hAnsi="Arial"/>
          <w:b/>
          <w:bCs/>
          <w:color w:val="000000"/>
          <w:sz w:val="22"/>
          <w:szCs w:val="22"/>
        </w:rPr>
        <w:t>DMP</w:t>
      </w:r>
      <w:r w:rsidRPr="007C64AD">
        <w:rPr>
          <w:rFonts w:ascii="Arial" w:hAnsi="Arial"/>
          <w:b/>
          <w:bCs/>
          <w:color w:val="000000"/>
          <w:sz w:val="22"/>
          <w:szCs w:val="22"/>
        </w:rPr>
        <w:t>-HUAT</w:t>
      </w:r>
      <w:r w:rsidRPr="007C64AD">
        <w:rPr>
          <w:rFonts w:ascii="Arial" w:hAnsi="Arial"/>
          <w:color w:val="000000"/>
          <w:sz w:val="22"/>
          <w:szCs w:val="22"/>
        </w:rPr>
        <w:t>)</w:t>
      </w:r>
      <w:r w:rsidRPr="00C55970">
        <w:rPr>
          <w:rFonts w:ascii="Arial" w:hAnsi="Arial"/>
          <w:color w:val="000000"/>
          <w:sz w:val="22"/>
          <w:szCs w:val="22"/>
        </w:rPr>
        <w:t xml:space="preserve">, </w:t>
      </w:r>
      <w:r w:rsidRPr="00EA3AED">
        <w:rPr>
          <w:b/>
          <w:bCs/>
          <w:spacing w:val="-3"/>
          <w:lang w:eastAsia="en-US"/>
        </w:rPr>
        <w:t>KSAR OUEST lot n 58 </w:t>
      </w:r>
      <w:proofErr w:type="gramStart"/>
      <w:r w:rsidRPr="00EA3AED">
        <w:rPr>
          <w:b/>
          <w:bCs/>
          <w:spacing w:val="-3"/>
          <w:lang w:eastAsia="en-US"/>
        </w:rPr>
        <w:t>:C</w:t>
      </w:r>
      <w:proofErr w:type="gramEnd"/>
      <w:r w:rsidRPr="00EA3AED">
        <w:rPr>
          <w:b/>
          <w:bCs/>
          <w:spacing w:val="-3"/>
          <w:lang w:eastAsia="en-US"/>
        </w:rPr>
        <w:t xml:space="preserve"> extension château d’eau ; </w:t>
      </w:r>
      <w:r>
        <w:rPr>
          <w:b/>
          <w:bCs/>
          <w:spacing w:val="-3"/>
          <w:lang w:eastAsia="en-US"/>
        </w:rPr>
        <w:t>Tél</w:t>
      </w:r>
      <w:r w:rsidRPr="00EA3AED">
        <w:rPr>
          <w:spacing w:val="-3"/>
          <w:lang w:eastAsia="en-US"/>
        </w:rPr>
        <w:t xml:space="preserve"> : </w:t>
      </w:r>
      <w:r>
        <w:rPr>
          <w:b/>
          <w:bCs/>
          <w:sz w:val="28"/>
          <w:szCs w:val="28"/>
        </w:rPr>
        <w:t>45 24 01 49</w:t>
      </w:r>
      <w:r w:rsidRPr="00EA3AED">
        <w:rPr>
          <w:b/>
          <w:bCs/>
          <w:sz w:val="28"/>
          <w:szCs w:val="28"/>
        </w:rPr>
        <w:t xml:space="preserve">, </w:t>
      </w:r>
      <w:r>
        <w:rPr>
          <w:b/>
          <w:bCs/>
          <w:sz w:val="28"/>
          <w:szCs w:val="28"/>
        </w:rPr>
        <w:t>a</w:t>
      </w:r>
      <w:r w:rsidRPr="00EA3AED">
        <w:rPr>
          <w:b/>
          <w:bCs/>
          <w:sz w:val="28"/>
          <w:szCs w:val="28"/>
        </w:rPr>
        <w:t xml:space="preserve">dresse mail : </w:t>
      </w:r>
      <w:hyperlink r:id="rId7" w:history="1">
        <w:r w:rsidRPr="00EA3AED">
          <w:rPr>
            <w:rStyle w:val="Lienhypertexte"/>
            <w:b/>
            <w:bCs/>
            <w:sz w:val="28"/>
            <w:szCs w:val="28"/>
          </w:rPr>
          <w:t>cmdhuat@gmail.com</w:t>
        </w:r>
      </w:hyperlink>
      <w:r>
        <w:rPr>
          <w:rFonts w:cs="Arial"/>
          <w:spacing w:val="2"/>
        </w:rPr>
        <w:t xml:space="preserve"> Nouakchott, Mauritanie.</w:t>
      </w:r>
    </w:p>
    <w:p w:rsidR="00695AED" w:rsidRPr="00C55970" w:rsidRDefault="00695AED" w:rsidP="00695AED">
      <w:pPr>
        <w:numPr>
          <w:ilvl w:val="0"/>
          <w:numId w:val="1"/>
        </w:numPr>
        <w:tabs>
          <w:tab w:val="clear" w:pos="720"/>
          <w:tab w:val="num" w:pos="862"/>
        </w:tabs>
        <w:suppressAutoHyphens w:val="0"/>
        <w:overflowPunct/>
        <w:autoSpaceDE/>
        <w:autoSpaceDN/>
        <w:adjustRightInd/>
        <w:spacing w:after="200"/>
        <w:ind w:left="0" w:firstLine="0"/>
        <w:textAlignment w:val="auto"/>
        <w:rPr>
          <w:iCs/>
          <w:color w:val="000000"/>
        </w:rPr>
      </w:pPr>
      <w:r w:rsidRPr="00C55970">
        <w:rPr>
          <w:color w:val="000000"/>
        </w:rPr>
        <w:t xml:space="preserve">Les offres doivent comprendre </w:t>
      </w:r>
      <w:r>
        <w:rPr>
          <w:iCs/>
          <w:color w:val="000000"/>
        </w:rPr>
        <w:t xml:space="preserve">une garantie de l’offre </w:t>
      </w:r>
      <w:r w:rsidRPr="00C55970">
        <w:rPr>
          <w:color w:val="000000"/>
        </w:rPr>
        <w:t xml:space="preserve">d’un montant de </w:t>
      </w:r>
      <w:r>
        <w:rPr>
          <w:rFonts w:ascii="Arial" w:hAnsi="Arial"/>
          <w:b/>
          <w:color w:val="000000"/>
          <w:sz w:val="22"/>
          <w:szCs w:val="22"/>
        </w:rPr>
        <w:t xml:space="preserve">120 000MRU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valables </w:t>
      </w:r>
      <w:r w:rsidRPr="00C55970">
        <w:rPr>
          <w:rFonts w:ascii="Arial" w:hAnsi="Arial"/>
          <w:b/>
          <w:bCs/>
          <w:color w:val="000000"/>
          <w:sz w:val="22"/>
          <w:szCs w:val="22"/>
        </w:rPr>
        <w:t>1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20 </w:t>
      </w:r>
      <w:r w:rsidRPr="00C55970">
        <w:rPr>
          <w:rFonts w:ascii="Arial" w:hAnsi="Arial"/>
          <w:b/>
          <w:bCs/>
          <w:color w:val="000000"/>
          <w:sz w:val="22"/>
          <w:szCs w:val="22"/>
        </w:rPr>
        <w:t>jours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à</w:t>
      </w:r>
      <w:r w:rsidRPr="00C55970">
        <w:rPr>
          <w:iCs/>
          <w:color w:val="000000"/>
        </w:rPr>
        <w:t xml:space="preserve"> compter de la date limite de dépôt des offres </w:t>
      </w:r>
      <w:r w:rsidRPr="00C55970">
        <w:rPr>
          <w:color w:val="000000"/>
        </w:rPr>
        <w:t xml:space="preserve">ou un montant équivalent dans une monnaie librement convertible. </w:t>
      </w:r>
      <w:r w:rsidRPr="00C55970">
        <w:rPr>
          <w:iCs/>
          <w:color w:val="000000"/>
        </w:rPr>
        <w:t xml:space="preserve">Les offres devront demeurer valides pendant une durée de de </w:t>
      </w:r>
      <w:r w:rsidRPr="00C55970">
        <w:rPr>
          <w:b/>
          <w:bCs/>
          <w:iCs/>
          <w:color w:val="000000"/>
        </w:rPr>
        <w:t>90 jours</w:t>
      </w:r>
      <w:r w:rsidRPr="00C55970">
        <w:rPr>
          <w:i/>
          <w:color w:val="000000"/>
        </w:rPr>
        <w:t xml:space="preserve">, </w:t>
      </w:r>
      <w:r w:rsidRPr="00C55970">
        <w:rPr>
          <w:iCs/>
          <w:color w:val="000000"/>
        </w:rPr>
        <w:t>à compter de la date limite de dépôt des offres.</w:t>
      </w:r>
    </w:p>
    <w:p w:rsidR="00695AED" w:rsidRPr="00C55970" w:rsidRDefault="00695AED" w:rsidP="00695AED">
      <w:pPr>
        <w:ind w:left="6237"/>
        <w:rPr>
          <w:color w:val="000000"/>
          <w:sz w:val="20"/>
        </w:rPr>
      </w:pPr>
      <w:r w:rsidRPr="00C55970">
        <w:rPr>
          <w:color w:val="000000"/>
          <w:sz w:val="20"/>
        </w:rPr>
        <w:t>Signature : ______________________</w:t>
      </w:r>
    </w:p>
    <w:p w:rsidR="000444A5" w:rsidRDefault="00695AED" w:rsidP="00695AED">
      <w:r w:rsidRPr="00C55970">
        <w:rPr>
          <w:color w:val="000000"/>
        </w:rPr>
        <w:t>Le Secrétaire Général</w:t>
      </w:r>
    </w:p>
    <w:sectPr w:rsidR="000444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F87B09"/>
    <w:multiLevelType w:val="singleLevel"/>
    <w:tmpl w:val="040C0001"/>
    <w:lvl w:ilvl="0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</w:abstractNum>
  <w:abstractNum w:abstractNumId="1" w15:restartNumberingAfterBreak="0">
    <w:nsid w:val="34ED1FA5"/>
    <w:multiLevelType w:val="multilevel"/>
    <w:tmpl w:val="FDCC01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</w:rPr>
    </w:lvl>
    <w:lvl w:ilvl="1">
      <w:start w:val="5"/>
      <w:numFmt w:val="decimal"/>
      <w:isLgl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53634AA7"/>
    <w:multiLevelType w:val="hybridMultilevel"/>
    <w:tmpl w:val="745A3D3E"/>
    <w:lvl w:ilvl="0" w:tplc="040C000B">
      <w:start w:val="1"/>
      <w:numFmt w:val="bullet"/>
      <w:lvlText w:val=""/>
      <w:lvlJc w:val="left"/>
      <w:pPr>
        <w:ind w:left="2061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5AED"/>
    <w:rsid w:val="000444A5"/>
    <w:rsid w:val="003F07D0"/>
    <w:rsid w:val="005E211C"/>
    <w:rsid w:val="00695AED"/>
    <w:rsid w:val="00E07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095E56-B44C-4E46-962F-F22C2ACCB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5AED"/>
    <w:pPr>
      <w:suppressAutoHyphens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Arial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uiPriority w:val="99"/>
    <w:rsid w:val="00695AED"/>
    <w:rPr>
      <w:color w:val="0000FF"/>
      <w:u w:val="single"/>
    </w:rPr>
  </w:style>
  <w:style w:type="paragraph" w:styleId="Paragraphedeliste">
    <w:name w:val="List Paragraph"/>
    <w:aliases w:val="List Paragraph (numbered (a))"/>
    <w:basedOn w:val="Normal"/>
    <w:link w:val="ParagraphedelisteCar"/>
    <w:uiPriority w:val="34"/>
    <w:qFormat/>
    <w:rsid w:val="00695AED"/>
    <w:pPr>
      <w:ind w:left="708"/>
    </w:pPr>
    <w:rPr>
      <w:rFonts w:cs="Times New Roman"/>
    </w:rPr>
  </w:style>
  <w:style w:type="character" w:customStyle="1" w:styleId="ParagraphedelisteCar">
    <w:name w:val="Paragraphe de liste Car"/>
    <w:aliases w:val="List Paragraph (numbered (a)) Car"/>
    <w:link w:val="Paragraphedeliste"/>
    <w:uiPriority w:val="34"/>
    <w:rsid w:val="00695AED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Sections">
    <w:name w:val="Sections"/>
    <w:basedOn w:val="Sous-titre"/>
    <w:qFormat/>
    <w:rsid w:val="00695AED"/>
    <w:pPr>
      <w:suppressAutoHyphens w:val="0"/>
      <w:overflowPunct/>
      <w:autoSpaceDE/>
      <w:autoSpaceDN/>
      <w:adjustRightInd/>
      <w:jc w:val="left"/>
      <w:textAlignment w:val="auto"/>
    </w:pPr>
    <w:rPr>
      <w:rFonts w:ascii="Cambria" w:eastAsia="Times New Roman" w:hAnsi="Cambria" w:cs="Times New Roman"/>
      <w:color w:val="4F81BD"/>
    </w:rPr>
  </w:style>
  <w:style w:type="paragraph" w:customStyle="1" w:styleId="TableParagraph">
    <w:name w:val="Table Paragraph"/>
    <w:basedOn w:val="Normal"/>
    <w:uiPriority w:val="1"/>
    <w:qFormat/>
    <w:rsid w:val="00695AED"/>
    <w:pPr>
      <w:widowControl w:val="0"/>
      <w:suppressAutoHyphens w:val="0"/>
      <w:overflowPunct/>
      <w:jc w:val="left"/>
      <w:textAlignment w:val="auto"/>
    </w:pPr>
    <w:rPr>
      <w:rFonts w:cs="Times New Roman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695AE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us-titreCar">
    <w:name w:val="Sous-titre Car"/>
    <w:basedOn w:val="Policepardfaut"/>
    <w:link w:val="Sous-titre"/>
    <w:uiPriority w:val="11"/>
    <w:rsid w:val="00695AE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95AE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5AED"/>
    <w:rPr>
      <w:rFonts w:ascii="Tahoma" w:eastAsia="Times New Roman" w:hAnsi="Tahoma" w:cs="Tahoma"/>
      <w:sz w:val="16"/>
      <w:szCs w:val="16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cmdhuat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mdhuat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F1309F-420F-46DE-8162-B1E0966E4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904</Words>
  <Characters>4973</Characters>
  <Application>Microsoft Office Word</Application>
  <DocSecurity>0</DocSecurity>
  <Lines>41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ATT</dc:creator>
  <cp:lastModifiedBy>admin</cp:lastModifiedBy>
  <cp:revision>2</cp:revision>
  <dcterms:created xsi:type="dcterms:W3CDTF">2022-01-05T11:19:00Z</dcterms:created>
  <dcterms:modified xsi:type="dcterms:W3CDTF">2022-01-05T11:19:00Z</dcterms:modified>
</cp:coreProperties>
</file>