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54CAF" w14:textId="77777777" w:rsidR="00E93CBF" w:rsidRPr="00425129" w:rsidRDefault="00E93CBF" w:rsidP="00E93CBF">
      <w:pPr>
        <w:pStyle w:val="Document1"/>
        <w:keepNext w:val="0"/>
        <w:keepLines w:val="0"/>
        <w:tabs>
          <w:tab w:val="left" w:pos="708"/>
        </w:tabs>
        <w:suppressAutoHyphens w:val="0"/>
        <w:jc w:val="center"/>
        <w:rPr>
          <w:rFonts w:asciiTheme="majorBidi" w:hAnsiTheme="majorBidi" w:cstheme="majorBidi"/>
          <w:b/>
          <w:bCs/>
          <w:spacing w:val="-3"/>
          <w:szCs w:val="24"/>
          <w:lang w:val="fr-FR"/>
        </w:rPr>
      </w:pPr>
      <w:r w:rsidRPr="00425129">
        <w:rPr>
          <w:rFonts w:asciiTheme="majorBidi" w:hAnsiTheme="majorBidi" w:cstheme="majorBidi"/>
          <w:b/>
          <w:bCs/>
          <w:spacing w:val="-3"/>
          <w:szCs w:val="24"/>
          <w:lang w:val="fr-FR"/>
        </w:rPr>
        <w:t>REPUBLIQUE ISLAMIQUE DE MAURITANIE</w:t>
      </w:r>
    </w:p>
    <w:p w14:paraId="447BA6B9" w14:textId="77777777" w:rsidR="00E93CBF" w:rsidRPr="00425129" w:rsidRDefault="00E93CBF" w:rsidP="00E93CBF">
      <w:pPr>
        <w:pStyle w:val="Document1"/>
        <w:keepNext w:val="0"/>
        <w:keepLines w:val="0"/>
        <w:tabs>
          <w:tab w:val="left" w:pos="708"/>
        </w:tabs>
        <w:suppressAutoHyphens w:val="0"/>
        <w:jc w:val="center"/>
        <w:rPr>
          <w:rFonts w:asciiTheme="majorBidi" w:hAnsiTheme="majorBidi" w:cstheme="majorBidi"/>
          <w:b/>
          <w:bCs/>
          <w:spacing w:val="-3"/>
          <w:szCs w:val="24"/>
          <w:lang w:val="fr-FR"/>
        </w:rPr>
      </w:pPr>
      <w:r w:rsidRPr="00425129">
        <w:rPr>
          <w:rFonts w:asciiTheme="majorBidi" w:hAnsiTheme="majorBidi" w:cstheme="majorBidi"/>
          <w:b/>
          <w:bCs/>
          <w:spacing w:val="-3"/>
          <w:szCs w:val="24"/>
          <w:lang w:val="fr-FR"/>
        </w:rPr>
        <w:t>Honneur – Fraternité – Justice</w:t>
      </w:r>
    </w:p>
    <w:p w14:paraId="56B7D62E" w14:textId="5EB92A2E" w:rsidR="00E93CBF" w:rsidRPr="00425129" w:rsidRDefault="00E93CBF" w:rsidP="00F27B82">
      <w:pPr>
        <w:pStyle w:val="Document1"/>
        <w:keepNext w:val="0"/>
        <w:keepLines w:val="0"/>
        <w:tabs>
          <w:tab w:val="left" w:pos="708"/>
        </w:tabs>
        <w:suppressAutoHyphens w:val="0"/>
        <w:jc w:val="center"/>
        <w:rPr>
          <w:rFonts w:asciiTheme="majorBidi" w:hAnsiTheme="majorBidi" w:cstheme="majorBidi"/>
          <w:b/>
          <w:bCs/>
          <w:spacing w:val="-3"/>
          <w:szCs w:val="24"/>
          <w:lang w:val="fr-FR"/>
        </w:rPr>
      </w:pPr>
      <w:r w:rsidRPr="00425129">
        <w:rPr>
          <w:rFonts w:asciiTheme="majorBidi" w:hAnsiTheme="majorBidi" w:cstheme="majorBidi"/>
          <w:b/>
          <w:bCs/>
          <w:spacing w:val="-3"/>
          <w:szCs w:val="24"/>
          <w:lang w:val="fr-FR"/>
        </w:rPr>
        <w:t xml:space="preserve">MINISTERE </w:t>
      </w:r>
      <w:r w:rsidR="00835BBF" w:rsidRPr="00425129">
        <w:rPr>
          <w:rFonts w:asciiTheme="majorBidi" w:hAnsiTheme="majorBidi" w:cstheme="majorBidi"/>
          <w:b/>
          <w:bCs/>
          <w:spacing w:val="-3"/>
          <w:szCs w:val="24"/>
          <w:lang w:val="fr-FR"/>
        </w:rPr>
        <w:t xml:space="preserve">DE L’ENERGIE </w:t>
      </w:r>
      <w:r w:rsidR="00835BBF">
        <w:rPr>
          <w:rFonts w:asciiTheme="majorBidi" w:hAnsiTheme="majorBidi" w:cstheme="majorBidi"/>
          <w:b/>
          <w:bCs/>
          <w:spacing w:val="-3"/>
          <w:szCs w:val="24"/>
          <w:lang w:val="fr-FR"/>
        </w:rPr>
        <w:t xml:space="preserve">ET </w:t>
      </w:r>
      <w:r w:rsidRPr="00425129">
        <w:rPr>
          <w:rFonts w:asciiTheme="majorBidi" w:hAnsiTheme="majorBidi" w:cstheme="majorBidi"/>
          <w:b/>
          <w:bCs/>
          <w:spacing w:val="-3"/>
          <w:szCs w:val="24"/>
          <w:lang w:val="fr-FR"/>
        </w:rPr>
        <w:t>DU PETROLE</w:t>
      </w:r>
      <w:r w:rsidR="00F27B82" w:rsidRPr="00425129">
        <w:rPr>
          <w:rFonts w:asciiTheme="majorBidi" w:hAnsiTheme="majorBidi" w:cstheme="majorBidi"/>
          <w:b/>
          <w:bCs/>
          <w:spacing w:val="-3"/>
          <w:szCs w:val="24"/>
          <w:lang w:val="fr-FR"/>
        </w:rPr>
        <w:t xml:space="preserve"> </w:t>
      </w:r>
    </w:p>
    <w:p w14:paraId="038ABA07" w14:textId="3E2D15F9" w:rsidR="00A72D23" w:rsidRPr="00261718" w:rsidRDefault="00A72D23" w:rsidP="00A72D23">
      <w:pPr>
        <w:pStyle w:val="Document1"/>
        <w:tabs>
          <w:tab w:val="left" w:pos="708"/>
        </w:tabs>
        <w:jc w:val="center"/>
        <w:rPr>
          <w:rFonts w:asciiTheme="majorBidi" w:hAnsiTheme="majorBidi" w:cstheme="majorBidi"/>
          <w:b/>
          <w:bCs/>
          <w:spacing w:val="-3"/>
          <w:szCs w:val="24"/>
          <w:lang w:val="fr-FR"/>
        </w:rPr>
      </w:pPr>
      <w:r w:rsidRPr="00261718">
        <w:rPr>
          <w:rFonts w:asciiTheme="majorBidi" w:hAnsiTheme="majorBidi" w:cstheme="majorBidi"/>
          <w:b/>
          <w:bCs/>
          <w:spacing w:val="-3"/>
          <w:szCs w:val="24"/>
          <w:lang w:val="fr-FR"/>
        </w:rPr>
        <w:t>SOCIÉTÉ MAURITANIENNE D’ÉLECTRICITÉ</w:t>
      </w:r>
      <w:r w:rsidR="0048052A">
        <w:rPr>
          <w:rFonts w:asciiTheme="majorBidi" w:hAnsiTheme="majorBidi" w:cstheme="majorBidi"/>
          <w:b/>
          <w:bCs/>
          <w:spacing w:val="-3"/>
          <w:szCs w:val="24"/>
          <w:lang w:val="fr-FR"/>
        </w:rPr>
        <w:t xml:space="preserve"> (GROUPE SOMELEC)</w:t>
      </w:r>
    </w:p>
    <w:p w14:paraId="65A08DC8" w14:textId="77777777" w:rsidR="00E93CBF" w:rsidRPr="00425129" w:rsidRDefault="00E93CBF" w:rsidP="00E93CBF">
      <w:pPr>
        <w:pStyle w:val="Document1"/>
        <w:keepNext w:val="0"/>
        <w:keepLines w:val="0"/>
        <w:tabs>
          <w:tab w:val="left" w:pos="708"/>
        </w:tabs>
        <w:suppressAutoHyphens w:val="0"/>
        <w:jc w:val="center"/>
        <w:rPr>
          <w:rFonts w:asciiTheme="majorBidi" w:hAnsiTheme="majorBidi" w:cstheme="majorBidi"/>
          <w:b/>
          <w:bCs/>
          <w:spacing w:val="-3"/>
          <w:szCs w:val="24"/>
          <w:lang w:val="fr-FR"/>
        </w:rPr>
      </w:pPr>
    </w:p>
    <w:p w14:paraId="5B6C2126" w14:textId="42F70256" w:rsidR="00E93CBF" w:rsidRPr="009E052D" w:rsidRDefault="009E052D" w:rsidP="00E93CBF">
      <w:pPr>
        <w:jc w:val="center"/>
        <w:rPr>
          <w:rFonts w:asciiTheme="majorBidi" w:hAnsiTheme="majorBidi" w:cstheme="majorBidi"/>
          <w:b/>
          <w:caps/>
        </w:rPr>
      </w:pPr>
      <w:r w:rsidRPr="009E052D">
        <w:rPr>
          <w:rFonts w:asciiTheme="majorBidi" w:hAnsiTheme="majorBidi" w:cstheme="majorBidi"/>
          <w:b/>
        </w:rPr>
        <w:t>Commission de Passation des Marchés</w:t>
      </w:r>
      <w:r w:rsidR="00A72D23">
        <w:rPr>
          <w:rFonts w:asciiTheme="majorBidi" w:hAnsiTheme="majorBidi" w:cstheme="majorBidi"/>
          <w:b/>
        </w:rPr>
        <w:t xml:space="preserve"> d’Investissement de la SOMELEC </w:t>
      </w:r>
    </w:p>
    <w:p w14:paraId="2F1837AE" w14:textId="53E5C140" w:rsidR="00E93CBF" w:rsidRPr="00425129" w:rsidRDefault="00E93CBF" w:rsidP="00CC3AA2">
      <w:pPr>
        <w:pBdr>
          <w:bottom w:val="single" w:sz="4" w:space="3" w:color="auto"/>
        </w:pBdr>
        <w:jc w:val="center"/>
        <w:rPr>
          <w:rFonts w:asciiTheme="majorBidi" w:hAnsiTheme="majorBidi" w:cstheme="majorBidi"/>
          <w:bCs/>
          <w:caps/>
        </w:rPr>
      </w:pPr>
      <w:r w:rsidRPr="00425129">
        <w:rPr>
          <w:rFonts w:asciiTheme="majorBidi" w:hAnsiTheme="majorBidi" w:cstheme="majorBidi"/>
          <w:bCs/>
          <w:caps/>
        </w:rPr>
        <w:t>Avis</w:t>
      </w:r>
      <w:r w:rsidR="00F27B82" w:rsidRPr="00425129">
        <w:rPr>
          <w:rFonts w:asciiTheme="majorBidi" w:hAnsiTheme="majorBidi" w:cstheme="majorBidi"/>
          <w:bCs/>
          <w:caps/>
        </w:rPr>
        <w:t xml:space="preserve"> </w:t>
      </w:r>
      <w:r w:rsidR="00261718">
        <w:rPr>
          <w:rFonts w:asciiTheme="majorBidi" w:hAnsiTheme="majorBidi" w:cstheme="majorBidi"/>
          <w:bCs/>
          <w:caps/>
        </w:rPr>
        <w:t>D’</w:t>
      </w:r>
      <w:r w:rsidR="00261718" w:rsidRPr="00261718">
        <w:rPr>
          <w:rFonts w:asciiTheme="majorBidi" w:hAnsiTheme="majorBidi" w:cstheme="majorBidi"/>
          <w:bCs/>
          <w:caps/>
        </w:rPr>
        <w:t>Intention d’attribution</w:t>
      </w:r>
      <w:r w:rsidR="00261718" w:rsidRPr="001353ED">
        <w:rPr>
          <w:rFonts w:ascii="Times New Roman" w:hAnsi="Times New Roman" w:cs="Times New Roman"/>
          <w:b/>
          <w:bCs/>
          <w:sz w:val="24"/>
          <w:szCs w:val="24"/>
        </w:rPr>
        <w:t xml:space="preserve"> </w:t>
      </w:r>
      <w:r w:rsidR="00425129" w:rsidRPr="00425129">
        <w:rPr>
          <w:rFonts w:asciiTheme="majorBidi" w:hAnsiTheme="majorBidi" w:cstheme="majorBidi"/>
          <w:bCs/>
          <w:caps/>
        </w:rPr>
        <w:t>DE</w:t>
      </w:r>
      <w:r w:rsidR="00AD113D" w:rsidRPr="00425129">
        <w:rPr>
          <w:rFonts w:asciiTheme="majorBidi" w:hAnsiTheme="majorBidi" w:cstheme="majorBidi"/>
          <w:bCs/>
          <w:caps/>
        </w:rPr>
        <w:t xml:space="preserve"> marché</w:t>
      </w:r>
    </w:p>
    <w:p w14:paraId="02A35DD5" w14:textId="77777777" w:rsidR="00FF7C4B" w:rsidRDefault="00FF7C4B" w:rsidP="005A6FDD">
      <w:pPr>
        <w:ind w:right="-142"/>
        <w:jc w:val="both"/>
        <w:rPr>
          <w:rFonts w:asciiTheme="majorBidi" w:hAnsiTheme="majorBidi" w:cstheme="majorBidi"/>
          <w:b/>
          <w:bCs/>
          <w:sz w:val="24"/>
          <w:szCs w:val="24"/>
        </w:rPr>
      </w:pPr>
    </w:p>
    <w:p w14:paraId="717EB60D" w14:textId="378A8286" w:rsidR="00A753CA" w:rsidRPr="00B32EA1" w:rsidRDefault="00E93CBF" w:rsidP="00A753CA">
      <w:pPr>
        <w:ind w:left="851" w:hanging="851"/>
        <w:jc w:val="both"/>
        <w:rPr>
          <w:rFonts w:ascii="Times New Roman" w:hAnsi="Times New Roman" w:cs="Times New Roman"/>
          <w:b/>
          <w:bCs/>
          <w:sz w:val="24"/>
          <w:szCs w:val="24"/>
        </w:rPr>
      </w:pPr>
      <w:r w:rsidRPr="001D4542">
        <w:rPr>
          <w:rFonts w:asciiTheme="majorBidi" w:hAnsiTheme="majorBidi" w:cstheme="majorBidi"/>
          <w:b/>
          <w:bCs/>
          <w:sz w:val="24"/>
          <w:szCs w:val="24"/>
        </w:rPr>
        <w:t>Objet :</w:t>
      </w:r>
      <w:r w:rsidR="009B5D62" w:rsidRPr="001D4542">
        <w:rPr>
          <w:rFonts w:asciiTheme="majorBidi" w:hAnsiTheme="majorBidi" w:cstheme="majorBidi"/>
          <w:sz w:val="24"/>
          <w:szCs w:val="24"/>
        </w:rPr>
        <w:t xml:space="preserve"> </w:t>
      </w:r>
      <w:r w:rsidR="00A753CA">
        <w:rPr>
          <w:rFonts w:ascii="Times New Roman" w:hAnsi="Times New Roman" w:cs="Times New Roman"/>
          <w:b/>
          <w:bCs/>
          <w:sz w:val="24"/>
          <w:szCs w:val="24"/>
        </w:rPr>
        <w:t>R</w:t>
      </w:r>
      <w:r w:rsidR="00A753CA" w:rsidRPr="00583BE4">
        <w:rPr>
          <w:rFonts w:ascii="Times New Roman" w:hAnsi="Times New Roman" w:cs="Times New Roman"/>
          <w:b/>
          <w:bCs/>
          <w:sz w:val="24"/>
          <w:szCs w:val="24"/>
        </w:rPr>
        <w:t xml:space="preserve">ecrutement </w:t>
      </w:r>
      <w:r w:rsidR="00A753CA" w:rsidRPr="00B32EA1">
        <w:rPr>
          <w:rFonts w:ascii="Times New Roman" w:hAnsi="Times New Roman" w:cs="Times New Roman"/>
          <w:b/>
          <w:bCs/>
          <w:sz w:val="24"/>
          <w:szCs w:val="24"/>
        </w:rPr>
        <w:t xml:space="preserve">d’un </w:t>
      </w:r>
      <w:r w:rsidR="00376F85" w:rsidRPr="00376F85">
        <w:rPr>
          <w:rFonts w:ascii="Times New Roman" w:hAnsi="Times New Roman" w:cs="Times New Roman"/>
          <w:b/>
          <w:bCs/>
          <w:sz w:val="24"/>
          <w:szCs w:val="24"/>
        </w:rPr>
        <w:t>Ingénieur de suivi technique</w:t>
      </w:r>
      <w:r w:rsidR="00926F8F">
        <w:rPr>
          <w:rFonts w:ascii="Times New Roman" w:hAnsi="Times New Roman" w:cs="Times New Roman"/>
          <w:b/>
          <w:bCs/>
          <w:sz w:val="24"/>
          <w:szCs w:val="24"/>
        </w:rPr>
        <w:t xml:space="preserve"> </w:t>
      </w:r>
      <w:r w:rsidR="00A753CA" w:rsidRPr="00B32EA1">
        <w:rPr>
          <w:rFonts w:ascii="Times New Roman" w:hAnsi="Times New Roman" w:cs="Times New Roman"/>
          <w:b/>
          <w:bCs/>
          <w:sz w:val="24"/>
          <w:szCs w:val="24"/>
        </w:rPr>
        <w:t>pour</w:t>
      </w:r>
      <w:r w:rsidR="00A753CA">
        <w:rPr>
          <w:rFonts w:ascii="Times New Roman" w:hAnsi="Times New Roman" w:cs="Times New Roman"/>
          <w:b/>
          <w:bCs/>
          <w:sz w:val="24"/>
          <w:szCs w:val="24"/>
        </w:rPr>
        <w:t xml:space="preserve"> </w:t>
      </w:r>
      <w:r w:rsidR="00A753CA" w:rsidRPr="00B32EA1">
        <w:rPr>
          <w:rFonts w:ascii="Times New Roman" w:hAnsi="Times New Roman" w:cs="Times New Roman"/>
          <w:b/>
          <w:bCs/>
          <w:sz w:val="24"/>
          <w:szCs w:val="24"/>
        </w:rPr>
        <w:t>le projet d’électrification par mini-réseaux verts en Mauritanie-RIMDIR volet financé par la Banque Africaine de Développement (BAD</w:t>
      </w:r>
      <w:r w:rsidR="00926F8F">
        <w:rPr>
          <w:rFonts w:ascii="Times New Roman" w:hAnsi="Times New Roman" w:cs="Times New Roman"/>
          <w:b/>
          <w:bCs/>
          <w:sz w:val="24"/>
          <w:szCs w:val="24"/>
        </w:rPr>
        <w:t>)</w:t>
      </w:r>
    </w:p>
    <w:p w14:paraId="0B49F493" w14:textId="1864E8C9" w:rsidR="00F57891" w:rsidRPr="005A6FDD" w:rsidRDefault="00E93CBF" w:rsidP="00A753CA">
      <w:pPr>
        <w:ind w:left="851" w:right="-142" w:hanging="851"/>
        <w:jc w:val="both"/>
        <w:rPr>
          <w:rFonts w:asciiTheme="majorBidi" w:hAnsiTheme="majorBidi" w:cstheme="majorBidi"/>
          <w:sz w:val="24"/>
          <w:szCs w:val="24"/>
        </w:rPr>
      </w:pPr>
      <w:r w:rsidRPr="001D4542">
        <w:rPr>
          <w:rFonts w:asciiTheme="majorBidi" w:hAnsiTheme="majorBidi" w:cstheme="majorBidi"/>
          <w:b/>
          <w:bCs/>
          <w:sz w:val="24"/>
          <w:szCs w:val="24"/>
        </w:rPr>
        <w:t>Mode de passation :</w:t>
      </w:r>
      <w:r w:rsidRPr="001D4542">
        <w:rPr>
          <w:rFonts w:asciiTheme="majorBidi" w:hAnsiTheme="majorBidi" w:cstheme="majorBidi"/>
          <w:sz w:val="24"/>
          <w:szCs w:val="24"/>
        </w:rPr>
        <w:t xml:space="preserve"> </w:t>
      </w:r>
      <w:r w:rsidR="00A753CA">
        <w:rPr>
          <w:rFonts w:asciiTheme="majorBidi" w:hAnsiTheme="majorBidi" w:cstheme="majorBidi"/>
          <w:sz w:val="24"/>
          <w:szCs w:val="24"/>
        </w:rPr>
        <w:t>Consultant Individuel</w:t>
      </w:r>
      <w:r w:rsidR="00997B80" w:rsidRPr="00997B80">
        <w:rPr>
          <w:rFonts w:asciiTheme="majorBidi" w:hAnsiTheme="majorBidi" w:cstheme="majorBidi"/>
          <w:sz w:val="24"/>
          <w:szCs w:val="24"/>
        </w:rPr>
        <w:t xml:space="preserve"> (C</w:t>
      </w:r>
      <w:r w:rsidR="00A753CA">
        <w:rPr>
          <w:rFonts w:asciiTheme="majorBidi" w:hAnsiTheme="majorBidi" w:cstheme="majorBidi"/>
          <w:sz w:val="24"/>
          <w:szCs w:val="24"/>
        </w:rPr>
        <w:t>I</w:t>
      </w:r>
      <w:r w:rsidR="00997B80" w:rsidRPr="00997B80">
        <w:rPr>
          <w:rFonts w:asciiTheme="majorBidi" w:hAnsiTheme="majorBidi" w:cstheme="majorBidi"/>
          <w:sz w:val="24"/>
          <w:szCs w:val="24"/>
        </w:rPr>
        <w:t>)</w:t>
      </w:r>
    </w:p>
    <w:p w14:paraId="7E586A62" w14:textId="7009D71E" w:rsidR="00E93CBF" w:rsidRPr="001D4542" w:rsidRDefault="00E93CBF" w:rsidP="00845472">
      <w:pPr>
        <w:pStyle w:val="Sansinterligne"/>
        <w:rPr>
          <w:rFonts w:asciiTheme="majorBidi" w:hAnsiTheme="majorBidi" w:cstheme="majorBidi"/>
          <w:sz w:val="24"/>
          <w:szCs w:val="24"/>
        </w:rPr>
      </w:pPr>
      <w:r w:rsidRPr="001D4542">
        <w:rPr>
          <w:rFonts w:asciiTheme="majorBidi" w:hAnsiTheme="majorBidi" w:cstheme="majorBidi"/>
          <w:b/>
          <w:bCs/>
          <w:sz w:val="24"/>
          <w:szCs w:val="24"/>
        </w:rPr>
        <w:t>Date de publication de l’AMI</w:t>
      </w:r>
      <w:r w:rsidR="00AB7A92" w:rsidRPr="001D4542">
        <w:rPr>
          <w:rFonts w:asciiTheme="majorBidi" w:hAnsiTheme="majorBidi" w:cstheme="majorBidi"/>
          <w:b/>
          <w:bCs/>
          <w:sz w:val="24"/>
          <w:szCs w:val="24"/>
        </w:rPr>
        <w:t> </w:t>
      </w:r>
      <w:r w:rsidR="00F57F65" w:rsidRPr="001D4542">
        <w:rPr>
          <w:rFonts w:asciiTheme="majorBidi" w:hAnsiTheme="majorBidi" w:cstheme="majorBidi"/>
          <w:b/>
          <w:bCs/>
          <w:sz w:val="24"/>
          <w:szCs w:val="24"/>
        </w:rPr>
        <w:t>:</w:t>
      </w:r>
      <w:r w:rsidR="00F57F65" w:rsidRPr="001D4542">
        <w:rPr>
          <w:rFonts w:asciiTheme="majorBidi" w:hAnsiTheme="majorBidi" w:cstheme="majorBidi"/>
          <w:sz w:val="24"/>
          <w:szCs w:val="24"/>
        </w:rPr>
        <w:t xml:space="preserve"> le</w:t>
      </w:r>
      <w:r w:rsidR="00AD113D" w:rsidRPr="001D4542">
        <w:rPr>
          <w:rFonts w:asciiTheme="majorBidi" w:hAnsiTheme="majorBidi" w:cstheme="majorBidi"/>
          <w:sz w:val="24"/>
          <w:szCs w:val="24"/>
        </w:rPr>
        <w:t xml:space="preserve"> </w:t>
      </w:r>
      <w:r w:rsidR="00D7157D">
        <w:rPr>
          <w:rFonts w:asciiTheme="majorBidi" w:hAnsiTheme="majorBidi" w:cstheme="majorBidi"/>
          <w:sz w:val="24"/>
          <w:szCs w:val="24"/>
        </w:rPr>
        <w:t>1</w:t>
      </w:r>
      <w:r w:rsidR="00376F85">
        <w:rPr>
          <w:rFonts w:asciiTheme="majorBidi" w:hAnsiTheme="majorBidi" w:cstheme="majorBidi"/>
          <w:sz w:val="24"/>
          <w:szCs w:val="24"/>
        </w:rPr>
        <w:t>2</w:t>
      </w:r>
      <w:r w:rsidR="0048052A">
        <w:rPr>
          <w:rFonts w:asciiTheme="majorBidi" w:hAnsiTheme="majorBidi" w:cstheme="majorBidi"/>
          <w:sz w:val="24"/>
          <w:szCs w:val="24"/>
        </w:rPr>
        <w:t xml:space="preserve"> </w:t>
      </w:r>
      <w:r w:rsidR="00376F85">
        <w:rPr>
          <w:rFonts w:asciiTheme="majorBidi" w:hAnsiTheme="majorBidi" w:cstheme="majorBidi"/>
          <w:sz w:val="24"/>
          <w:szCs w:val="24"/>
        </w:rPr>
        <w:t>juin</w:t>
      </w:r>
      <w:r w:rsidR="0048052A">
        <w:rPr>
          <w:rFonts w:asciiTheme="majorBidi" w:hAnsiTheme="majorBidi" w:cstheme="majorBidi"/>
          <w:sz w:val="24"/>
          <w:szCs w:val="24"/>
        </w:rPr>
        <w:t xml:space="preserve"> 2024</w:t>
      </w:r>
      <w:r w:rsidR="002702DE">
        <w:rPr>
          <w:rFonts w:asciiTheme="majorBidi" w:hAnsiTheme="majorBidi" w:cstheme="majorBidi"/>
          <w:sz w:val="24"/>
          <w:szCs w:val="24"/>
        </w:rPr>
        <w:t xml:space="preserve"> </w:t>
      </w:r>
    </w:p>
    <w:p w14:paraId="20F631BB" w14:textId="77777777" w:rsidR="00EF1F02" w:rsidRPr="001D4542" w:rsidRDefault="00EF1F02" w:rsidP="00E93CBF">
      <w:pPr>
        <w:pStyle w:val="Sansinterligne"/>
        <w:rPr>
          <w:rFonts w:asciiTheme="majorBidi" w:hAnsiTheme="majorBidi" w:cstheme="majorBidi"/>
          <w:sz w:val="24"/>
          <w:szCs w:val="24"/>
        </w:rPr>
      </w:pPr>
    </w:p>
    <w:p w14:paraId="1FDE9DCA" w14:textId="061D37CA" w:rsidR="00E93CBF" w:rsidRPr="001D4542" w:rsidRDefault="00E93CBF" w:rsidP="00845472">
      <w:pPr>
        <w:pStyle w:val="Sansinterligne"/>
        <w:rPr>
          <w:rFonts w:asciiTheme="majorBidi" w:hAnsiTheme="majorBidi" w:cstheme="majorBidi"/>
          <w:sz w:val="24"/>
          <w:szCs w:val="24"/>
        </w:rPr>
      </w:pPr>
      <w:r w:rsidRPr="001D4542">
        <w:rPr>
          <w:rFonts w:asciiTheme="majorBidi" w:hAnsiTheme="majorBidi" w:cstheme="majorBidi"/>
          <w:b/>
          <w:bCs/>
          <w:sz w:val="24"/>
          <w:szCs w:val="24"/>
        </w:rPr>
        <w:t>Date d’ouverture des plis</w:t>
      </w:r>
      <w:r w:rsidR="00AB7A92" w:rsidRPr="001D4542">
        <w:rPr>
          <w:rFonts w:asciiTheme="majorBidi" w:hAnsiTheme="majorBidi" w:cstheme="majorBidi"/>
          <w:b/>
          <w:bCs/>
          <w:sz w:val="24"/>
          <w:szCs w:val="24"/>
        </w:rPr>
        <w:t xml:space="preserve"> : </w:t>
      </w:r>
      <w:r w:rsidR="00E36BB8" w:rsidRPr="001D4542">
        <w:rPr>
          <w:rFonts w:asciiTheme="majorBidi" w:hAnsiTheme="majorBidi" w:cstheme="majorBidi"/>
          <w:b/>
          <w:bCs/>
          <w:sz w:val="24"/>
          <w:szCs w:val="24"/>
        </w:rPr>
        <w:t xml:space="preserve"> </w:t>
      </w:r>
      <w:r w:rsidR="00E36BB8" w:rsidRPr="001D4542">
        <w:rPr>
          <w:rFonts w:asciiTheme="majorBidi" w:hAnsiTheme="majorBidi" w:cstheme="majorBidi"/>
          <w:sz w:val="24"/>
          <w:szCs w:val="24"/>
        </w:rPr>
        <w:t xml:space="preserve"> le </w:t>
      </w:r>
      <w:r w:rsidR="00376F85">
        <w:rPr>
          <w:rFonts w:asciiTheme="majorBidi" w:hAnsiTheme="majorBidi" w:cstheme="majorBidi"/>
          <w:sz w:val="24"/>
          <w:szCs w:val="24"/>
        </w:rPr>
        <w:t>02</w:t>
      </w:r>
      <w:r w:rsidR="0048052A">
        <w:rPr>
          <w:rFonts w:asciiTheme="majorBidi" w:hAnsiTheme="majorBidi" w:cstheme="majorBidi"/>
          <w:sz w:val="24"/>
          <w:szCs w:val="24"/>
        </w:rPr>
        <w:t xml:space="preserve"> </w:t>
      </w:r>
      <w:r w:rsidR="00376F85">
        <w:rPr>
          <w:rFonts w:asciiTheme="majorBidi" w:hAnsiTheme="majorBidi" w:cstheme="majorBidi"/>
          <w:sz w:val="24"/>
          <w:szCs w:val="24"/>
        </w:rPr>
        <w:t>juillet</w:t>
      </w:r>
      <w:r w:rsidR="0048052A">
        <w:rPr>
          <w:rFonts w:asciiTheme="majorBidi" w:hAnsiTheme="majorBidi" w:cstheme="majorBidi"/>
          <w:sz w:val="24"/>
          <w:szCs w:val="24"/>
        </w:rPr>
        <w:t xml:space="preserve"> 2024 </w:t>
      </w:r>
    </w:p>
    <w:p w14:paraId="3A581378" w14:textId="77777777" w:rsidR="00EF1F02" w:rsidRPr="001D4542" w:rsidRDefault="00EF1F02" w:rsidP="00E93CBF">
      <w:pPr>
        <w:pStyle w:val="Sansinterligne"/>
        <w:rPr>
          <w:rFonts w:asciiTheme="majorBidi" w:hAnsiTheme="majorBidi" w:cstheme="majorBidi"/>
          <w:sz w:val="24"/>
          <w:szCs w:val="24"/>
        </w:rPr>
      </w:pPr>
    </w:p>
    <w:p w14:paraId="5FEFA833" w14:textId="231062EC" w:rsidR="00E93CBF" w:rsidRPr="001D4542" w:rsidRDefault="00EF1F02" w:rsidP="00CC3AA2">
      <w:pPr>
        <w:pStyle w:val="Sansinterligne"/>
        <w:rPr>
          <w:rFonts w:asciiTheme="majorBidi" w:hAnsiTheme="majorBidi" w:cstheme="majorBidi"/>
          <w:sz w:val="24"/>
          <w:szCs w:val="24"/>
        </w:rPr>
      </w:pPr>
      <w:r w:rsidRPr="001D4542">
        <w:rPr>
          <w:rFonts w:asciiTheme="majorBidi" w:hAnsiTheme="majorBidi" w:cstheme="majorBidi"/>
          <w:b/>
          <w:bCs/>
          <w:sz w:val="24"/>
          <w:szCs w:val="24"/>
        </w:rPr>
        <w:t xml:space="preserve">Nombres </w:t>
      </w:r>
      <w:r w:rsidR="005669A2" w:rsidRPr="001D4542">
        <w:rPr>
          <w:rFonts w:asciiTheme="majorBidi" w:hAnsiTheme="majorBidi" w:cstheme="majorBidi"/>
          <w:b/>
          <w:bCs/>
          <w:sz w:val="24"/>
          <w:szCs w:val="24"/>
        </w:rPr>
        <w:t>des Manifestations d’</w:t>
      </w:r>
      <w:r w:rsidR="0073730D" w:rsidRPr="001D4542">
        <w:rPr>
          <w:rFonts w:asciiTheme="majorBidi" w:hAnsiTheme="majorBidi" w:cstheme="majorBidi"/>
          <w:b/>
          <w:bCs/>
          <w:sz w:val="24"/>
          <w:szCs w:val="24"/>
        </w:rPr>
        <w:t>intérêt</w:t>
      </w:r>
      <w:r w:rsidR="005669A2" w:rsidRPr="001D4542">
        <w:rPr>
          <w:rFonts w:asciiTheme="majorBidi" w:hAnsiTheme="majorBidi" w:cstheme="majorBidi"/>
          <w:b/>
          <w:bCs/>
          <w:sz w:val="24"/>
          <w:szCs w:val="24"/>
        </w:rPr>
        <w:t xml:space="preserve"> </w:t>
      </w:r>
      <w:r w:rsidR="0073730D" w:rsidRPr="001D4542">
        <w:rPr>
          <w:rFonts w:asciiTheme="majorBidi" w:hAnsiTheme="majorBidi" w:cstheme="majorBidi"/>
          <w:b/>
          <w:bCs/>
          <w:sz w:val="24"/>
          <w:szCs w:val="24"/>
        </w:rPr>
        <w:t>reçues</w:t>
      </w:r>
      <w:r w:rsidRPr="001D4542">
        <w:rPr>
          <w:rFonts w:asciiTheme="majorBidi" w:hAnsiTheme="majorBidi" w:cstheme="majorBidi"/>
          <w:b/>
          <w:bCs/>
          <w:sz w:val="24"/>
          <w:szCs w:val="24"/>
        </w:rPr>
        <w:t> </w:t>
      </w:r>
      <w:r w:rsidRPr="001D4542">
        <w:rPr>
          <w:rFonts w:asciiTheme="majorBidi" w:hAnsiTheme="majorBidi" w:cstheme="majorBidi"/>
          <w:sz w:val="24"/>
          <w:szCs w:val="24"/>
        </w:rPr>
        <w:t xml:space="preserve">: </w:t>
      </w:r>
      <w:r w:rsidR="00376F85">
        <w:rPr>
          <w:rFonts w:asciiTheme="majorBidi" w:hAnsiTheme="majorBidi" w:cstheme="majorBidi"/>
          <w:sz w:val="24"/>
          <w:szCs w:val="24"/>
        </w:rPr>
        <w:t>Sept</w:t>
      </w:r>
      <w:r w:rsidR="0037293C">
        <w:rPr>
          <w:rFonts w:asciiTheme="majorBidi" w:hAnsiTheme="majorBidi" w:cstheme="majorBidi"/>
          <w:sz w:val="24"/>
          <w:szCs w:val="24"/>
        </w:rPr>
        <w:t xml:space="preserve"> (</w:t>
      </w:r>
      <w:r w:rsidR="00376F85">
        <w:rPr>
          <w:rFonts w:asciiTheme="majorBidi" w:hAnsiTheme="majorBidi" w:cstheme="majorBidi"/>
          <w:sz w:val="24"/>
          <w:szCs w:val="24"/>
        </w:rPr>
        <w:t>07</w:t>
      </w:r>
      <w:r w:rsidR="0037293C">
        <w:rPr>
          <w:rFonts w:asciiTheme="majorBidi" w:hAnsiTheme="majorBidi" w:cstheme="majorBidi"/>
          <w:sz w:val="24"/>
          <w:szCs w:val="24"/>
        </w:rPr>
        <w:t>)</w:t>
      </w:r>
      <w:r w:rsidR="009A2D1F" w:rsidRPr="001D4542">
        <w:rPr>
          <w:rFonts w:asciiTheme="majorBidi" w:hAnsiTheme="majorBidi" w:cstheme="majorBidi"/>
          <w:sz w:val="24"/>
          <w:szCs w:val="24"/>
        </w:rPr>
        <w:t xml:space="preserve"> </w:t>
      </w:r>
      <w:r w:rsidRPr="001D4542">
        <w:rPr>
          <w:rFonts w:asciiTheme="majorBidi" w:hAnsiTheme="majorBidi" w:cstheme="majorBidi"/>
          <w:sz w:val="24"/>
          <w:szCs w:val="24"/>
        </w:rPr>
        <w:t xml:space="preserve"> </w:t>
      </w:r>
    </w:p>
    <w:p w14:paraId="0814A2EB" w14:textId="77777777" w:rsidR="00EF1F02" w:rsidRPr="001D4542" w:rsidRDefault="00EF1F02" w:rsidP="00E93CBF">
      <w:pPr>
        <w:pStyle w:val="Sansinterligne"/>
        <w:rPr>
          <w:rFonts w:asciiTheme="majorBidi" w:hAnsiTheme="majorBidi" w:cstheme="majorBidi"/>
          <w:sz w:val="24"/>
          <w:szCs w:val="24"/>
        </w:rPr>
      </w:pPr>
    </w:p>
    <w:p w14:paraId="45AA76C6" w14:textId="3FA6EE62" w:rsidR="00A72D23" w:rsidRPr="0048052A" w:rsidRDefault="00EF1F02" w:rsidP="00D7157D">
      <w:pPr>
        <w:pStyle w:val="Default"/>
        <w:ind w:left="2410" w:hanging="2410"/>
        <w:jc w:val="both"/>
        <w:rPr>
          <w:rFonts w:ascii="Times New Roman" w:eastAsia="Times New Roman" w:hAnsi="Times New Roman" w:cs="Times New Roman"/>
          <w:szCs w:val="20"/>
        </w:rPr>
      </w:pPr>
      <w:r w:rsidRPr="001D4542">
        <w:rPr>
          <w:rFonts w:asciiTheme="majorBidi" w:hAnsiTheme="majorBidi" w:cstheme="majorBidi"/>
          <w:b/>
          <w:bCs/>
        </w:rPr>
        <w:t>Nom de l’</w:t>
      </w:r>
      <w:r w:rsidR="00CD4DB9" w:rsidRPr="001D4542">
        <w:rPr>
          <w:rFonts w:asciiTheme="majorBidi" w:hAnsiTheme="majorBidi" w:cstheme="majorBidi"/>
          <w:b/>
          <w:bCs/>
        </w:rPr>
        <w:t>Attributaire</w:t>
      </w:r>
      <w:r w:rsidRPr="001D4542">
        <w:rPr>
          <w:rFonts w:asciiTheme="majorBidi" w:hAnsiTheme="majorBidi" w:cstheme="majorBidi"/>
        </w:rPr>
        <w:t> :</w:t>
      </w:r>
      <w:r w:rsidR="003E5BD8">
        <w:rPr>
          <w:rFonts w:asciiTheme="majorBidi" w:hAnsiTheme="majorBidi" w:cstheme="majorBidi"/>
          <w:b/>
        </w:rPr>
        <w:t xml:space="preserve"> </w:t>
      </w:r>
      <w:r w:rsidR="00D7157D" w:rsidRPr="00B32EA1">
        <w:rPr>
          <w:rFonts w:ascii="Times New Roman" w:hAnsi="Times New Roman" w:cs="Times New Roman"/>
          <w:b/>
          <w:bCs/>
        </w:rPr>
        <w:t>Monsieur</w:t>
      </w:r>
      <w:r w:rsidR="00376F85">
        <w:rPr>
          <w:rFonts w:ascii="Times New Roman" w:hAnsi="Times New Roman" w:cs="Times New Roman"/>
          <w:b/>
          <w:bCs/>
        </w:rPr>
        <w:t xml:space="preserve"> </w:t>
      </w:r>
      <w:r w:rsidR="00376F85" w:rsidRPr="00376F85">
        <w:rPr>
          <w:rFonts w:ascii="Times New Roman" w:hAnsi="Times New Roman" w:cs="Times New Roman"/>
          <w:b/>
          <w:bCs/>
        </w:rPr>
        <w:t xml:space="preserve">Mohamed </w:t>
      </w:r>
      <w:proofErr w:type="spellStart"/>
      <w:r w:rsidR="00376F85" w:rsidRPr="00376F85">
        <w:rPr>
          <w:rFonts w:ascii="Times New Roman" w:hAnsi="Times New Roman" w:cs="Times New Roman"/>
          <w:b/>
          <w:bCs/>
        </w:rPr>
        <w:t>Mohamed</w:t>
      </w:r>
      <w:proofErr w:type="spellEnd"/>
      <w:r w:rsidR="00376F85" w:rsidRPr="00376F85">
        <w:rPr>
          <w:rFonts w:ascii="Times New Roman" w:hAnsi="Times New Roman" w:cs="Times New Roman"/>
          <w:b/>
          <w:bCs/>
        </w:rPr>
        <w:t xml:space="preserve"> Vall </w:t>
      </w:r>
      <w:proofErr w:type="spellStart"/>
      <w:r w:rsidR="00376F85" w:rsidRPr="00376F85">
        <w:rPr>
          <w:rFonts w:ascii="Times New Roman" w:hAnsi="Times New Roman" w:cs="Times New Roman"/>
          <w:b/>
          <w:bCs/>
        </w:rPr>
        <w:t>Habiby</w:t>
      </w:r>
      <w:proofErr w:type="spellEnd"/>
      <w:r w:rsidR="005F0874" w:rsidRPr="00A72D23">
        <w:rPr>
          <w:rFonts w:asciiTheme="majorBidi" w:hAnsiTheme="majorBidi" w:cstheme="majorBidi"/>
        </w:rPr>
        <w:t xml:space="preserve">, dont l’adresse </w:t>
      </w:r>
      <w:r w:rsidR="00D7157D">
        <w:rPr>
          <w:rFonts w:asciiTheme="majorBidi" w:hAnsiTheme="majorBidi" w:cstheme="majorBidi"/>
        </w:rPr>
        <w:t xml:space="preserve">Nouakchott-Mauritanie </w:t>
      </w:r>
    </w:p>
    <w:p w14:paraId="46B50554" w14:textId="0BE81A37" w:rsidR="004E7A5E" w:rsidRPr="00B92A0C" w:rsidRDefault="00997B80" w:rsidP="0030347F">
      <w:pPr>
        <w:pStyle w:val="Default"/>
        <w:rPr>
          <w:rFonts w:asciiTheme="majorBidi" w:hAnsiTheme="majorBidi" w:cstheme="majorBidi"/>
        </w:rPr>
      </w:pPr>
      <w:r w:rsidRPr="00B92A0C">
        <w:t xml:space="preserve"> </w:t>
      </w:r>
    </w:p>
    <w:p w14:paraId="23465B08" w14:textId="25513C14" w:rsidR="001E1392" w:rsidRPr="0048052A" w:rsidRDefault="001E1392" w:rsidP="0048052A">
      <w:pPr>
        <w:ind w:left="3969" w:hanging="3969"/>
        <w:rPr>
          <w:rFonts w:ascii="Times New Roman" w:hAnsi="Times New Roman" w:cs="Times New Roman"/>
          <w:b/>
          <w:bCs/>
          <w:sz w:val="24"/>
          <w:szCs w:val="24"/>
        </w:rPr>
      </w:pPr>
      <w:r w:rsidRPr="001D4542">
        <w:rPr>
          <w:rFonts w:asciiTheme="majorBidi" w:hAnsiTheme="majorBidi" w:cstheme="majorBidi"/>
          <w:b/>
          <w:bCs/>
          <w:sz w:val="24"/>
          <w:szCs w:val="24"/>
        </w:rPr>
        <w:t xml:space="preserve">Montant hors taxes : </w:t>
      </w:r>
      <w:r w:rsidR="00376F85" w:rsidRPr="00376F85">
        <w:rPr>
          <w:rFonts w:ascii="Times New Roman" w:hAnsi="Times New Roman" w:cs="Times New Roman"/>
          <w:b/>
          <w:bCs/>
          <w:sz w:val="24"/>
          <w:szCs w:val="24"/>
        </w:rPr>
        <w:t xml:space="preserve">Neuf Cent Soixante Mille </w:t>
      </w:r>
      <w:r w:rsidR="00376F85">
        <w:rPr>
          <w:rFonts w:ascii="Times New Roman" w:hAnsi="Times New Roman" w:cs="Times New Roman"/>
          <w:b/>
          <w:bCs/>
          <w:sz w:val="24"/>
          <w:szCs w:val="24"/>
        </w:rPr>
        <w:t>O</w:t>
      </w:r>
      <w:r w:rsidR="00376F85" w:rsidRPr="00376F85">
        <w:rPr>
          <w:rFonts w:ascii="Times New Roman" w:hAnsi="Times New Roman" w:cs="Times New Roman"/>
          <w:b/>
          <w:bCs/>
          <w:sz w:val="24"/>
          <w:szCs w:val="24"/>
        </w:rPr>
        <w:t>uguiyas (960 000 MRU)</w:t>
      </w:r>
    </w:p>
    <w:p w14:paraId="5D1EF561" w14:textId="453C25A3" w:rsidR="001E1392" w:rsidRPr="001D4542" w:rsidRDefault="00D7157D" w:rsidP="00845472">
      <w:pPr>
        <w:pStyle w:val="Sansinterligne"/>
        <w:rPr>
          <w:rFonts w:asciiTheme="majorBidi" w:hAnsiTheme="majorBidi" w:cstheme="majorBidi"/>
          <w:sz w:val="24"/>
          <w:szCs w:val="24"/>
        </w:rPr>
      </w:pPr>
      <w:r>
        <w:rPr>
          <w:rFonts w:asciiTheme="majorBidi" w:hAnsiTheme="majorBidi" w:cstheme="majorBidi"/>
          <w:b/>
          <w:bCs/>
          <w:sz w:val="24"/>
          <w:szCs w:val="24"/>
        </w:rPr>
        <w:t>Durée</w:t>
      </w:r>
      <w:r w:rsidR="001E1392" w:rsidRPr="001D4542">
        <w:rPr>
          <w:rFonts w:asciiTheme="majorBidi" w:hAnsiTheme="majorBidi" w:cstheme="majorBidi"/>
          <w:b/>
          <w:bCs/>
          <w:sz w:val="24"/>
          <w:szCs w:val="24"/>
        </w:rPr>
        <w:t> </w:t>
      </w:r>
      <w:r w:rsidR="00425129" w:rsidRPr="001D4542">
        <w:rPr>
          <w:rFonts w:asciiTheme="majorBidi" w:hAnsiTheme="majorBidi" w:cstheme="majorBidi"/>
          <w:b/>
          <w:bCs/>
          <w:sz w:val="24"/>
          <w:szCs w:val="24"/>
        </w:rPr>
        <w:t xml:space="preserve">: </w:t>
      </w:r>
      <w:r>
        <w:rPr>
          <w:rFonts w:ascii="Times New Roman" w:hAnsi="Times New Roman" w:cs="Times New Roman"/>
          <w:b/>
          <w:bCs/>
          <w:sz w:val="24"/>
          <w:szCs w:val="24"/>
        </w:rPr>
        <w:t>Douze (12) mois</w:t>
      </w:r>
    </w:p>
    <w:p w14:paraId="07B88247" w14:textId="77777777" w:rsidR="001E1392" w:rsidRPr="001D4542" w:rsidRDefault="001E1392" w:rsidP="001E1392">
      <w:pPr>
        <w:pStyle w:val="Sansinterligne"/>
        <w:rPr>
          <w:rFonts w:asciiTheme="majorBidi" w:hAnsiTheme="majorBidi" w:cstheme="majorBidi"/>
          <w:b/>
          <w:bCs/>
          <w:sz w:val="24"/>
          <w:szCs w:val="24"/>
        </w:rPr>
      </w:pPr>
    </w:p>
    <w:p w14:paraId="4C6A90D2" w14:textId="76566433" w:rsidR="001E1392" w:rsidRPr="001D4542" w:rsidRDefault="001E1392" w:rsidP="001E1392">
      <w:pPr>
        <w:pStyle w:val="Sansinterligne"/>
        <w:rPr>
          <w:rFonts w:asciiTheme="majorBidi" w:hAnsiTheme="majorBidi" w:cstheme="majorBidi"/>
          <w:sz w:val="24"/>
          <w:szCs w:val="24"/>
        </w:rPr>
      </w:pPr>
      <w:r w:rsidRPr="001D4542">
        <w:rPr>
          <w:rFonts w:asciiTheme="majorBidi" w:hAnsiTheme="majorBidi" w:cstheme="majorBidi"/>
          <w:b/>
          <w:bCs/>
          <w:sz w:val="24"/>
          <w:szCs w:val="24"/>
        </w:rPr>
        <w:t>Source de financement</w:t>
      </w:r>
      <w:r w:rsidR="009A2D1F" w:rsidRPr="001D4542">
        <w:rPr>
          <w:rFonts w:asciiTheme="majorBidi" w:hAnsiTheme="majorBidi" w:cstheme="majorBidi"/>
          <w:b/>
          <w:bCs/>
          <w:sz w:val="24"/>
          <w:szCs w:val="24"/>
        </w:rPr>
        <w:t xml:space="preserve"> </w:t>
      </w:r>
      <w:r w:rsidRPr="001D4542">
        <w:rPr>
          <w:rFonts w:asciiTheme="majorBidi" w:hAnsiTheme="majorBidi" w:cstheme="majorBidi"/>
          <w:b/>
          <w:bCs/>
          <w:sz w:val="24"/>
          <w:szCs w:val="24"/>
        </w:rPr>
        <w:t xml:space="preserve">: </w:t>
      </w:r>
      <w:r w:rsidR="00A10ACA" w:rsidRPr="00554899">
        <w:rPr>
          <w:rFonts w:asciiTheme="majorBidi" w:hAnsiTheme="majorBidi" w:cstheme="majorBidi"/>
          <w:b/>
          <w:bCs/>
          <w:sz w:val="24"/>
          <w:szCs w:val="24"/>
        </w:rPr>
        <w:t xml:space="preserve">Banque </w:t>
      </w:r>
      <w:r w:rsidR="00D7157D">
        <w:rPr>
          <w:rFonts w:asciiTheme="majorBidi" w:hAnsiTheme="majorBidi" w:cstheme="majorBidi"/>
          <w:b/>
          <w:bCs/>
          <w:sz w:val="24"/>
          <w:szCs w:val="24"/>
        </w:rPr>
        <w:t xml:space="preserve">Africaine de Développement </w:t>
      </w:r>
    </w:p>
    <w:p w14:paraId="289511B5" w14:textId="77777777" w:rsidR="009B5D62" w:rsidRPr="001D4542" w:rsidRDefault="009B5D62" w:rsidP="00E36BB8">
      <w:pPr>
        <w:pStyle w:val="Sansinterligne"/>
        <w:jc w:val="right"/>
        <w:rPr>
          <w:rFonts w:asciiTheme="majorBidi" w:hAnsiTheme="majorBidi" w:cstheme="majorBidi"/>
          <w:sz w:val="24"/>
          <w:szCs w:val="24"/>
        </w:rPr>
      </w:pPr>
    </w:p>
    <w:p w14:paraId="79D518BA" w14:textId="3CA2B9B7" w:rsidR="00EF1F02" w:rsidRPr="001D4542" w:rsidRDefault="009B5D62" w:rsidP="001261AD">
      <w:pPr>
        <w:pStyle w:val="Sansinterligne"/>
        <w:jc w:val="right"/>
        <w:rPr>
          <w:rFonts w:asciiTheme="majorBidi" w:hAnsiTheme="majorBidi" w:cstheme="majorBidi"/>
          <w:sz w:val="24"/>
          <w:szCs w:val="24"/>
        </w:rPr>
      </w:pPr>
      <w:r w:rsidRPr="001D4542">
        <w:rPr>
          <w:rFonts w:asciiTheme="majorBidi" w:hAnsiTheme="majorBidi" w:cstheme="majorBidi"/>
          <w:sz w:val="24"/>
          <w:szCs w:val="24"/>
        </w:rPr>
        <w:t>Nouakchott</w:t>
      </w:r>
      <w:r w:rsidR="009909BB" w:rsidRPr="001D4542">
        <w:rPr>
          <w:rFonts w:asciiTheme="majorBidi" w:hAnsiTheme="majorBidi" w:cstheme="majorBidi"/>
          <w:sz w:val="24"/>
          <w:szCs w:val="24"/>
        </w:rPr>
        <w:t>,</w:t>
      </w:r>
      <w:r w:rsidRPr="001D4542">
        <w:rPr>
          <w:rFonts w:asciiTheme="majorBidi" w:hAnsiTheme="majorBidi" w:cstheme="majorBidi"/>
          <w:sz w:val="24"/>
          <w:szCs w:val="24"/>
        </w:rPr>
        <w:t xml:space="preserve"> le </w:t>
      </w:r>
      <w:r w:rsidR="00926F8F">
        <w:rPr>
          <w:rFonts w:asciiTheme="majorBidi" w:hAnsiTheme="majorBidi" w:cstheme="majorBidi"/>
          <w:sz w:val="24"/>
          <w:szCs w:val="24"/>
        </w:rPr>
        <w:t>2</w:t>
      </w:r>
      <w:r w:rsidR="00376F85">
        <w:rPr>
          <w:rFonts w:asciiTheme="majorBidi" w:hAnsiTheme="majorBidi" w:cstheme="majorBidi"/>
          <w:sz w:val="24"/>
          <w:szCs w:val="24"/>
        </w:rPr>
        <w:t>6</w:t>
      </w:r>
      <w:r w:rsidR="00554899">
        <w:rPr>
          <w:rFonts w:asciiTheme="majorBidi" w:hAnsiTheme="majorBidi" w:cstheme="majorBidi"/>
          <w:sz w:val="24"/>
          <w:szCs w:val="24"/>
        </w:rPr>
        <w:t xml:space="preserve"> </w:t>
      </w:r>
      <w:r w:rsidR="00376F85">
        <w:rPr>
          <w:rFonts w:asciiTheme="majorBidi" w:hAnsiTheme="majorBidi" w:cstheme="majorBidi"/>
          <w:sz w:val="24"/>
          <w:szCs w:val="24"/>
        </w:rPr>
        <w:t>Septembre</w:t>
      </w:r>
      <w:r w:rsidR="00F57F65" w:rsidRPr="001D4542">
        <w:rPr>
          <w:rFonts w:asciiTheme="majorBidi" w:hAnsiTheme="majorBidi" w:cstheme="majorBidi"/>
          <w:sz w:val="24"/>
          <w:szCs w:val="24"/>
        </w:rPr>
        <w:t xml:space="preserve"> 202</w:t>
      </w:r>
      <w:r w:rsidR="00554899">
        <w:rPr>
          <w:rFonts w:asciiTheme="majorBidi" w:hAnsiTheme="majorBidi" w:cstheme="majorBidi"/>
          <w:sz w:val="24"/>
          <w:szCs w:val="24"/>
        </w:rPr>
        <w:t>4</w:t>
      </w:r>
    </w:p>
    <w:p w14:paraId="7F229ED0" w14:textId="77777777" w:rsidR="00EF1F02" w:rsidRPr="001D4542" w:rsidRDefault="00EF1F02" w:rsidP="00E93CBF">
      <w:pPr>
        <w:pStyle w:val="Sansinterligne"/>
        <w:rPr>
          <w:rFonts w:asciiTheme="majorBidi" w:hAnsiTheme="majorBidi" w:cstheme="majorBidi"/>
          <w:sz w:val="24"/>
          <w:szCs w:val="24"/>
        </w:rPr>
      </w:pPr>
    </w:p>
    <w:p w14:paraId="6E338C84" w14:textId="77777777" w:rsidR="00EF1F02" w:rsidRPr="001D4542" w:rsidRDefault="00EF1F02" w:rsidP="00E93CBF">
      <w:pPr>
        <w:pStyle w:val="Sansinterligne"/>
        <w:rPr>
          <w:rFonts w:asciiTheme="majorBidi" w:hAnsiTheme="majorBidi" w:cstheme="majorBidi"/>
          <w:sz w:val="24"/>
          <w:szCs w:val="24"/>
        </w:rPr>
      </w:pPr>
    </w:p>
    <w:p w14:paraId="75964AD4" w14:textId="77777777" w:rsidR="003E5BD8" w:rsidRPr="003E5BD8" w:rsidRDefault="003E5BD8" w:rsidP="003E5BD8">
      <w:pPr>
        <w:pStyle w:val="Sansinterligne"/>
        <w:jc w:val="both"/>
        <w:rPr>
          <w:rFonts w:asciiTheme="majorBidi" w:hAnsiTheme="majorBidi" w:cstheme="majorBidi"/>
          <w:sz w:val="24"/>
          <w:szCs w:val="24"/>
        </w:rPr>
      </w:pPr>
      <w:r w:rsidRPr="003E5BD8">
        <w:rPr>
          <w:rFonts w:asciiTheme="majorBidi" w:hAnsiTheme="majorBidi" w:cstheme="majorBidi"/>
          <w:sz w:val="24"/>
          <w:szCs w:val="24"/>
        </w:rPr>
        <w:t>La publication du présent avis est effectué en application des articles 40 et 41 du Code des Marchés Publics. Elle ouvre le recours auprès de la Commission de Règlement des Différends de l’Autorité de Régulation des Marchés Publics (ARMP), en vertu de l’article 55 dudit Code.</w:t>
      </w:r>
    </w:p>
    <w:p w14:paraId="5CED9F5D" w14:textId="4E3A2522" w:rsidR="00EF1F02" w:rsidRDefault="00EF1F02" w:rsidP="00E93CBF">
      <w:pPr>
        <w:pStyle w:val="Sansinterligne"/>
        <w:rPr>
          <w:rFonts w:asciiTheme="majorBidi" w:hAnsiTheme="majorBidi" w:cstheme="majorBidi"/>
          <w:sz w:val="24"/>
          <w:szCs w:val="24"/>
        </w:rPr>
      </w:pPr>
    </w:p>
    <w:p w14:paraId="27AF678A" w14:textId="77777777" w:rsidR="00FF7C4B" w:rsidRPr="001D4542" w:rsidRDefault="00FF7C4B" w:rsidP="00E93CBF">
      <w:pPr>
        <w:pStyle w:val="Sansinterligne"/>
        <w:rPr>
          <w:rFonts w:asciiTheme="majorBidi" w:hAnsiTheme="majorBidi" w:cstheme="majorBidi"/>
          <w:sz w:val="24"/>
          <w:szCs w:val="24"/>
        </w:rPr>
      </w:pPr>
    </w:p>
    <w:p w14:paraId="4CF0CEEB" w14:textId="411437E6" w:rsidR="003E5BD8" w:rsidRDefault="003E5BD8" w:rsidP="003E5BD8">
      <w:pPr>
        <w:pStyle w:val="Corpsdetexte"/>
        <w:ind w:right="37"/>
        <w:jc w:val="center"/>
        <w:rPr>
          <w:spacing w:val="-8"/>
          <w:sz w:val="24"/>
          <w:szCs w:val="24"/>
        </w:rPr>
      </w:pPr>
      <w:r w:rsidRPr="00A51E3B">
        <w:rPr>
          <w:sz w:val="24"/>
          <w:szCs w:val="24"/>
        </w:rPr>
        <w:t>LE</w:t>
      </w:r>
      <w:r w:rsidRPr="00A51E3B">
        <w:rPr>
          <w:spacing w:val="-12"/>
          <w:sz w:val="24"/>
          <w:szCs w:val="24"/>
        </w:rPr>
        <w:t xml:space="preserve"> </w:t>
      </w:r>
      <w:r w:rsidRPr="00A51E3B">
        <w:rPr>
          <w:sz w:val="24"/>
          <w:szCs w:val="24"/>
        </w:rPr>
        <w:t>PRESIDENT</w:t>
      </w:r>
      <w:r w:rsidRPr="00A51E3B">
        <w:rPr>
          <w:spacing w:val="-7"/>
          <w:sz w:val="24"/>
          <w:szCs w:val="24"/>
        </w:rPr>
        <w:t xml:space="preserve"> </w:t>
      </w:r>
      <w:r w:rsidRPr="00A51E3B">
        <w:rPr>
          <w:sz w:val="24"/>
          <w:szCs w:val="24"/>
        </w:rPr>
        <w:t>DE</w:t>
      </w:r>
      <w:r w:rsidRPr="00A51E3B">
        <w:rPr>
          <w:spacing w:val="-10"/>
          <w:sz w:val="24"/>
          <w:szCs w:val="24"/>
        </w:rPr>
        <w:t xml:space="preserve"> </w:t>
      </w:r>
      <w:r w:rsidRPr="00A51E3B">
        <w:rPr>
          <w:sz w:val="24"/>
          <w:szCs w:val="24"/>
        </w:rPr>
        <w:t>LA</w:t>
      </w:r>
      <w:r w:rsidRPr="00A51E3B">
        <w:rPr>
          <w:spacing w:val="-8"/>
          <w:sz w:val="24"/>
          <w:szCs w:val="24"/>
        </w:rPr>
        <w:t xml:space="preserve"> </w:t>
      </w:r>
      <w:r w:rsidRPr="00A51E3B">
        <w:rPr>
          <w:sz w:val="24"/>
          <w:szCs w:val="24"/>
        </w:rPr>
        <w:t>COMMISSION</w:t>
      </w:r>
      <w:r w:rsidRPr="00A51E3B">
        <w:rPr>
          <w:spacing w:val="-8"/>
          <w:sz w:val="24"/>
          <w:szCs w:val="24"/>
        </w:rPr>
        <w:t xml:space="preserve"> </w:t>
      </w:r>
      <w:r w:rsidRPr="00A51E3B">
        <w:rPr>
          <w:sz w:val="24"/>
          <w:szCs w:val="24"/>
        </w:rPr>
        <w:t>DES</w:t>
      </w:r>
      <w:r w:rsidRPr="00A51E3B">
        <w:rPr>
          <w:spacing w:val="-7"/>
          <w:sz w:val="24"/>
          <w:szCs w:val="24"/>
        </w:rPr>
        <w:t xml:space="preserve"> </w:t>
      </w:r>
      <w:r w:rsidRPr="00A51E3B">
        <w:rPr>
          <w:sz w:val="24"/>
          <w:szCs w:val="24"/>
        </w:rPr>
        <w:t>MARCHES D’INVESTISSEMENT</w:t>
      </w:r>
      <w:r w:rsidRPr="00A51E3B">
        <w:rPr>
          <w:spacing w:val="-8"/>
          <w:sz w:val="24"/>
          <w:szCs w:val="24"/>
        </w:rPr>
        <w:t xml:space="preserve"> </w:t>
      </w:r>
    </w:p>
    <w:p w14:paraId="6C529223" w14:textId="77777777" w:rsidR="003E5BD8" w:rsidRPr="003E5BD8" w:rsidRDefault="003E5BD8" w:rsidP="003E5BD8">
      <w:pPr>
        <w:pStyle w:val="Corpsdetexte"/>
        <w:ind w:right="37"/>
        <w:jc w:val="center"/>
        <w:rPr>
          <w:sz w:val="24"/>
          <w:szCs w:val="24"/>
        </w:rPr>
      </w:pPr>
    </w:p>
    <w:p w14:paraId="10BEBEF3" w14:textId="3626A51A" w:rsidR="00A72D23" w:rsidRPr="00926F8F" w:rsidRDefault="00926F8F" w:rsidP="00A72D23">
      <w:pPr>
        <w:jc w:val="center"/>
        <w:rPr>
          <w:rFonts w:asciiTheme="majorBidi" w:hAnsiTheme="majorBidi" w:cstheme="majorBidi"/>
          <w:b/>
          <w:bCs/>
          <w:caps/>
          <w:sz w:val="24"/>
          <w:szCs w:val="24"/>
          <w:lang w:val="en-US"/>
        </w:rPr>
      </w:pPr>
      <w:r w:rsidRPr="00376F85">
        <w:rPr>
          <w:rFonts w:ascii="Times New Roman" w:hAnsi="Times New Roman" w:cs="Times New Roman"/>
          <w:b/>
          <w:bCs/>
          <w:sz w:val="24"/>
          <w:szCs w:val="24"/>
          <w:lang w:val="en-US"/>
        </w:rPr>
        <w:t xml:space="preserve">Sidi Salem </w:t>
      </w:r>
      <w:r w:rsidR="00376F85" w:rsidRPr="00376F85">
        <w:rPr>
          <w:rFonts w:ascii="Times New Roman" w:hAnsi="Times New Roman" w:cs="Times New Roman"/>
          <w:b/>
          <w:bCs/>
          <w:sz w:val="24"/>
          <w:szCs w:val="24"/>
          <w:lang w:val="en-US"/>
        </w:rPr>
        <w:t>MOHAMED</w:t>
      </w:r>
      <w:r w:rsidRPr="00926F8F">
        <w:rPr>
          <w:rFonts w:asciiTheme="majorBidi" w:hAnsiTheme="majorBidi" w:cstheme="majorBidi"/>
          <w:b/>
          <w:bCs/>
          <w:caps/>
          <w:sz w:val="24"/>
          <w:szCs w:val="24"/>
          <w:lang w:val="en-US"/>
        </w:rPr>
        <w:t xml:space="preserve"> el abd</w:t>
      </w:r>
    </w:p>
    <w:p w14:paraId="5754B394" w14:textId="77777777" w:rsidR="007D3E4E" w:rsidRPr="00926F8F" w:rsidRDefault="007D3E4E">
      <w:pPr>
        <w:rPr>
          <w:rFonts w:asciiTheme="majorBidi" w:hAnsiTheme="majorBidi" w:cstheme="majorBidi"/>
          <w:lang w:val="en-US"/>
        </w:rPr>
      </w:pPr>
    </w:p>
    <w:p w14:paraId="677A13FF" w14:textId="77777777" w:rsidR="009B5D62" w:rsidRPr="00926F8F" w:rsidRDefault="009B5D62">
      <w:pPr>
        <w:rPr>
          <w:rFonts w:asciiTheme="majorBidi" w:hAnsiTheme="majorBidi" w:cstheme="majorBidi"/>
          <w:lang w:val="en-US"/>
        </w:rPr>
      </w:pPr>
    </w:p>
    <w:p w14:paraId="21E53BB4" w14:textId="77777777" w:rsidR="009B5D62" w:rsidRPr="00926F8F" w:rsidRDefault="009B5D62">
      <w:pPr>
        <w:rPr>
          <w:rFonts w:asciiTheme="majorBidi" w:hAnsiTheme="majorBidi" w:cstheme="majorBidi"/>
          <w:lang w:val="en-US"/>
        </w:rPr>
      </w:pPr>
    </w:p>
    <w:sectPr w:rsidR="009B5D62" w:rsidRPr="00926F8F" w:rsidSect="00A313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9C025" w14:textId="77777777" w:rsidR="003B25C2" w:rsidRDefault="003B25C2" w:rsidP="00CC3AA2">
      <w:pPr>
        <w:spacing w:after="0" w:line="240" w:lineRule="auto"/>
      </w:pPr>
      <w:r>
        <w:separator/>
      </w:r>
    </w:p>
  </w:endnote>
  <w:endnote w:type="continuationSeparator" w:id="0">
    <w:p w14:paraId="1C67CCA1" w14:textId="77777777" w:rsidR="003B25C2" w:rsidRDefault="003B25C2" w:rsidP="00CC3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198A5" w14:textId="77777777" w:rsidR="003B25C2" w:rsidRDefault="003B25C2" w:rsidP="00CC3AA2">
      <w:pPr>
        <w:spacing w:after="0" w:line="240" w:lineRule="auto"/>
      </w:pPr>
      <w:r>
        <w:separator/>
      </w:r>
    </w:p>
  </w:footnote>
  <w:footnote w:type="continuationSeparator" w:id="0">
    <w:p w14:paraId="5BF61634" w14:textId="77777777" w:rsidR="003B25C2" w:rsidRDefault="003B25C2" w:rsidP="00CC3A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CBF"/>
    <w:rsid w:val="000174EC"/>
    <w:rsid w:val="00041531"/>
    <w:rsid w:val="00096611"/>
    <w:rsid w:val="000C4570"/>
    <w:rsid w:val="000F3B69"/>
    <w:rsid w:val="001261AD"/>
    <w:rsid w:val="001576C4"/>
    <w:rsid w:val="001C00F8"/>
    <w:rsid w:val="001D4542"/>
    <w:rsid w:val="001E1392"/>
    <w:rsid w:val="00214D74"/>
    <w:rsid w:val="00252D0F"/>
    <w:rsid w:val="00256668"/>
    <w:rsid w:val="00261718"/>
    <w:rsid w:val="002702DE"/>
    <w:rsid w:val="002969CF"/>
    <w:rsid w:val="002B0755"/>
    <w:rsid w:val="002B0B87"/>
    <w:rsid w:val="0030347F"/>
    <w:rsid w:val="0034725C"/>
    <w:rsid w:val="00347D8D"/>
    <w:rsid w:val="0036405A"/>
    <w:rsid w:val="0037293C"/>
    <w:rsid w:val="00376F85"/>
    <w:rsid w:val="00390D1A"/>
    <w:rsid w:val="003A11E3"/>
    <w:rsid w:val="003B25C2"/>
    <w:rsid w:val="003E5BD8"/>
    <w:rsid w:val="0041527C"/>
    <w:rsid w:val="00425129"/>
    <w:rsid w:val="0048052A"/>
    <w:rsid w:val="004E674E"/>
    <w:rsid w:val="004E7A5E"/>
    <w:rsid w:val="00514C13"/>
    <w:rsid w:val="00554899"/>
    <w:rsid w:val="005616CA"/>
    <w:rsid w:val="005669A2"/>
    <w:rsid w:val="00594B22"/>
    <w:rsid w:val="005A6FDD"/>
    <w:rsid w:val="005F0874"/>
    <w:rsid w:val="005F61AC"/>
    <w:rsid w:val="00633BC2"/>
    <w:rsid w:val="00633EB8"/>
    <w:rsid w:val="00677DB3"/>
    <w:rsid w:val="006C3573"/>
    <w:rsid w:val="006D7AD8"/>
    <w:rsid w:val="00720334"/>
    <w:rsid w:val="00721EDC"/>
    <w:rsid w:val="00727AAC"/>
    <w:rsid w:val="0073730D"/>
    <w:rsid w:val="00737580"/>
    <w:rsid w:val="0078441F"/>
    <w:rsid w:val="007D3E4E"/>
    <w:rsid w:val="00835BBF"/>
    <w:rsid w:val="00845472"/>
    <w:rsid w:val="00863AAA"/>
    <w:rsid w:val="008D329B"/>
    <w:rsid w:val="008F0403"/>
    <w:rsid w:val="00926F8F"/>
    <w:rsid w:val="009909BB"/>
    <w:rsid w:val="00997B80"/>
    <w:rsid w:val="009A2D1F"/>
    <w:rsid w:val="009B5D62"/>
    <w:rsid w:val="009E052D"/>
    <w:rsid w:val="009E6116"/>
    <w:rsid w:val="00A10ACA"/>
    <w:rsid w:val="00A14BA9"/>
    <w:rsid w:val="00A313F4"/>
    <w:rsid w:val="00A72D23"/>
    <w:rsid w:val="00A74A80"/>
    <w:rsid w:val="00A753CA"/>
    <w:rsid w:val="00A81F09"/>
    <w:rsid w:val="00A92EE7"/>
    <w:rsid w:val="00AB4780"/>
    <w:rsid w:val="00AB7A92"/>
    <w:rsid w:val="00AD113D"/>
    <w:rsid w:val="00AD1C4D"/>
    <w:rsid w:val="00B92A0C"/>
    <w:rsid w:val="00BE737E"/>
    <w:rsid w:val="00C14867"/>
    <w:rsid w:val="00C17449"/>
    <w:rsid w:val="00CC3AA2"/>
    <w:rsid w:val="00CD4DB9"/>
    <w:rsid w:val="00CF6B73"/>
    <w:rsid w:val="00D7157D"/>
    <w:rsid w:val="00D73AE8"/>
    <w:rsid w:val="00DD34EF"/>
    <w:rsid w:val="00E12A3E"/>
    <w:rsid w:val="00E2559F"/>
    <w:rsid w:val="00E34089"/>
    <w:rsid w:val="00E36BB8"/>
    <w:rsid w:val="00E570EA"/>
    <w:rsid w:val="00E87C33"/>
    <w:rsid w:val="00E93CBF"/>
    <w:rsid w:val="00EA5F95"/>
    <w:rsid w:val="00EA70F6"/>
    <w:rsid w:val="00EF1F02"/>
    <w:rsid w:val="00F27B82"/>
    <w:rsid w:val="00F57891"/>
    <w:rsid w:val="00F57F65"/>
    <w:rsid w:val="00FD4F16"/>
    <w:rsid w:val="00FF7C4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72ACF"/>
  <w15:docId w15:val="{FB783991-1557-42AA-BAF7-2EF2F199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CB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ocument1">
    <w:name w:val="Document 1"/>
    <w:rsid w:val="00E93CBF"/>
    <w:pPr>
      <w:keepNext/>
      <w:keepLines/>
      <w:widowControl w:val="0"/>
      <w:tabs>
        <w:tab w:val="left" w:pos="-720"/>
      </w:tabs>
      <w:suppressAutoHyphens/>
      <w:snapToGrid w:val="0"/>
      <w:spacing w:after="0" w:line="240" w:lineRule="auto"/>
      <w:jc w:val="both"/>
    </w:pPr>
    <w:rPr>
      <w:rFonts w:ascii="Courier" w:eastAsia="Times New Roman" w:hAnsi="Courier" w:cs="Times New Roman"/>
      <w:sz w:val="24"/>
      <w:szCs w:val="20"/>
      <w:lang w:val="en-US"/>
    </w:rPr>
  </w:style>
  <w:style w:type="paragraph" w:styleId="Sansinterligne">
    <w:name w:val="No Spacing"/>
    <w:uiPriority w:val="1"/>
    <w:qFormat/>
    <w:rsid w:val="00E93CBF"/>
    <w:pPr>
      <w:spacing w:after="0" w:line="240" w:lineRule="auto"/>
    </w:pPr>
  </w:style>
  <w:style w:type="paragraph" w:customStyle="1" w:styleId="Default">
    <w:name w:val="Default"/>
    <w:rsid w:val="00425129"/>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FF7C4B"/>
    <w:rPr>
      <w:color w:val="0000FF" w:themeColor="hyperlink"/>
      <w:u w:val="single"/>
    </w:rPr>
  </w:style>
  <w:style w:type="character" w:customStyle="1" w:styleId="Mentionnonrsolue1">
    <w:name w:val="Mention non résolue1"/>
    <w:basedOn w:val="Policepardfaut"/>
    <w:uiPriority w:val="99"/>
    <w:semiHidden/>
    <w:unhideWhenUsed/>
    <w:rsid w:val="00FF7C4B"/>
    <w:rPr>
      <w:color w:val="605E5C"/>
      <w:shd w:val="clear" w:color="auto" w:fill="E1DFDD"/>
    </w:rPr>
  </w:style>
  <w:style w:type="paragraph" w:styleId="En-tte">
    <w:name w:val="header"/>
    <w:basedOn w:val="Normal"/>
    <w:link w:val="En-tteCar"/>
    <w:uiPriority w:val="99"/>
    <w:unhideWhenUsed/>
    <w:rsid w:val="00CC3AA2"/>
    <w:pPr>
      <w:tabs>
        <w:tab w:val="center" w:pos="4536"/>
        <w:tab w:val="right" w:pos="9072"/>
      </w:tabs>
      <w:spacing w:after="0" w:line="240" w:lineRule="auto"/>
    </w:pPr>
  </w:style>
  <w:style w:type="character" w:customStyle="1" w:styleId="En-tteCar">
    <w:name w:val="En-tête Car"/>
    <w:basedOn w:val="Policepardfaut"/>
    <w:link w:val="En-tte"/>
    <w:uiPriority w:val="99"/>
    <w:rsid w:val="00CC3AA2"/>
  </w:style>
  <w:style w:type="paragraph" w:styleId="Pieddepage">
    <w:name w:val="footer"/>
    <w:basedOn w:val="Normal"/>
    <w:link w:val="PieddepageCar"/>
    <w:uiPriority w:val="99"/>
    <w:unhideWhenUsed/>
    <w:rsid w:val="00CC3A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3AA2"/>
  </w:style>
  <w:style w:type="character" w:styleId="Mentionnonrsolue">
    <w:name w:val="Unresolved Mention"/>
    <w:basedOn w:val="Policepardfaut"/>
    <w:uiPriority w:val="99"/>
    <w:semiHidden/>
    <w:unhideWhenUsed/>
    <w:rsid w:val="00B92A0C"/>
    <w:rPr>
      <w:color w:val="605E5C"/>
      <w:shd w:val="clear" w:color="auto" w:fill="E1DFDD"/>
    </w:rPr>
  </w:style>
  <w:style w:type="paragraph" w:styleId="Corpsdetexte">
    <w:name w:val="Body Text"/>
    <w:basedOn w:val="Normal"/>
    <w:link w:val="CorpsdetexteCar"/>
    <w:uiPriority w:val="1"/>
    <w:qFormat/>
    <w:rsid w:val="003E5BD8"/>
    <w:pPr>
      <w:widowControl w:val="0"/>
      <w:autoSpaceDE w:val="0"/>
      <w:autoSpaceDN w:val="0"/>
      <w:spacing w:after="0" w:line="240" w:lineRule="auto"/>
    </w:pPr>
    <w:rPr>
      <w:rFonts w:ascii="Times New Roman" w:eastAsia="Times New Roman" w:hAnsi="Times New Roman" w:cs="Times New Roman"/>
      <w:b/>
      <w:bCs/>
    </w:rPr>
  </w:style>
  <w:style w:type="character" w:customStyle="1" w:styleId="CorpsdetexteCar">
    <w:name w:val="Corps de texte Car"/>
    <w:basedOn w:val="Policepardfaut"/>
    <w:link w:val="Corpsdetexte"/>
    <w:uiPriority w:val="1"/>
    <w:rsid w:val="003E5BD8"/>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1122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mts</dc:creator>
  <cp:lastModifiedBy>Cheikh Brahim EL HADI</cp:lastModifiedBy>
  <cp:revision>2</cp:revision>
  <cp:lastPrinted>2022-01-26T23:17:00Z</cp:lastPrinted>
  <dcterms:created xsi:type="dcterms:W3CDTF">2024-09-26T09:24:00Z</dcterms:created>
  <dcterms:modified xsi:type="dcterms:W3CDTF">2024-09-26T09:24:00Z</dcterms:modified>
</cp:coreProperties>
</file>