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F3AC" w14:textId="77777777" w:rsidR="00F431F3" w:rsidRPr="00FD0F6A" w:rsidRDefault="00F431F3" w:rsidP="00F431F3">
      <w:pPr>
        <w:jc w:val="center"/>
        <w:rPr>
          <w:rFonts w:ascii="LouguiyaFR" w:hAnsi="LouguiyaFR"/>
        </w:rPr>
      </w:pPr>
      <w:r w:rsidRPr="00FD0F6A">
        <w:rPr>
          <w:rFonts w:ascii="LouguiyaFR" w:hAnsi="LouguiyaFR"/>
        </w:rPr>
        <w:t>REPUBLIQUE ISLAMIQUE DE MAURITANIE</w:t>
      </w:r>
    </w:p>
    <w:p w14:paraId="1DC211BC" w14:textId="77777777" w:rsidR="00F431F3" w:rsidRPr="00FD0F6A" w:rsidRDefault="00F431F3" w:rsidP="00F431F3">
      <w:pPr>
        <w:jc w:val="center"/>
        <w:rPr>
          <w:rFonts w:ascii="LouguiyaFR" w:hAnsi="LouguiyaFR"/>
        </w:rPr>
      </w:pPr>
      <w:r w:rsidRPr="00FD0F6A">
        <w:rPr>
          <w:rFonts w:ascii="LouguiyaFR" w:hAnsi="LouguiyaFR"/>
        </w:rPr>
        <w:t>Honneur- Fraternité- Justice</w:t>
      </w:r>
    </w:p>
    <w:p w14:paraId="392F23B4" w14:textId="23AB2DA2" w:rsidR="00F431F3" w:rsidRPr="00FD0F6A" w:rsidRDefault="00F431F3" w:rsidP="00F431F3">
      <w:pPr>
        <w:rPr>
          <w:rFonts w:ascii="LouguiyaFR" w:hAnsi="LouguiyaFR"/>
        </w:rPr>
      </w:pPr>
      <w:r w:rsidRPr="00FD0F6A">
        <w:rPr>
          <w:rFonts w:ascii="LouguiyaFR" w:hAnsi="LouguiyaFR"/>
          <w:noProof/>
        </w:rPr>
        <w:drawing>
          <wp:anchor distT="0" distB="0" distL="114300" distR="114300" simplePos="0" relativeHeight="251659264" behindDoc="0" locked="0" layoutInCell="1" allowOverlap="1" wp14:anchorId="4017E7C8" wp14:editId="52507448">
            <wp:simplePos x="0" y="0"/>
            <wp:positionH relativeFrom="column">
              <wp:posOffset>3108960</wp:posOffset>
            </wp:positionH>
            <wp:positionV relativeFrom="paragraph">
              <wp:posOffset>77470</wp:posOffset>
            </wp:positionV>
            <wp:extent cx="1089660" cy="411480"/>
            <wp:effectExtent l="0" t="0" r="2540" b="0"/>
            <wp:wrapSquare wrapText="bothSides"/>
            <wp:docPr id="11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D0983" w14:textId="6065278D" w:rsidR="00F431F3" w:rsidRPr="00FD0F6A" w:rsidRDefault="00F431F3" w:rsidP="00F431F3">
      <w:pPr>
        <w:jc w:val="center"/>
        <w:rPr>
          <w:rFonts w:ascii="LouguiyaFR" w:hAnsi="LouguiyaFR"/>
        </w:rPr>
      </w:pPr>
      <w:r w:rsidRPr="00FD0F6A">
        <w:rPr>
          <w:rFonts w:ascii="LouguiyaFR" w:hAnsi="LouguiyaFR"/>
        </w:rPr>
        <w:t>Télédiffusion de Mauritanie</w:t>
      </w:r>
    </w:p>
    <w:p w14:paraId="35E2D543" w14:textId="77777777" w:rsidR="00F431F3" w:rsidRPr="00FD0F6A" w:rsidRDefault="00F431F3" w:rsidP="00F431F3">
      <w:pPr>
        <w:rPr>
          <w:rFonts w:ascii="LouguiyaFR" w:hAnsi="LouguiyaFR"/>
        </w:rPr>
      </w:pPr>
    </w:p>
    <w:p w14:paraId="3DA3E0FA" w14:textId="77777777" w:rsidR="00F431F3" w:rsidRPr="00FD0F6A" w:rsidRDefault="00F431F3" w:rsidP="00F431F3">
      <w:pPr>
        <w:rPr>
          <w:rFonts w:ascii="LouguiyaFR" w:hAnsi="LouguiyaFR"/>
        </w:rPr>
      </w:pPr>
    </w:p>
    <w:p w14:paraId="5A1C29C1" w14:textId="3C2DA1C5" w:rsidR="00F431F3" w:rsidRPr="00FD0F6A" w:rsidRDefault="00F431F3" w:rsidP="00F431F3">
      <w:pPr>
        <w:rPr>
          <w:rFonts w:ascii="LouguiyaFR" w:hAnsi="LouguiyaFR"/>
        </w:rPr>
      </w:pPr>
      <w:r w:rsidRPr="00FD0F6A">
        <w:rPr>
          <w:rFonts w:ascii="LouguiyaFR" w:hAnsi="LouguiyaFR"/>
        </w:rPr>
        <w:t>COMITE INTERNE DES ACHATS</w:t>
      </w:r>
    </w:p>
    <w:p w14:paraId="4FC07002" w14:textId="67C04844" w:rsidR="00F431F3" w:rsidRPr="00FD0F6A" w:rsidRDefault="00F431F3" w:rsidP="00F431F3">
      <w:pPr>
        <w:rPr>
          <w:rFonts w:ascii="LouguiyaFR" w:hAnsi="LouguiyaFR"/>
        </w:rPr>
      </w:pPr>
      <w:r w:rsidRPr="00FD0F6A">
        <w:rPr>
          <w:rFonts w:ascii="LouguiyaFR" w:hAnsi="LouguiyaFR"/>
        </w:rPr>
        <w:t xml:space="preserve">INFERIEURS AU SEUIL </w:t>
      </w:r>
    </w:p>
    <w:p w14:paraId="2495DB4A" w14:textId="77777777" w:rsidR="00F431F3" w:rsidRPr="00FD0F6A" w:rsidRDefault="00F431F3" w:rsidP="00F431F3">
      <w:pPr>
        <w:rPr>
          <w:rFonts w:ascii="LouguiyaFR" w:hAnsi="LouguiyaFR"/>
        </w:rPr>
      </w:pPr>
    </w:p>
    <w:p w14:paraId="240A6234" w14:textId="77777777" w:rsidR="00F431F3" w:rsidRPr="00FD0F6A" w:rsidRDefault="00F431F3" w:rsidP="00F431F3">
      <w:pPr>
        <w:jc w:val="center"/>
        <w:rPr>
          <w:rFonts w:ascii="LouguiyaFR" w:hAnsi="LouguiyaFR"/>
        </w:rPr>
      </w:pPr>
      <w:r w:rsidRPr="00FD0F6A">
        <w:rPr>
          <w:rFonts w:ascii="LouguiyaFR" w:hAnsi="LouguiyaFR"/>
        </w:rPr>
        <w:t>AVIS D’ATTRIBUTION PROVISOIRE</w:t>
      </w:r>
    </w:p>
    <w:p w14:paraId="3D6620D5" w14:textId="77777777" w:rsidR="00F431F3" w:rsidRPr="00FD0F6A" w:rsidRDefault="00F431F3" w:rsidP="00F431F3">
      <w:pPr>
        <w:rPr>
          <w:rFonts w:ascii="LouguiyaFR" w:hAnsi="LouguiyaFR"/>
        </w:rPr>
      </w:pPr>
    </w:p>
    <w:p w14:paraId="12067136" w14:textId="2C5C0319" w:rsidR="00F431F3" w:rsidRPr="00FD0F6A" w:rsidRDefault="00F431F3" w:rsidP="00F431F3">
      <w:pPr>
        <w:jc w:val="center"/>
        <w:rPr>
          <w:rFonts w:ascii="LouguiyaFR" w:hAnsi="LouguiyaFR"/>
          <w:color w:val="00B0F0"/>
          <w:sz w:val="28"/>
          <w:szCs w:val="28"/>
        </w:rPr>
      </w:pPr>
      <w:r w:rsidRPr="00FD0F6A">
        <w:rPr>
          <w:rFonts w:ascii="LouguiyaFR" w:hAnsi="LouguiyaFR"/>
          <w:color w:val="00B0F0"/>
          <w:sz w:val="28"/>
          <w:szCs w:val="28"/>
        </w:rPr>
        <w:t xml:space="preserve">Réf N° : </w:t>
      </w:r>
      <w:r w:rsidR="00FD0F6A" w:rsidRPr="00FD0F6A">
        <w:rPr>
          <w:rFonts w:ascii="LouguiyaFR" w:hAnsi="LouguiyaFR"/>
          <w:bCs/>
          <w:color w:val="00B0F0"/>
          <w:sz w:val="28"/>
          <w:szCs w:val="28"/>
        </w:rPr>
        <w:t>INV/</w:t>
      </w:r>
      <w:r w:rsidR="006B6718">
        <w:rPr>
          <w:rFonts w:ascii="LouguiyaFR" w:hAnsi="LouguiyaFR"/>
          <w:bCs/>
          <w:color w:val="00B0F0"/>
          <w:sz w:val="28"/>
          <w:szCs w:val="28"/>
        </w:rPr>
        <w:t>21</w:t>
      </w:r>
      <w:r w:rsidR="00FD0F6A" w:rsidRPr="00FD0F6A">
        <w:rPr>
          <w:rFonts w:ascii="LouguiyaFR" w:hAnsi="LouguiyaFR"/>
          <w:bCs/>
          <w:color w:val="00B0F0"/>
          <w:sz w:val="28"/>
          <w:szCs w:val="28"/>
        </w:rPr>
        <w:t>/</w:t>
      </w:r>
      <w:r w:rsidR="008813ED" w:rsidRPr="00FD0F6A">
        <w:rPr>
          <w:rFonts w:ascii="LouguiyaFR" w:hAnsi="LouguiyaFR"/>
          <w:color w:val="00B0F0"/>
          <w:sz w:val="28"/>
          <w:szCs w:val="28"/>
        </w:rPr>
        <w:t>TDM</w:t>
      </w:r>
      <w:r w:rsidRPr="00FD0F6A">
        <w:rPr>
          <w:rFonts w:ascii="LouguiyaFR" w:hAnsi="LouguiyaFR"/>
          <w:color w:val="00B0F0"/>
          <w:sz w:val="28"/>
          <w:szCs w:val="28"/>
        </w:rPr>
        <w:t>/CIAIS/2022</w:t>
      </w:r>
    </w:p>
    <w:p w14:paraId="736F2B26" w14:textId="77777777" w:rsidR="008813ED" w:rsidRPr="00FD0F6A" w:rsidRDefault="008813ED" w:rsidP="00F431F3">
      <w:pPr>
        <w:jc w:val="center"/>
        <w:rPr>
          <w:rFonts w:ascii="LouguiyaFR" w:hAnsi="LouguiyaFR"/>
          <w:color w:val="5B9BD5" w:themeColor="accent5"/>
          <w:sz w:val="28"/>
          <w:szCs w:val="28"/>
        </w:rPr>
      </w:pPr>
    </w:p>
    <w:p w14:paraId="29C0B465" w14:textId="36F8A928" w:rsidR="00FD0F6A" w:rsidRPr="006B6718" w:rsidRDefault="00C306B1" w:rsidP="006C0646">
      <w:pPr>
        <w:rPr>
          <w:rFonts w:ascii="LouguiyaFR" w:hAnsi="LouguiyaFR"/>
          <w:sz w:val="28"/>
          <w:szCs w:val="28"/>
        </w:rPr>
      </w:pPr>
      <w:r w:rsidRPr="00C306B1">
        <w:rPr>
          <w:rFonts w:ascii="LouguiyaFR" w:hAnsi="LouguiyaFR"/>
          <w:sz w:val="28"/>
          <w:szCs w:val="28"/>
        </w:rPr>
        <w:t xml:space="preserve">Consultation simplifiée relative  </w:t>
      </w:r>
      <w:r w:rsidR="006B6718" w:rsidRPr="006B6718">
        <w:rPr>
          <w:rFonts w:ascii="LouguiyaFR" w:hAnsi="LouguiyaFR"/>
          <w:sz w:val="28"/>
          <w:szCs w:val="28"/>
        </w:rPr>
        <w:t>aux travaux construction de la clôture de la plateforme du centre de diffusion</w:t>
      </w:r>
      <w:r w:rsidR="006C0646">
        <w:rPr>
          <w:rFonts w:ascii="LouguiyaFR" w:hAnsi="LouguiyaFR"/>
          <w:sz w:val="28"/>
          <w:szCs w:val="28"/>
        </w:rPr>
        <w:t>.</w:t>
      </w:r>
    </w:p>
    <w:p w14:paraId="3E5E8C59" w14:textId="413AB608" w:rsidR="00F431F3" w:rsidRPr="00FD0F6A" w:rsidRDefault="00F431F3" w:rsidP="00F431F3">
      <w:pPr>
        <w:rPr>
          <w:rFonts w:ascii="LouguiyaFR" w:hAnsi="LouguiyaFR"/>
          <w:sz w:val="28"/>
          <w:szCs w:val="28"/>
        </w:rPr>
      </w:pPr>
    </w:p>
    <w:p w14:paraId="4C3B1623" w14:textId="4CE89B4B" w:rsidR="00F431F3" w:rsidRPr="00FD0F6A" w:rsidRDefault="008813ED" w:rsidP="00F431F3">
      <w:pPr>
        <w:rPr>
          <w:rFonts w:ascii="LouguiyaFR" w:hAnsi="LouguiyaFR"/>
          <w:sz w:val="28"/>
          <w:szCs w:val="28"/>
        </w:rPr>
      </w:pPr>
      <w:r w:rsidRPr="00FD0F6A">
        <w:rPr>
          <w:rFonts w:ascii="LouguiyaFR" w:hAnsi="LouguiyaFR"/>
          <w:sz w:val="28"/>
          <w:szCs w:val="28"/>
        </w:rPr>
        <w:t>1</w:t>
      </w:r>
      <w:r w:rsidR="00F431F3" w:rsidRPr="00FD0F6A">
        <w:rPr>
          <w:rFonts w:ascii="LouguiyaFR" w:hAnsi="LouguiyaFR"/>
          <w:sz w:val="28"/>
          <w:szCs w:val="28"/>
        </w:rPr>
        <w:t>. Référence de publication : Sans Objet (Lettre d’Invitation)</w:t>
      </w:r>
    </w:p>
    <w:p w14:paraId="11CD1476" w14:textId="7751A1B0" w:rsidR="00F431F3" w:rsidRPr="00FD0F6A" w:rsidRDefault="008813ED" w:rsidP="00F431F3">
      <w:pPr>
        <w:rPr>
          <w:rFonts w:ascii="LouguiyaFR" w:hAnsi="LouguiyaFR"/>
          <w:sz w:val="28"/>
          <w:szCs w:val="28"/>
        </w:rPr>
      </w:pPr>
      <w:r w:rsidRPr="00FD0F6A">
        <w:rPr>
          <w:rFonts w:ascii="LouguiyaFR" w:hAnsi="LouguiyaFR"/>
          <w:sz w:val="28"/>
          <w:szCs w:val="28"/>
        </w:rPr>
        <w:t>2</w:t>
      </w:r>
      <w:r w:rsidR="00F431F3" w:rsidRPr="00FD0F6A">
        <w:rPr>
          <w:rFonts w:ascii="LouguiyaFR" w:hAnsi="LouguiyaFR"/>
          <w:sz w:val="28"/>
          <w:szCs w:val="28"/>
        </w:rPr>
        <w:t xml:space="preserve">. Date de présentation aux candidats : </w:t>
      </w:r>
      <w:r w:rsidR="006B6718">
        <w:rPr>
          <w:rFonts w:ascii="LouguiyaFR" w:hAnsi="LouguiyaFR"/>
          <w:sz w:val="28"/>
          <w:szCs w:val="28"/>
        </w:rPr>
        <w:t>19</w:t>
      </w:r>
      <w:r w:rsidR="00F431F3" w:rsidRPr="00FD0F6A">
        <w:rPr>
          <w:rFonts w:ascii="LouguiyaFR" w:hAnsi="LouguiyaFR"/>
          <w:sz w:val="28"/>
          <w:szCs w:val="28"/>
        </w:rPr>
        <w:t>/0</w:t>
      </w:r>
      <w:r w:rsidR="006B6718">
        <w:rPr>
          <w:rFonts w:ascii="LouguiyaFR" w:hAnsi="LouguiyaFR"/>
          <w:sz w:val="28"/>
          <w:szCs w:val="28"/>
        </w:rPr>
        <w:t>7</w:t>
      </w:r>
      <w:r w:rsidR="00F431F3" w:rsidRPr="00FD0F6A">
        <w:rPr>
          <w:rFonts w:ascii="LouguiyaFR" w:hAnsi="LouguiyaFR"/>
          <w:sz w:val="28"/>
          <w:szCs w:val="28"/>
        </w:rPr>
        <w:t>/2022</w:t>
      </w:r>
    </w:p>
    <w:p w14:paraId="03969AE2" w14:textId="4A3C754A" w:rsidR="00F431F3" w:rsidRPr="00FD0F6A" w:rsidRDefault="008813ED" w:rsidP="00F431F3">
      <w:pPr>
        <w:rPr>
          <w:rFonts w:ascii="LouguiyaFR" w:hAnsi="LouguiyaFR"/>
          <w:sz w:val="28"/>
          <w:szCs w:val="28"/>
        </w:rPr>
      </w:pPr>
      <w:r w:rsidRPr="00FD0F6A">
        <w:rPr>
          <w:rFonts w:ascii="LouguiyaFR" w:hAnsi="LouguiyaFR"/>
          <w:sz w:val="28"/>
          <w:szCs w:val="28"/>
        </w:rPr>
        <w:t>3</w:t>
      </w:r>
      <w:r w:rsidR="00F431F3" w:rsidRPr="00FD0F6A">
        <w:rPr>
          <w:rFonts w:ascii="LouguiyaFR" w:hAnsi="LouguiyaFR"/>
          <w:sz w:val="28"/>
          <w:szCs w:val="28"/>
        </w:rPr>
        <w:t>. Nombre d’offres reçues : Trois (03) offres</w:t>
      </w:r>
    </w:p>
    <w:p w14:paraId="6C1ECD15" w14:textId="5AD8048F" w:rsidR="00F431F3" w:rsidRPr="00FD0F6A" w:rsidRDefault="008813ED" w:rsidP="00334EA4">
      <w:pPr>
        <w:jc w:val="center"/>
        <w:rPr>
          <w:rFonts w:ascii="LouguiyaFR" w:hAnsi="LouguiyaFR"/>
          <w:sz w:val="28"/>
          <w:szCs w:val="28"/>
        </w:rPr>
      </w:pPr>
      <w:r w:rsidRPr="00FD0F6A">
        <w:rPr>
          <w:rFonts w:ascii="LouguiyaFR" w:hAnsi="LouguiyaFR"/>
          <w:sz w:val="28"/>
          <w:szCs w:val="28"/>
        </w:rPr>
        <w:t>4</w:t>
      </w:r>
      <w:r w:rsidR="00F431F3" w:rsidRPr="00FD0F6A">
        <w:rPr>
          <w:rFonts w:ascii="LouguiyaFR" w:hAnsi="LouguiyaFR"/>
          <w:sz w:val="28"/>
          <w:szCs w:val="28"/>
        </w:rPr>
        <w:t xml:space="preserve">. Montant de l’offre retenue </w:t>
      </w:r>
      <w:r w:rsidR="00F431F3" w:rsidRPr="00115AD3">
        <w:rPr>
          <w:rFonts w:ascii="LouguiyaFR" w:hAnsi="LouguiyaFR"/>
          <w:sz w:val="28"/>
          <w:szCs w:val="28"/>
        </w:rPr>
        <w:t xml:space="preserve">: </w:t>
      </w:r>
      <w:r w:rsidR="006B6718" w:rsidRPr="006B6718">
        <w:rPr>
          <w:rFonts w:ascii="LouguiyaFR" w:hAnsi="LouguiyaFR"/>
          <w:sz w:val="28"/>
          <w:szCs w:val="28"/>
        </w:rPr>
        <w:t>deux millions seize mille sept cent vingt-</w:t>
      </w:r>
      <w:r w:rsidR="00334EA4">
        <w:rPr>
          <w:rFonts w:ascii="LouguiyaFR" w:hAnsi="LouguiyaFR"/>
          <w:sz w:val="28"/>
          <w:szCs w:val="28"/>
        </w:rPr>
        <w:t xml:space="preserve">         </w:t>
      </w:r>
      <w:r w:rsidR="006B6718" w:rsidRPr="006B6718">
        <w:rPr>
          <w:rFonts w:ascii="LouguiyaFR" w:hAnsi="LouguiyaFR"/>
          <w:sz w:val="28"/>
          <w:szCs w:val="28"/>
        </w:rPr>
        <w:t>sept ouguiyas (2 016 727 MRU) TTC</w:t>
      </w:r>
    </w:p>
    <w:p w14:paraId="7AC04DC8" w14:textId="77777777" w:rsidR="006B6718" w:rsidRDefault="008813ED" w:rsidP="006B6718">
      <w:pPr>
        <w:rPr>
          <w:rFonts w:ascii="LouguiyaFR" w:hAnsi="LouguiyaFR"/>
          <w:sz w:val="28"/>
          <w:szCs w:val="28"/>
        </w:rPr>
      </w:pPr>
      <w:r w:rsidRPr="00FD0F6A">
        <w:rPr>
          <w:rFonts w:ascii="LouguiyaFR" w:hAnsi="LouguiyaFR"/>
          <w:sz w:val="28"/>
          <w:szCs w:val="28"/>
        </w:rPr>
        <w:t>5</w:t>
      </w:r>
      <w:r w:rsidR="00F431F3" w:rsidRPr="00FD0F6A">
        <w:rPr>
          <w:rFonts w:ascii="LouguiyaFR" w:hAnsi="LouguiyaFR"/>
          <w:sz w:val="28"/>
          <w:szCs w:val="28"/>
        </w:rPr>
        <w:t xml:space="preserve">. Délai : </w:t>
      </w:r>
      <w:r w:rsidR="006B6718" w:rsidRPr="006B6718">
        <w:rPr>
          <w:rFonts w:ascii="LouguiyaFR" w:hAnsi="LouguiyaFR"/>
          <w:sz w:val="28"/>
          <w:szCs w:val="28"/>
        </w:rPr>
        <w:t>4 semaines</w:t>
      </w:r>
      <w:r w:rsidR="006B6718" w:rsidRPr="00FD0F6A">
        <w:rPr>
          <w:rFonts w:ascii="LouguiyaFR" w:hAnsi="LouguiyaFR"/>
          <w:sz w:val="28"/>
          <w:szCs w:val="28"/>
        </w:rPr>
        <w:t xml:space="preserve"> </w:t>
      </w:r>
    </w:p>
    <w:p w14:paraId="0A458157" w14:textId="2C33C621" w:rsidR="00F431F3" w:rsidRPr="006C0646" w:rsidRDefault="008813ED" w:rsidP="00334EA4">
      <w:pPr>
        <w:rPr>
          <w:rFonts w:ascii="LouguiyaFR" w:hAnsi="LouguiyaFR"/>
          <w:sz w:val="28"/>
          <w:szCs w:val="28"/>
          <w:lang w:val="en-US"/>
        </w:rPr>
      </w:pPr>
      <w:r w:rsidRPr="00FD0F6A">
        <w:rPr>
          <w:rFonts w:ascii="LouguiyaFR" w:hAnsi="LouguiyaFR"/>
          <w:sz w:val="28"/>
          <w:szCs w:val="28"/>
        </w:rPr>
        <w:t>6</w:t>
      </w:r>
      <w:r w:rsidR="00F431F3" w:rsidRPr="00FD0F6A">
        <w:rPr>
          <w:rFonts w:ascii="LouguiyaFR" w:hAnsi="LouguiyaFR"/>
          <w:sz w:val="28"/>
          <w:szCs w:val="28"/>
        </w:rPr>
        <w:t xml:space="preserve">. Nom et adresse de l’attributaire </w:t>
      </w:r>
      <w:r w:rsidR="00F431F3" w:rsidRPr="00115AD3">
        <w:rPr>
          <w:rFonts w:ascii="LouguiyaFR" w:hAnsi="LouguiyaFR"/>
          <w:sz w:val="28"/>
          <w:szCs w:val="28"/>
        </w:rPr>
        <w:t xml:space="preserve">: </w:t>
      </w:r>
      <w:r w:rsidR="006B6718" w:rsidRPr="006B6718">
        <w:rPr>
          <w:rFonts w:ascii="LouguiyaFR" w:hAnsi="LouguiyaFR"/>
          <w:sz w:val="28"/>
          <w:szCs w:val="28"/>
        </w:rPr>
        <w:t xml:space="preserve">ETS. </w:t>
      </w:r>
      <w:r w:rsidR="006B6718" w:rsidRPr="006C0646">
        <w:rPr>
          <w:rFonts w:ascii="LouguiyaFR" w:hAnsi="LouguiyaFR"/>
          <w:sz w:val="28"/>
          <w:szCs w:val="28"/>
          <w:lang w:val="en-US"/>
        </w:rPr>
        <w:t>S M O M</w:t>
      </w:r>
    </w:p>
    <w:p w14:paraId="277F9477" w14:textId="4796B887" w:rsidR="00F431F3" w:rsidRPr="006C0646" w:rsidRDefault="00F431F3" w:rsidP="00F431F3">
      <w:pPr>
        <w:rPr>
          <w:rFonts w:ascii="LouguiyaFR" w:hAnsi="LouguiyaFR"/>
          <w:sz w:val="28"/>
          <w:szCs w:val="28"/>
        </w:rPr>
      </w:pPr>
      <w:r w:rsidRPr="006C0646">
        <w:rPr>
          <w:rFonts w:ascii="LouguiyaFR" w:hAnsi="LouguiyaFR"/>
          <w:sz w:val="28"/>
          <w:szCs w:val="28"/>
        </w:rPr>
        <w:t>Adresse :</w:t>
      </w:r>
      <w:r w:rsidR="006C0646" w:rsidRPr="006C0646">
        <w:rPr>
          <w:rFonts w:ascii="LouguiyaFR" w:hAnsi="LouguiyaFR"/>
          <w:sz w:val="28"/>
          <w:szCs w:val="28"/>
        </w:rPr>
        <w:t>ENASR 106 F N</w:t>
      </w:r>
      <w:r w:rsidR="006C0646">
        <w:rPr>
          <w:rFonts w:ascii="LouguiyaFR" w:hAnsi="LouguiyaFR"/>
          <w:sz w:val="28"/>
          <w:szCs w:val="28"/>
        </w:rPr>
        <w:t xml:space="preserve">ORD </w:t>
      </w:r>
      <w:r w:rsidRPr="006C0646">
        <w:rPr>
          <w:rFonts w:ascii="LouguiyaFR" w:hAnsi="LouguiyaFR"/>
          <w:sz w:val="28"/>
          <w:szCs w:val="28"/>
        </w:rPr>
        <w:t>- Nouakchott</w:t>
      </w:r>
    </w:p>
    <w:p w14:paraId="646F5300" w14:textId="3153682B" w:rsidR="00F431F3" w:rsidRPr="00FD0F6A" w:rsidRDefault="00F431F3" w:rsidP="00F431F3">
      <w:pPr>
        <w:rPr>
          <w:rFonts w:ascii="LouguiyaFR" w:hAnsi="LouguiyaFR"/>
          <w:sz w:val="28"/>
          <w:szCs w:val="28"/>
        </w:rPr>
      </w:pPr>
      <w:r w:rsidRPr="00FD0F6A">
        <w:rPr>
          <w:rFonts w:ascii="LouguiyaFR" w:hAnsi="LouguiyaFR"/>
          <w:sz w:val="28"/>
          <w:szCs w:val="28"/>
        </w:rPr>
        <w:t>Tel : +222</w:t>
      </w:r>
      <w:r w:rsidR="00115AD3">
        <w:rPr>
          <w:rFonts w:ascii="LouguiyaFR" w:hAnsi="LouguiyaFR"/>
          <w:sz w:val="28"/>
          <w:szCs w:val="28"/>
        </w:rPr>
        <w:t xml:space="preserve"> </w:t>
      </w:r>
      <w:r w:rsidR="006C0646">
        <w:rPr>
          <w:rFonts w:ascii="LouguiyaFR" w:hAnsi="LouguiyaFR"/>
          <w:sz w:val="28"/>
          <w:szCs w:val="28"/>
        </w:rPr>
        <w:t>22616580</w:t>
      </w:r>
      <w:r w:rsidRPr="00FD0F6A">
        <w:rPr>
          <w:rFonts w:ascii="LouguiyaFR" w:hAnsi="LouguiyaFR"/>
          <w:sz w:val="28"/>
          <w:szCs w:val="28"/>
        </w:rPr>
        <w:t xml:space="preserve">– </w:t>
      </w:r>
      <w:r w:rsidR="004B4C1B" w:rsidRPr="00FD0F6A">
        <w:rPr>
          <w:rFonts w:ascii="LouguiyaFR" w:hAnsi="LouguiyaFR"/>
          <w:sz w:val="28"/>
          <w:szCs w:val="28"/>
        </w:rPr>
        <w:t>4</w:t>
      </w:r>
      <w:r w:rsidR="006C0646">
        <w:rPr>
          <w:rFonts w:ascii="LouguiyaFR" w:hAnsi="LouguiyaFR"/>
          <w:sz w:val="28"/>
          <w:szCs w:val="28"/>
        </w:rPr>
        <w:t>9</w:t>
      </w:r>
      <w:r w:rsidRPr="00FD0F6A">
        <w:rPr>
          <w:rFonts w:ascii="LouguiyaFR" w:hAnsi="LouguiyaFR"/>
          <w:sz w:val="28"/>
          <w:szCs w:val="28"/>
        </w:rPr>
        <w:t xml:space="preserve"> </w:t>
      </w:r>
      <w:r w:rsidR="006C0646">
        <w:rPr>
          <w:rFonts w:ascii="LouguiyaFR" w:hAnsi="LouguiyaFR"/>
          <w:sz w:val="28"/>
          <w:szCs w:val="28"/>
        </w:rPr>
        <w:t>17</w:t>
      </w:r>
      <w:r w:rsidRPr="00FD0F6A">
        <w:rPr>
          <w:rFonts w:ascii="LouguiyaFR" w:hAnsi="LouguiyaFR"/>
          <w:sz w:val="28"/>
          <w:szCs w:val="28"/>
        </w:rPr>
        <w:t xml:space="preserve"> </w:t>
      </w:r>
      <w:r w:rsidR="006C0646">
        <w:rPr>
          <w:rFonts w:ascii="LouguiyaFR" w:hAnsi="LouguiyaFR"/>
          <w:sz w:val="28"/>
          <w:szCs w:val="28"/>
        </w:rPr>
        <w:t>16</w:t>
      </w:r>
      <w:r w:rsidRPr="00FD0F6A">
        <w:rPr>
          <w:rFonts w:ascii="LouguiyaFR" w:hAnsi="LouguiyaFR"/>
          <w:sz w:val="28"/>
          <w:szCs w:val="28"/>
        </w:rPr>
        <w:t xml:space="preserve"> </w:t>
      </w:r>
      <w:r w:rsidR="006C0646">
        <w:rPr>
          <w:rFonts w:ascii="LouguiyaFR" w:hAnsi="LouguiyaFR"/>
          <w:sz w:val="28"/>
          <w:szCs w:val="28"/>
        </w:rPr>
        <w:t>85/ FAX : 45243025</w:t>
      </w:r>
    </w:p>
    <w:p w14:paraId="0F14A402" w14:textId="77777777" w:rsidR="008813ED" w:rsidRPr="00FD0F6A" w:rsidRDefault="008813ED" w:rsidP="008813ED">
      <w:pPr>
        <w:jc w:val="both"/>
        <w:rPr>
          <w:rFonts w:ascii="LouguiyaFR" w:hAnsi="LouguiyaFR"/>
          <w:sz w:val="28"/>
          <w:szCs w:val="28"/>
        </w:rPr>
      </w:pPr>
    </w:p>
    <w:p w14:paraId="4FFF26CD" w14:textId="131105B5" w:rsidR="00F431F3" w:rsidRPr="00FD0F6A" w:rsidRDefault="00F431F3" w:rsidP="008813ED">
      <w:pPr>
        <w:jc w:val="both"/>
        <w:rPr>
          <w:rFonts w:ascii="LouguiyaFR" w:hAnsi="LouguiyaFR"/>
          <w:sz w:val="28"/>
          <w:szCs w:val="28"/>
        </w:rPr>
      </w:pPr>
      <w:r w:rsidRPr="00FD0F6A">
        <w:rPr>
          <w:rFonts w:ascii="LouguiyaFR" w:hAnsi="LouguiyaFR"/>
          <w:sz w:val="28"/>
          <w:szCs w:val="28"/>
        </w:rPr>
        <w:t>L’affichage du présent avis ouvre le délai de trois jours ouvrables pour exercer le droit de</w:t>
      </w:r>
      <w:r w:rsidR="008813ED" w:rsidRPr="00FD0F6A">
        <w:rPr>
          <w:rFonts w:ascii="LouguiyaFR" w:hAnsi="LouguiyaFR"/>
          <w:sz w:val="28"/>
          <w:szCs w:val="28"/>
        </w:rPr>
        <w:t xml:space="preserve"> </w:t>
      </w:r>
      <w:r w:rsidRPr="00FD0F6A">
        <w:rPr>
          <w:rFonts w:ascii="LouguiyaFR" w:hAnsi="LouguiyaFR"/>
          <w:sz w:val="28"/>
          <w:szCs w:val="28"/>
        </w:rPr>
        <w:t>recours devant l’Autorité Contractante.</w:t>
      </w:r>
    </w:p>
    <w:p w14:paraId="0A80742C" w14:textId="77777777" w:rsidR="00F431F3" w:rsidRPr="00FD0F6A" w:rsidRDefault="00F431F3" w:rsidP="00F431F3">
      <w:pPr>
        <w:rPr>
          <w:rFonts w:ascii="LouguiyaFR" w:hAnsi="LouguiyaFR"/>
          <w:sz w:val="28"/>
          <w:szCs w:val="28"/>
        </w:rPr>
      </w:pPr>
    </w:p>
    <w:p w14:paraId="7CF56C76" w14:textId="3DF6FEB8" w:rsidR="00F431F3" w:rsidRPr="00FD0F6A" w:rsidRDefault="00F431F3" w:rsidP="00F431F3">
      <w:pPr>
        <w:jc w:val="right"/>
        <w:rPr>
          <w:rFonts w:ascii="LouguiyaFR" w:hAnsi="LouguiyaFR"/>
          <w:sz w:val="28"/>
          <w:szCs w:val="28"/>
          <w:lang w:val="en-US"/>
        </w:rPr>
      </w:pPr>
      <w:r w:rsidRPr="00FD0F6A">
        <w:rPr>
          <w:rFonts w:ascii="LouguiyaFR" w:hAnsi="LouguiyaFR"/>
          <w:sz w:val="28"/>
          <w:szCs w:val="28"/>
          <w:lang w:val="en-US"/>
        </w:rPr>
        <w:t xml:space="preserve">Nouakchott, le </w:t>
      </w:r>
      <w:r w:rsidR="006C0646">
        <w:rPr>
          <w:rFonts w:ascii="LouguiyaFR" w:hAnsi="LouguiyaFR"/>
          <w:sz w:val="28"/>
          <w:szCs w:val="28"/>
          <w:lang w:val="en-US"/>
        </w:rPr>
        <w:t>02</w:t>
      </w:r>
      <w:r w:rsidRPr="00FD0F6A">
        <w:rPr>
          <w:rFonts w:ascii="LouguiyaFR" w:hAnsi="LouguiyaFR"/>
          <w:sz w:val="28"/>
          <w:szCs w:val="28"/>
          <w:lang w:val="en-US"/>
        </w:rPr>
        <w:t>/0</w:t>
      </w:r>
      <w:r w:rsidR="006C0646">
        <w:rPr>
          <w:rFonts w:ascii="LouguiyaFR" w:hAnsi="LouguiyaFR"/>
          <w:sz w:val="28"/>
          <w:szCs w:val="28"/>
          <w:lang w:val="en-US"/>
        </w:rPr>
        <w:t>8</w:t>
      </w:r>
      <w:r w:rsidRPr="00FD0F6A">
        <w:rPr>
          <w:rFonts w:ascii="LouguiyaFR" w:hAnsi="LouguiyaFR"/>
          <w:sz w:val="28"/>
          <w:szCs w:val="28"/>
          <w:lang w:val="en-US"/>
        </w:rPr>
        <w:t>/2022</w:t>
      </w:r>
    </w:p>
    <w:p w14:paraId="6E4ED8B6" w14:textId="42DD31DE" w:rsidR="00F431F3" w:rsidRPr="00FD0F6A" w:rsidRDefault="00F431F3" w:rsidP="00F431F3">
      <w:pPr>
        <w:jc w:val="right"/>
        <w:rPr>
          <w:rFonts w:ascii="LouguiyaFR" w:hAnsi="LouguiyaFR"/>
          <w:sz w:val="28"/>
          <w:szCs w:val="28"/>
          <w:lang w:val="en-US"/>
        </w:rPr>
      </w:pPr>
      <w:r w:rsidRPr="00FD0F6A">
        <w:rPr>
          <w:rFonts w:ascii="LouguiyaFR" w:hAnsi="LouguiyaFR"/>
          <w:sz w:val="28"/>
          <w:szCs w:val="28"/>
          <w:lang w:val="en-US"/>
        </w:rPr>
        <w:t xml:space="preserve">El </w:t>
      </w:r>
      <w:proofErr w:type="spellStart"/>
      <w:r w:rsidRPr="00FD0F6A">
        <w:rPr>
          <w:rFonts w:ascii="LouguiyaFR" w:hAnsi="LouguiyaFR"/>
          <w:sz w:val="28"/>
          <w:szCs w:val="28"/>
          <w:lang w:val="en-US"/>
        </w:rPr>
        <w:t>Moctar</w:t>
      </w:r>
      <w:proofErr w:type="spellEnd"/>
      <w:r w:rsidRPr="00FD0F6A">
        <w:rPr>
          <w:rFonts w:ascii="LouguiyaFR" w:hAnsi="LouguiyaFR"/>
          <w:sz w:val="28"/>
          <w:szCs w:val="28"/>
          <w:lang w:val="en-US"/>
        </w:rPr>
        <w:t xml:space="preserve"> Mohamed Ahmed </w:t>
      </w:r>
    </w:p>
    <w:p w14:paraId="775E63C3" w14:textId="07181B55" w:rsidR="00402315" w:rsidRPr="00FD0F6A" w:rsidRDefault="00F431F3" w:rsidP="008813ED">
      <w:pPr>
        <w:jc w:val="right"/>
        <w:rPr>
          <w:rFonts w:ascii="LouguiyaFR" w:hAnsi="LouguiyaFR"/>
          <w:sz w:val="28"/>
          <w:szCs w:val="28"/>
          <w:lang w:val="en-US"/>
        </w:rPr>
      </w:pPr>
      <w:r w:rsidRPr="00FD0F6A">
        <w:rPr>
          <w:rFonts w:ascii="LouguiyaFR" w:hAnsi="LouguiyaFR"/>
          <w:sz w:val="28"/>
          <w:szCs w:val="28"/>
          <w:lang w:val="en-US"/>
        </w:rPr>
        <w:t>President</w:t>
      </w:r>
    </w:p>
    <w:sectPr w:rsidR="00402315" w:rsidRPr="00FD0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uguiyaFR">
    <w:panose1 w:val="020B06020304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F3"/>
    <w:rsid w:val="000215F2"/>
    <w:rsid w:val="00115AD3"/>
    <w:rsid w:val="00304C78"/>
    <w:rsid w:val="00334EA4"/>
    <w:rsid w:val="00402315"/>
    <w:rsid w:val="004B4C1B"/>
    <w:rsid w:val="006641E9"/>
    <w:rsid w:val="006B6718"/>
    <w:rsid w:val="006C0646"/>
    <w:rsid w:val="008813ED"/>
    <w:rsid w:val="00C02331"/>
    <w:rsid w:val="00C306B1"/>
    <w:rsid w:val="00F431F3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9E32"/>
  <w15:chartTrackingRefBased/>
  <w15:docId w15:val="{A1723C51-F311-2743-BD0D-DA46A5FE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Elmoctar Kar</dc:creator>
  <cp:keywords/>
  <dc:description/>
  <cp:lastModifiedBy>Elmoctar Kar</cp:lastModifiedBy>
  <cp:revision>4</cp:revision>
  <cp:lastPrinted>2022-08-02T13:56:00Z</cp:lastPrinted>
  <dcterms:created xsi:type="dcterms:W3CDTF">2022-08-02T13:52:00Z</dcterms:created>
  <dcterms:modified xsi:type="dcterms:W3CDTF">2022-08-02T13:57:00Z</dcterms:modified>
</cp:coreProperties>
</file>