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48F" w:rsidRDefault="00D1648F" w:rsidP="00D1648F">
      <w:pPr>
        <w:spacing w:before="120"/>
        <w:ind w:right="203"/>
        <w:jc w:val="center"/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>République Islamique de Mauritanie</w:t>
      </w:r>
    </w:p>
    <w:p w:rsidR="00D1648F" w:rsidRDefault="00D1648F" w:rsidP="00D1648F">
      <w:pPr>
        <w:spacing w:before="120"/>
        <w:ind w:right="203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Honneur- Fraternité- Justice</w:t>
      </w:r>
    </w:p>
    <w:p w:rsidR="00D1648F" w:rsidRDefault="00D1648F" w:rsidP="00D1648F">
      <w:pPr>
        <w:kinsoku w:val="0"/>
        <w:overflowPunct w:val="0"/>
        <w:spacing w:before="58"/>
        <w:ind w:right="1"/>
        <w:rPr>
          <w:i/>
          <w:iCs/>
          <w:sz w:val="22"/>
          <w:szCs w:val="22"/>
        </w:rPr>
      </w:pPr>
    </w:p>
    <w:p w:rsidR="00D1648F" w:rsidRDefault="00D1648F" w:rsidP="00D1648F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9B313E7" wp14:editId="660F7A41">
            <wp:simplePos x="0" y="0"/>
            <wp:positionH relativeFrom="margin">
              <wp:posOffset>2157730</wp:posOffset>
            </wp:positionH>
            <wp:positionV relativeFrom="paragraph">
              <wp:posOffset>38100</wp:posOffset>
            </wp:positionV>
            <wp:extent cx="1390650" cy="977900"/>
            <wp:effectExtent l="0" t="0" r="0" b="0"/>
            <wp:wrapSquare wrapText="bothSides"/>
            <wp:docPr id="12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97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1648F" w:rsidRDefault="00D1648F" w:rsidP="00D1648F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D1648F" w:rsidRDefault="00D1648F" w:rsidP="00D1648F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D1648F" w:rsidRDefault="00D1648F" w:rsidP="00D1648F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D1648F" w:rsidRDefault="00D1648F" w:rsidP="00D1648F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D1648F" w:rsidRDefault="00D1648F" w:rsidP="00D1648F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D1648F" w:rsidRPr="00932D7A" w:rsidRDefault="00D1648F" w:rsidP="00D1648F">
      <w:pPr>
        <w:kinsoku w:val="0"/>
        <w:overflowPunct w:val="0"/>
        <w:spacing w:before="58"/>
        <w:ind w:right="1"/>
        <w:jc w:val="center"/>
        <w:rPr>
          <w:b/>
          <w:sz w:val="28"/>
          <w:szCs w:val="22"/>
        </w:rPr>
      </w:pPr>
      <w:r w:rsidRPr="00932D7A">
        <w:rPr>
          <w:b/>
          <w:sz w:val="28"/>
          <w:szCs w:val="22"/>
        </w:rPr>
        <w:t>Ministère de l’Habitat, de l’Urbanisme et de l’Aménagement du Territoire</w:t>
      </w:r>
    </w:p>
    <w:p w:rsidR="001D4D3E" w:rsidRPr="00932D7A" w:rsidRDefault="001D4D3E" w:rsidP="00D1648F">
      <w:pPr>
        <w:kinsoku w:val="0"/>
        <w:overflowPunct w:val="0"/>
        <w:ind w:left="1676" w:right="1660"/>
        <w:jc w:val="center"/>
        <w:rPr>
          <w:b/>
          <w:sz w:val="28"/>
          <w:szCs w:val="22"/>
        </w:rPr>
      </w:pPr>
      <w:r w:rsidRPr="00932D7A">
        <w:rPr>
          <w:b/>
          <w:sz w:val="28"/>
          <w:szCs w:val="22"/>
        </w:rPr>
        <w:t>Agence de développement Urbain (ADU)</w:t>
      </w:r>
    </w:p>
    <w:p w:rsidR="00D1648F" w:rsidRPr="00932D7A" w:rsidRDefault="00D1648F" w:rsidP="00D1648F">
      <w:pPr>
        <w:kinsoku w:val="0"/>
        <w:overflowPunct w:val="0"/>
        <w:ind w:left="1676" w:right="1660"/>
        <w:jc w:val="center"/>
        <w:rPr>
          <w:b/>
          <w:sz w:val="28"/>
          <w:szCs w:val="22"/>
        </w:rPr>
      </w:pPr>
      <w:r w:rsidRPr="00932D7A">
        <w:rPr>
          <w:b/>
          <w:sz w:val="28"/>
          <w:szCs w:val="22"/>
        </w:rPr>
        <w:t xml:space="preserve">Commission de passation des Marchés publics </w:t>
      </w:r>
    </w:p>
    <w:p w:rsidR="00D1648F" w:rsidRPr="00932D7A" w:rsidRDefault="00D1648F" w:rsidP="00D1648F">
      <w:pPr>
        <w:kinsoku w:val="0"/>
        <w:overflowPunct w:val="0"/>
        <w:ind w:right="2"/>
        <w:rPr>
          <w:sz w:val="22"/>
          <w:szCs w:val="22"/>
        </w:rPr>
      </w:pPr>
    </w:p>
    <w:p w:rsidR="00D1648F" w:rsidRPr="00932D7A" w:rsidRDefault="00D1648F" w:rsidP="00D1648F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  <w:r w:rsidRPr="00932D7A">
        <w:rPr>
          <w:sz w:val="28"/>
          <w:szCs w:val="28"/>
        </w:rPr>
        <w:t>AVIS</w:t>
      </w:r>
      <w:r w:rsidRPr="00932D7A">
        <w:rPr>
          <w:spacing w:val="-21"/>
          <w:sz w:val="28"/>
          <w:szCs w:val="28"/>
        </w:rPr>
        <w:t xml:space="preserve"> </w:t>
      </w:r>
      <w:r w:rsidRPr="00932D7A">
        <w:rPr>
          <w:sz w:val="28"/>
          <w:szCs w:val="28"/>
        </w:rPr>
        <w:t>D’</w:t>
      </w:r>
      <w:r w:rsidRPr="00932D7A">
        <w:rPr>
          <w:spacing w:val="1"/>
          <w:sz w:val="28"/>
          <w:szCs w:val="28"/>
        </w:rPr>
        <w:t>A</w:t>
      </w:r>
      <w:r w:rsidRPr="00932D7A">
        <w:rPr>
          <w:sz w:val="28"/>
          <w:szCs w:val="28"/>
        </w:rPr>
        <w:t>T</w:t>
      </w:r>
      <w:r w:rsidRPr="00932D7A">
        <w:rPr>
          <w:spacing w:val="-2"/>
          <w:sz w:val="28"/>
          <w:szCs w:val="28"/>
        </w:rPr>
        <w:t>T</w:t>
      </w:r>
      <w:r w:rsidRPr="00932D7A">
        <w:rPr>
          <w:sz w:val="28"/>
          <w:szCs w:val="28"/>
        </w:rPr>
        <w:t>RIB</w:t>
      </w:r>
      <w:r w:rsidRPr="00932D7A">
        <w:rPr>
          <w:spacing w:val="2"/>
          <w:sz w:val="28"/>
          <w:szCs w:val="28"/>
        </w:rPr>
        <w:t>U</w:t>
      </w:r>
      <w:r w:rsidRPr="00932D7A">
        <w:rPr>
          <w:sz w:val="28"/>
          <w:szCs w:val="28"/>
        </w:rPr>
        <w:t>TI</w:t>
      </w:r>
      <w:r w:rsidRPr="00932D7A">
        <w:rPr>
          <w:spacing w:val="2"/>
          <w:sz w:val="28"/>
          <w:szCs w:val="28"/>
        </w:rPr>
        <w:t>O</w:t>
      </w:r>
      <w:r w:rsidRPr="00932D7A">
        <w:rPr>
          <w:sz w:val="28"/>
          <w:szCs w:val="28"/>
        </w:rPr>
        <w:t>N</w:t>
      </w:r>
      <w:r w:rsidRPr="00932D7A">
        <w:rPr>
          <w:spacing w:val="-20"/>
          <w:sz w:val="28"/>
          <w:szCs w:val="28"/>
        </w:rPr>
        <w:t xml:space="preserve"> </w:t>
      </w:r>
      <w:r w:rsidRPr="00932D7A">
        <w:rPr>
          <w:sz w:val="28"/>
          <w:szCs w:val="28"/>
        </w:rPr>
        <w:t>PRO</w:t>
      </w:r>
      <w:r w:rsidRPr="00932D7A">
        <w:rPr>
          <w:spacing w:val="1"/>
          <w:sz w:val="28"/>
          <w:szCs w:val="28"/>
        </w:rPr>
        <w:t>V</w:t>
      </w:r>
      <w:r w:rsidRPr="00932D7A">
        <w:rPr>
          <w:sz w:val="28"/>
          <w:szCs w:val="28"/>
        </w:rPr>
        <w:t>IS</w:t>
      </w:r>
      <w:r w:rsidRPr="00932D7A">
        <w:rPr>
          <w:spacing w:val="1"/>
          <w:sz w:val="28"/>
          <w:szCs w:val="28"/>
        </w:rPr>
        <w:t>O</w:t>
      </w:r>
      <w:r w:rsidRPr="00932D7A">
        <w:rPr>
          <w:sz w:val="28"/>
          <w:szCs w:val="28"/>
        </w:rPr>
        <w:t>IRE</w:t>
      </w:r>
    </w:p>
    <w:p w:rsidR="00D1648F" w:rsidRPr="00932D7A" w:rsidRDefault="00D1648F" w:rsidP="00D1648F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</w:p>
    <w:p w:rsidR="00D1648F" w:rsidRPr="00932D7A" w:rsidRDefault="00D1648F" w:rsidP="00D1648F">
      <w:pPr>
        <w:shd w:val="clear" w:color="auto" w:fill="E7E6E6" w:themeFill="background2"/>
        <w:rPr>
          <w:sz w:val="22"/>
          <w:szCs w:val="22"/>
        </w:rPr>
      </w:pPr>
      <w:r w:rsidRPr="00932D7A">
        <w:rPr>
          <w:b/>
          <w:bCs/>
          <w:spacing w:val="-2"/>
          <w:sz w:val="22"/>
          <w:szCs w:val="22"/>
        </w:rPr>
        <w:t xml:space="preserve">                                </w:t>
      </w:r>
      <w:r w:rsidRPr="00932D7A">
        <w:rPr>
          <w:b/>
          <w:bCs/>
          <w:spacing w:val="-2"/>
          <w:sz w:val="28"/>
          <w:szCs w:val="28"/>
        </w:rPr>
        <w:t>A</w:t>
      </w:r>
      <w:r w:rsidRPr="00932D7A">
        <w:rPr>
          <w:b/>
          <w:bCs/>
          <w:sz w:val="28"/>
          <w:szCs w:val="28"/>
        </w:rPr>
        <w:t>ppel</w:t>
      </w:r>
      <w:r w:rsidRPr="00932D7A">
        <w:rPr>
          <w:b/>
          <w:bCs/>
          <w:spacing w:val="1"/>
          <w:sz w:val="28"/>
          <w:szCs w:val="28"/>
        </w:rPr>
        <w:t xml:space="preserve"> </w:t>
      </w:r>
      <w:r w:rsidRPr="00932D7A">
        <w:rPr>
          <w:b/>
          <w:bCs/>
          <w:sz w:val="28"/>
          <w:szCs w:val="28"/>
        </w:rPr>
        <w:t>d’Of</w:t>
      </w:r>
      <w:r w:rsidRPr="00932D7A">
        <w:rPr>
          <w:b/>
          <w:bCs/>
          <w:spacing w:val="-3"/>
          <w:sz w:val="28"/>
          <w:szCs w:val="28"/>
        </w:rPr>
        <w:t>f</w:t>
      </w:r>
      <w:r w:rsidRPr="00932D7A">
        <w:rPr>
          <w:b/>
          <w:bCs/>
          <w:sz w:val="28"/>
          <w:szCs w:val="28"/>
        </w:rPr>
        <w:t xml:space="preserve">res National </w:t>
      </w:r>
      <w:r w:rsidR="009E4CE5">
        <w:rPr>
          <w:b/>
          <w:bCs/>
          <w:spacing w:val="-5"/>
          <w:sz w:val="28"/>
          <w:szCs w:val="28"/>
        </w:rPr>
        <w:t>N°</w:t>
      </w:r>
      <w:r w:rsidRPr="00932D7A">
        <w:rPr>
          <w:b/>
          <w:bCs/>
          <w:sz w:val="28"/>
          <w:szCs w:val="28"/>
        </w:rPr>
        <w:t> : 15/ CPMP-MHUAT/2021</w:t>
      </w:r>
    </w:p>
    <w:p w:rsidR="00D1648F" w:rsidRPr="00932D7A" w:rsidRDefault="00D1648F" w:rsidP="00D1648F">
      <w:pPr>
        <w:kinsoku w:val="0"/>
        <w:overflowPunct w:val="0"/>
        <w:ind w:right="2650"/>
        <w:jc w:val="center"/>
        <w:rPr>
          <w:sz w:val="20"/>
          <w:szCs w:val="20"/>
        </w:rPr>
      </w:pPr>
    </w:p>
    <w:p w:rsidR="00D1648F" w:rsidRPr="00932D7A" w:rsidRDefault="00D1648F" w:rsidP="00D1648F">
      <w:pPr>
        <w:pStyle w:val="Paragraphedeliste"/>
        <w:autoSpaceDE/>
        <w:autoSpaceDN/>
        <w:adjustRightInd/>
        <w:spacing w:after="200"/>
        <w:jc w:val="center"/>
        <w:outlineLvl w:val="0"/>
        <w:rPr>
          <w:rFonts w:asciiTheme="majorHAnsi" w:hAnsiTheme="majorHAnsi" w:cstheme="minorHAnsi"/>
          <w:b/>
          <w:bCs/>
        </w:rPr>
      </w:pPr>
      <w:r w:rsidRPr="00932D7A">
        <w:rPr>
          <w:rFonts w:eastAsia="Times New Roman"/>
          <w:b/>
          <w:sz w:val="22"/>
          <w:szCs w:val="22"/>
        </w:rPr>
        <w:t>DAON relatif au</w:t>
      </w:r>
      <w:r w:rsidR="00932D7A">
        <w:rPr>
          <w:rFonts w:eastAsia="Times New Roman"/>
          <w:b/>
          <w:sz w:val="22"/>
          <w:szCs w:val="22"/>
        </w:rPr>
        <w:t>x</w:t>
      </w:r>
      <w:r w:rsidRPr="00932D7A">
        <w:rPr>
          <w:rFonts w:eastAsia="Times New Roman"/>
          <w:b/>
          <w:sz w:val="22"/>
          <w:szCs w:val="22"/>
        </w:rPr>
        <w:t xml:space="preserve"> </w:t>
      </w:r>
      <w:r w:rsidRPr="00932D7A">
        <w:rPr>
          <w:rFonts w:asciiTheme="majorHAnsi" w:hAnsiTheme="majorHAnsi" w:cstheme="minorHAnsi"/>
          <w:b/>
          <w:bCs/>
        </w:rPr>
        <w:t>Travaux d’apprêtement d’une zone d’accueil d’une superficie de   250 ha et de mise en place de 10 km de pistes d’accès à Nouakchott.</w:t>
      </w:r>
    </w:p>
    <w:p w:rsidR="00D1648F" w:rsidRPr="00932D7A" w:rsidRDefault="00D1648F" w:rsidP="00D1648F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  <w:sz w:val="22"/>
          <w:szCs w:val="22"/>
        </w:rPr>
      </w:pPr>
    </w:p>
    <w:p w:rsidR="00D1648F" w:rsidRPr="00932D7A" w:rsidRDefault="00D1648F" w:rsidP="00932D7A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</w:rPr>
      </w:pPr>
      <w:r w:rsidRPr="00932D7A">
        <w:rPr>
          <w:rFonts w:eastAsia="Times New Roman"/>
          <w:b/>
        </w:rPr>
        <w:t>lot N° 1</w:t>
      </w:r>
      <w:r w:rsidR="00932D7A" w:rsidRPr="00932D7A">
        <w:rPr>
          <w:rFonts w:eastAsia="Times New Roman"/>
          <w:b/>
        </w:rPr>
        <w:t> </w:t>
      </w:r>
      <w:proofErr w:type="gramStart"/>
      <w:r w:rsidR="00932D7A" w:rsidRPr="00932D7A">
        <w:rPr>
          <w:rFonts w:eastAsia="Times New Roman"/>
          <w:b/>
        </w:rPr>
        <w:t>:</w:t>
      </w:r>
      <w:r w:rsidRPr="00932D7A">
        <w:rPr>
          <w:rFonts w:eastAsia="Times New Roman"/>
          <w:b/>
        </w:rPr>
        <w:t>Apprêtement</w:t>
      </w:r>
      <w:proofErr w:type="gramEnd"/>
      <w:r w:rsidRPr="00932D7A">
        <w:rPr>
          <w:rFonts w:eastAsia="Times New Roman"/>
          <w:b/>
        </w:rPr>
        <w:t xml:space="preserve"> d’une zone de 85 ha (Extension secteur 21- </w:t>
      </w:r>
      <w:proofErr w:type="spellStart"/>
      <w:r w:rsidRPr="00932D7A">
        <w:rPr>
          <w:rFonts w:eastAsia="Times New Roman"/>
          <w:b/>
        </w:rPr>
        <w:t>Toujounine</w:t>
      </w:r>
      <w:proofErr w:type="spellEnd"/>
      <w:r w:rsidRPr="00932D7A">
        <w:rPr>
          <w:rFonts w:eastAsia="Times New Roman"/>
          <w:b/>
        </w:rPr>
        <w:t>)</w:t>
      </w:r>
    </w:p>
    <w:p w:rsidR="00D1648F" w:rsidRPr="00932D7A" w:rsidRDefault="00D1648F" w:rsidP="00D1648F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  <w:sz w:val="22"/>
          <w:szCs w:val="22"/>
        </w:rPr>
      </w:pPr>
    </w:p>
    <w:p w:rsidR="00D1648F" w:rsidRPr="00932D7A" w:rsidRDefault="00D1648F" w:rsidP="009747AF">
      <w:pPr>
        <w:pStyle w:val="Paragraphedeliste"/>
        <w:numPr>
          <w:ilvl w:val="1"/>
          <w:numId w:val="1"/>
        </w:numPr>
        <w:jc w:val="both"/>
        <w:rPr>
          <w:rFonts w:eastAsia="Times New Roman"/>
          <w:b/>
          <w:bCs/>
          <w:sz w:val="22"/>
          <w:szCs w:val="22"/>
        </w:rPr>
      </w:pPr>
      <w:r w:rsidRPr="00932D7A">
        <w:rPr>
          <w:rFonts w:eastAsia="Times New Roman"/>
          <w:b/>
          <w:sz w:val="22"/>
          <w:szCs w:val="22"/>
        </w:rPr>
        <w:t xml:space="preserve">Référence de publication : </w:t>
      </w:r>
      <w:r w:rsidR="009747AF" w:rsidRPr="00932D7A">
        <w:rPr>
          <w:rFonts w:eastAsia="Times New Roman"/>
          <w:b/>
          <w:sz w:val="22"/>
          <w:szCs w:val="22"/>
        </w:rPr>
        <w:t xml:space="preserve">Horizons </w:t>
      </w:r>
      <w:r w:rsidR="00932D7A">
        <w:rPr>
          <w:rFonts w:eastAsia="Times New Roman"/>
          <w:b/>
          <w:sz w:val="22"/>
          <w:szCs w:val="22"/>
        </w:rPr>
        <w:t xml:space="preserve">du </w:t>
      </w:r>
      <w:r w:rsidRPr="00932D7A">
        <w:rPr>
          <w:b/>
          <w:bCs/>
          <w:sz w:val="22"/>
          <w:szCs w:val="22"/>
        </w:rPr>
        <w:t>1</w:t>
      </w:r>
      <w:r w:rsidR="009747AF" w:rsidRPr="00932D7A">
        <w:rPr>
          <w:b/>
          <w:bCs/>
          <w:sz w:val="22"/>
          <w:szCs w:val="22"/>
        </w:rPr>
        <w:t>1</w:t>
      </w:r>
      <w:r w:rsidRPr="00932D7A">
        <w:rPr>
          <w:b/>
          <w:bCs/>
          <w:sz w:val="22"/>
          <w:szCs w:val="22"/>
        </w:rPr>
        <w:t xml:space="preserve">/06/2021 / </w:t>
      </w:r>
    </w:p>
    <w:p w:rsidR="00D1648F" w:rsidRPr="00932D7A" w:rsidRDefault="00D1648F" w:rsidP="00D1648F">
      <w:pPr>
        <w:pStyle w:val="Paragraphedeliste"/>
        <w:numPr>
          <w:ilvl w:val="1"/>
          <w:numId w:val="1"/>
        </w:numPr>
        <w:jc w:val="both"/>
        <w:rPr>
          <w:rFonts w:eastAsia="Times New Roman"/>
          <w:b/>
          <w:sz w:val="22"/>
          <w:szCs w:val="22"/>
        </w:rPr>
      </w:pPr>
      <w:r w:rsidRPr="00932D7A">
        <w:rPr>
          <w:rFonts w:eastAsia="Times New Roman"/>
          <w:b/>
          <w:sz w:val="22"/>
          <w:szCs w:val="22"/>
        </w:rPr>
        <w:t xml:space="preserve">Date limite de dépôt des </w:t>
      </w:r>
      <w:proofErr w:type="gramStart"/>
      <w:r w:rsidRPr="00932D7A">
        <w:rPr>
          <w:rFonts w:eastAsia="Times New Roman"/>
          <w:b/>
          <w:sz w:val="22"/>
          <w:szCs w:val="22"/>
        </w:rPr>
        <w:t>offres  :</w:t>
      </w:r>
      <w:proofErr w:type="gramEnd"/>
      <w:r w:rsidRPr="00932D7A">
        <w:rPr>
          <w:rFonts w:eastAsia="Times New Roman"/>
          <w:b/>
          <w:sz w:val="22"/>
          <w:szCs w:val="22"/>
        </w:rPr>
        <w:t xml:space="preserve"> 15/07/2021  </w:t>
      </w:r>
    </w:p>
    <w:p w:rsidR="00D1648F" w:rsidRPr="00932D7A" w:rsidRDefault="00D1648F" w:rsidP="00D1648F">
      <w:pPr>
        <w:pStyle w:val="Paragraphedeliste"/>
        <w:numPr>
          <w:ilvl w:val="1"/>
          <w:numId w:val="1"/>
        </w:numPr>
        <w:jc w:val="both"/>
        <w:rPr>
          <w:rFonts w:eastAsia="Times New Roman"/>
          <w:b/>
          <w:sz w:val="22"/>
          <w:szCs w:val="22"/>
        </w:rPr>
      </w:pPr>
      <w:r w:rsidRPr="00932D7A">
        <w:rPr>
          <w:rFonts w:eastAsia="Times New Roman"/>
          <w:b/>
          <w:sz w:val="22"/>
          <w:szCs w:val="22"/>
        </w:rPr>
        <w:t xml:space="preserve">Nombre d’offres reçues : </w:t>
      </w:r>
      <w:proofErr w:type="gramStart"/>
      <w:r w:rsidRPr="00932D7A">
        <w:rPr>
          <w:rFonts w:eastAsia="Times New Roman"/>
          <w:b/>
          <w:sz w:val="22"/>
          <w:szCs w:val="22"/>
        </w:rPr>
        <w:t>Quatre  (</w:t>
      </w:r>
      <w:proofErr w:type="gramEnd"/>
      <w:r w:rsidRPr="00932D7A">
        <w:rPr>
          <w:rFonts w:eastAsia="Times New Roman"/>
          <w:b/>
          <w:sz w:val="22"/>
          <w:szCs w:val="22"/>
        </w:rPr>
        <w:t xml:space="preserve">04)                           </w:t>
      </w:r>
    </w:p>
    <w:p w:rsidR="00D1648F" w:rsidRPr="00932D7A" w:rsidRDefault="00D1648F" w:rsidP="001D4D3E">
      <w:pPr>
        <w:pStyle w:val="Paragraphedeliste"/>
        <w:widowControl/>
        <w:numPr>
          <w:ilvl w:val="1"/>
          <w:numId w:val="1"/>
        </w:numPr>
        <w:autoSpaceDE/>
        <w:autoSpaceDN/>
        <w:adjustRightInd/>
        <w:jc w:val="both"/>
        <w:rPr>
          <w:rFonts w:asciiTheme="majorHAnsi" w:hAnsiTheme="majorHAnsi" w:cstheme="majorBidi"/>
          <w:b/>
        </w:rPr>
      </w:pPr>
      <w:r w:rsidRPr="00932D7A">
        <w:rPr>
          <w:rFonts w:eastAsia="Times New Roman"/>
          <w:b/>
          <w:sz w:val="22"/>
          <w:szCs w:val="22"/>
        </w:rPr>
        <w:t xml:space="preserve">   Montant de l’offre retenue : </w:t>
      </w:r>
      <w:r w:rsidRPr="00932D7A">
        <w:rPr>
          <w:rFonts w:asciiTheme="majorHAnsi" w:hAnsiTheme="majorHAnsi" w:cstheme="majorBidi"/>
          <w:b/>
        </w:rPr>
        <w:t>Neuf millions sept cent soixante mille Ouguiya (9 760 000 MRU) TTC pour un délai d’exécution de 2 mois.</w:t>
      </w:r>
    </w:p>
    <w:p w:rsidR="00D1648F" w:rsidRPr="00932D7A" w:rsidRDefault="00D1648F" w:rsidP="00D1648F">
      <w:pPr>
        <w:pStyle w:val="TableParagraph"/>
        <w:kinsoku w:val="0"/>
        <w:overflowPunct w:val="0"/>
        <w:ind w:right="280"/>
        <w:rPr>
          <w:rFonts w:ascii="Bookman Old Style" w:hAnsi="Bookman Old Style" w:cstheme="minorBidi"/>
          <w:b/>
          <w:bCs/>
          <w:spacing w:val="1"/>
        </w:rPr>
      </w:pPr>
      <w:r w:rsidRPr="00932D7A">
        <w:rPr>
          <w:b/>
          <w:sz w:val="22"/>
          <w:szCs w:val="22"/>
        </w:rPr>
        <w:t xml:space="preserve">        5.   Nom et adresse de l’attributaire</w:t>
      </w:r>
      <w:r w:rsidRPr="00932D7A">
        <w:rPr>
          <w:sz w:val="22"/>
          <w:szCs w:val="22"/>
        </w:rPr>
        <w:t xml:space="preserve"> </w:t>
      </w:r>
      <w:r w:rsidRPr="00932D7A">
        <w:rPr>
          <w:b/>
        </w:rPr>
        <w:t xml:space="preserve">: </w:t>
      </w:r>
      <w:r w:rsidRPr="00932D7A">
        <w:rPr>
          <w:rFonts w:ascii="Bookman Old Style" w:hAnsi="Bookman Old Style" w:cstheme="minorBidi"/>
        </w:rPr>
        <w:t xml:space="preserve">Groupement </w:t>
      </w:r>
      <w:r w:rsidRPr="00932D7A">
        <w:rPr>
          <w:rFonts w:ascii="Bookman Old Style" w:hAnsi="Bookman Old Style" w:cstheme="minorBidi"/>
          <w:b/>
          <w:bCs/>
        </w:rPr>
        <w:t xml:space="preserve">SOC/EMC </w:t>
      </w:r>
    </w:p>
    <w:p w:rsidR="00D1648F" w:rsidRPr="00932D7A" w:rsidRDefault="00D1648F" w:rsidP="00D1648F">
      <w:pPr>
        <w:pStyle w:val="TableParagraph"/>
        <w:kinsoku w:val="0"/>
        <w:overflowPunct w:val="0"/>
        <w:ind w:left="1920" w:right="280"/>
        <w:rPr>
          <w:rFonts w:ascii="Bookman Old Style" w:hAnsi="Bookman Old Style" w:cstheme="minorBidi"/>
          <w:color w:val="000000" w:themeColor="text1"/>
        </w:rPr>
      </w:pPr>
      <w:r w:rsidRPr="00932D7A">
        <w:rPr>
          <w:rFonts w:ascii="Bookman Old Style" w:hAnsi="Bookman Old Style" w:cstheme="minorBidi"/>
          <w:b/>
          <w:bCs/>
          <w:color w:val="000000" w:themeColor="text1"/>
        </w:rPr>
        <w:t>Adresse :</w:t>
      </w:r>
      <w:r w:rsidRPr="00932D7A">
        <w:rPr>
          <w:rFonts w:ascii="Bookman Old Style" w:hAnsi="Bookman Old Style" w:cstheme="minorBidi"/>
          <w:color w:val="000000" w:themeColor="text1"/>
        </w:rPr>
        <w:t xml:space="preserve"> </w:t>
      </w:r>
      <w:r w:rsidRPr="00932D7A">
        <w:rPr>
          <w:rFonts w:ascii="Bookman Old Style" w:hAnsi="Bookman Old Style" w:cstheme="minorBidi"/>
          <w:b/>
          <w:color w:val="000000" w:themeColor="text1"/>
        </w:rPr>
        <w:t>Nouakchott-Mauritanie</w:t>
      </w:r>
      <w:r w:rsidRPr="00932D7A">
        <w:rPr>
          <w:rFonts w:ascii="Bookman Old Style" w:hAnsi="Bookman Old Style" w:cstheme="minorBidi"/>
          <w:color w:val="000000" w:themeColor="text1"/>
        </w:rPr>
        <w:t xml:space="preserve"> </w:t>
      </w:r>
    </w:p>
    <w:p w:rsidR="00D1648F" w:rsidRPr="00932D7A" w:rsidRDefault="00D1648F" w:rsidP="001D4D3E">
      <w:pPr>
        <w:pStyle w:val="TableParagraph"/>
        <w:kinsoku w:val="0"/>
        <w:overflowPunct w:val="0"/>
        <w:ind w:left="1920" w:right="280"/>
        <w:rPr>
          <w:rFonts w:ascii="Bookman Old Style" w:hAnsi="Bookman Old Style" w:cstheme="minorBidi"/>
          <w:b/>
          <w:color w:val="000000" w:themeColor="text1"/>
          <w:spacing w:val="1"/>
        </w:rPr>
      </w:pPr>
      <w:r w:rsidRPr="00932D7A">
        <w:rPr>
          <w:rFonts w:ascii="Bookman Old Style" w:hAnsi="Bookman Old Style" w:cstheme="minorBidi"/>
          <w:b/>
          <w:bCs/>
          <w:color w:val="000000" w:themeColor="text1"/>
        </w:rPr>
        <w:t>Tel :</w:t>
      </w:r>
      <w:r w:rsidRPr="00932D7A">
        <w:rPr>
          <w:rFonts w:ascii="Bookman Old Style" w:hAnsi="Bookman Old Style" w:cstheme="minorBidi"/>
          <w:color w:val="000000" w:themeColor="text1"/>
        </w:rPr>
        <w:t xml:space="preserve"> +</w:t>
      </w:r>
      <w:r w:rsidRPr="00932D7A">
        <w:rPr>
          <w:rFonts w:ascii="Bookman Old Style" w:hAnsi="Bookman Old Style" w:cstheme="minorBidi"/>
          <w:b/>
          <w:color w:val="000000" w:themeColor="text1"/>
        </w:rPr>
        <w:t>222 </w:t>
      </w:r>
      <w:r w:rsidR="001D4D3E" w:rsidRPr="00932D7A">
        <w:rPr>
          <w:rFonts w:ascii="Bookman Old Style" w:hAnsi="Bookman Old Style" w:cstheme="minorBidi"/>
          <w:b/>
          <w:color w:val="000000" w:themeColor="text1"/>
        </w:rPr>
        <w:t>36 64 57 55 Email : soc.groupe</w:t>
      </w:r>
      <w:r w:rsidRPr="00932D7A">
        <w:rPr>
          <w:rFonts w:ascii="Bookman Old Style" w:hAnsi="Bookman Old Style" w:cstheme="minorBidi"/>
          <w:b/>
          <w:color w:val="000000" w:themeColor="text1"/>
        </w:rPr>
        <w:t>@</w:t>
      </w:r>
      <w:r w:rsidR="001D4D3E" w:rsidRPr="00932D7A">
        <w:rPr>
          <w:rFonts w:ascii="Bookman Old Style" w:hAnsi="Bookman Old Style" w:cstheme="minorBidi"/>
          <w:b/>
          <w:color w:val="000000" w:themeColor="text1"/>
        </w:rPr>
        <w:t>gmail.com</w:t>
      </w:r>
    </w:p>
    <w:p w:rsidR="00D1648F" w:rsidRPr="00932D7A" w:rsidRDefault="00D1648F" w:rsidP="00D1648F">
      <w:pPr>
        <w:pStyle w:val="Paragraphedeliste"/>
        <w:tabs>
          <w:tab w:val="left" w:pos="567"/>
        </w:tabs>
        <w:kinsoku w:val="0"/>
        <w:overflowPunct w:val="0"/>
        <w:jc w:val="both"/>
        <w:rPr>
          <w:rFonts w:eastAsia="Times New Roman"/>
          <w:color w:val="5B9BD5" w:themeColor="accent1"/>
          <w:sz w:val="22"/>
          <w:szCs w:val="22"/>
        </w:rPr>
      </w:pPr>
    </w:p>
    <w:p w:rsidR="00D1648F" w:rsidRPr="00932D7A" w:rsidRDefault="00D1648F" w:rsidP="00D1648F">
      <w:pPr>
        <w:pStyle w:val="TableParagraph"/>
        <w:kinsoku w:val="0"/>
        <w:overflowPunct w:val="0"/>
        <w:spacing w:line="241" w:lineRule="auto"/>
        <w:ind w:left="116" w:right="123"/>
        <w:jc w:val="both"/>
        <w:rPr>
          <w:sz w:val="22"/>
          <w:szCs w:val="22"/>
        </w:rPr>
      </w:pPr>
      <w:r w:rsidRPr="00932D7A">
        <w:rPr>
          <w:sz w:val="22"/>
          <w:szCs w:val="22"/>
        </w:rPr>
        <w:t>La publication du présent avis ouvre le délai de cinq jours ouvrables pour exercer le droit de recours devant la Commission de règlement des différends de l’Autorité de Régulation des Marchés</w:t>
      </w:r>
      <w:r w:rsidRPr="00932D7A">
        <w:rPr>
          <w:spacing w:val="5"/>
          <w:sz w:val="22"/>
          <w:szCs w:val="22"/>
        </w:rPr>
        <w:t xml:space="preserve"> </w:t>
      </w:r>
      <w:r w:rsidRPr="00932D7A">
        <w:rPr>
          <w:spacing w:val="-3"/>
          <w:sz w:val="22"/>
          <w:szCs w:val="22"/>
        </w:rPr>
        <w:t>P</w:t>
      </w:r>
      <w:r w:rsidRPr="00932D7A">
        <w:rPr>
          <w:sz w:val="22"/>
          <w:szCs w:val="22"/>
        </w:rPr>
        <w:t>ub</w:t>
      </w:r>
      <w:r w:rsidRPr="00932D7A">
        <w:rPr>
          <w:spacing w:val="-2"/>
          <w:sz w:val="22"/>
          <w:szCs w:val="22"/>
        </w:rPr>
        <w:t>l</w:t>
      </w:r>
      <w:r w:rsidRPr="00932D7A">
        <w:rPr>
          <w:sz w:val="22"/>
          <w:szCs w:val="22"/>
        </w:rPr>
        <w:t>ics.</w:t>
      </w:r>
    </w:p>
    <w:p w:rsidR="00D1648F" w:rsidRPr="00932D7A" w:rsidRDefault="00D1648F" w:rsidP="00D1648F">
      <w:pPr>
        <w:kinsoku w:val="0"/>
        <w:overflowPunct w:val="0"/>
        <w:spacing w:line="200" w:lineRule="exact"/>
        <w:rPr>
          <w:sz w:val="20"/>
          <w:szCs w:val="20"/>
        </w:rPr>
      </w:pPr>
    </w:p>
    <w:p w:rsidR="00D1648F" w:rsidRPr="00932D7A" w:rsidRDefault="00D1648F" w:rsidP="00D1648F">
      <w:pPr>
        <w:kinsoku w:val="0"/>
        <w:overflowPunct w:val="0"/>
        <w:ind w:left="5788"/>
        <w:jc w:val="right"/>
        <w:rPr>
          <w:b/>
          <w:sz w:val="20"/>
          <w:szCs w:val="20"/>
        </w:rPr>
      </w:pPr>
    </w:p>
    <w:p w:rsidR="00D1648F" w:rsidRPr="00932D7A" w:rsidRDefault="00D1648F" w:rsidP="001D4D3E">
      <w:pPr>
        <w:kinsoku w:val="0"/>
        <w:overflowPunct w:val="0"/>
        <w:ind w:left="5788"/>
        <w:jc w:val="right"/>
        <w:rPr>
          <w:b/>
          <w:sz w:val="22"/>
          <w:szCs w:val="22"/>
        </w:rPr>
      </w:pPr>
      <w:r w:rsidRPr="00932D7A">
        <w:rPr>
          <w:b/>
          <w:sz w:val="20"/>
          <w:szCs w:val="20"/>
        </w:rPr>
        <w:t xml:space="preserve">Nouakchott le, </w:t>
      </w:r>
      <w:r w:rsidR="001D4D3E" w:rsidRPr="00932D7A">
        <w:rPr>
          <w:b/>
          <w:sz w:val="20"/>
          <w:szCs w:val="20"/>
        </w:rPr>
        <w:t>23</w:t>
      </w:r>
      <w:r w:rsidRPr="00932D7A">
        <w:rPr>
          <w:b/>
          <w:sz w:val="20"/>
          <w:szCs w:val="20"/>
        </w:rPr>
        <w:t>0</w:t>
      </w:r>
      <w:r w:rsidR="001D4D3E" w:rsidRPr="00932D7A">
        <w:rPr>
          <w:b/>
          <w:sz w:val="20"/>
          <w:szCs w:val="20"/>
        </w:rPr>
        <w:t>8</w:t>
      </w:r>
      <w:r w:rsidRPr="00932D7A">
        <w:rPr>
          <w:b/>
          <w:sz w:val="20"/>
          <w:szCs w:val="20"/>
        </w:rPr>
        <w:t>/2021</w:t>
      </w:r>
    </w:p>
    <w:p w:rsidR="00D1648F" w:rsidRPr="00932D7A" w:rsidRDefault="00D1648F" w:rsidP="00D1648F">
      <w:pPr>
        <w:kinsoku w:val="0"/>
        <w:overflowPunct w:val="0"/>
        <w:spacing w:line="252" w:lineRule="exact"/>
        <w:ind w:left="3969"/>
        <w:rPr>
          <w:sz w:val="22"/>
          <w:szCs w:val="22"/>
        </w:rPr>
      </w:pPr>
      <w:r w:rsidRPr="00932D7A">
        <w:rPr>
          <w:sz w:val="22"/>
          <w:szCs w:val="22"/>
        </w:rPr>
        <w:t xml:space="preserve">                                          </w:t>
      </w:r>
    </w:p>
    <w:p w:rsidR="00D1648F" w:rsidRPr="00932D7A" w:rsidRDefault="00D1648F" w:rsidP="00D1648F">
      <w:pPr>
        <w:kinsoku w:val="0"/>
        <w:overflowPunct w:val="0"/>
        <w:spacing w:line="252" w:lineRule="exact"/>
        <w:ind w:left="3969"/>
        <w:rPr>
          <w:rFonts w:asciiTheme="minorBidi" w:hAnsiTheme="minorBidi"/>
          <w:b/>
          <w:bCs/>
        </w:rPr>
      </w:pPr>
      <w:r w:rsidRPr="00932D7A">
        <w:rPr>
          <w:b/>
          <w:bCs/>
          <w:sz w:val="22"/>
          <w:szCs w:val="22"/>
        </w:rPr>
        <w:t xml:space="preserve">                                </w:t>
      </w:r>
      <w:proofErr w:type="spellStart"/>
      <w:r w:rsidRPr="00932D7A">
        <w:rPr>
          <w:rFonts w:asciiTheme="minorBidi" w:hAnsiTheme="minorBidi"/>
          <w:b/>
          <w:bCs/>
        </w:rPr>
        <w:t>Maaouiya</w:t>
      </w:r>
      <w:proofErr w:type="spellEnd"/>
      <w:r w:rsidRPr="00932D7A">
        <w:rPr>
          <w:rFonts w:asciiTheme="minorBidi" w:hAnsiTheme="minorBidi"/>
          <w:b/>
          <w:bCs/>
        </w:rPr>
        <w:t xml:space="preserve"> </w:t>
      </w:r>
      <w:proofErr w:type="spellStart"/>
      <w:r w:rsidRPr="00932D7A">
        <w:rPr>
          <w:rFonts w:asciiTheme="minorBidi" w:hAnsiTheme="minorBidi"/>
          <w:b/>
          <w:bCs/>
        </w:rPr>
        <w:t>Boye</w:t>
      </w:r>
      <w:proofErr w:type="spellEnd"/>
    </w:p>
    <w:p w:rsidR="00D1648F" w:rsidRPr="00932D7A" w:rsidRDefault="00D1648F" w:rsidP="00D1648F">
      <w:pPr>
        <w:kinsoku w:val="0"/>
        <w:overflowPunct w:val="0"/>
        <w:spacing w:line="252" w:lineRule="exact"/>
        <w:ind w:left="3969"/>
        <w:rPr>
          <w:b/>
          <w:bCs/>
          <w:sz w:val="22"/>
          <w:szCs w:val="22"/>
        </w:rPr>
      </w:pPr>
    </w:p>
    <w:p w:rsidR="00D1648F" w:rsidRPr="00932D7A" w:rsidRDefault="00D1648F" w:rsidP="00D1648F">
      <w:pPr>
        <w:widowControl/>
        <w:autoSpaceDE/>
        <w:autoSpaceDN/>
        <w:adjustRightInd/>
        <w:spacing w:after="200" w:line="276" w:lineRule="auto"/>
        <w:rPr>
          <w:b/>
          <w:sz w:val="22"/>
          <w:szCs w:val="22"/>
        </w:rPr>
      </w:pPr>
      <w:r w:rsidRPr="00932D7A">
        <w:rPr>
          <w:sz w:val="22"/>
          <w:szCs w:val="22"/>
        </w:rPr>
        <w:t xml:space="preserve">                                                                                </w:t>
      </w:r>
      <w:r w:rsidRPr="00932D7A">
        <w:rPr>
          <w:b/>
          <w:sz w:val="22"/>
          <w:szCs w:val="22"/>
        </w:rPr>
        <w:t>Personne responsable de passations des Marchés</w:t>
      </w:r>
    </w:p>
    <w:p w:rsidR="00D1648F" w:rsidRPr="00932D7A" w:rsidRDefault="00D1648F" w:rsidP="00D1648F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Arial" w:eastAsia="Times New Roman" w:hAnsi="Arial" w:cs="Arial"/>
          <w:b/>
          <w:sz w:val="18"/>
          <w:szCs w:val="22"/>
          <w:highlight w:val="lightGray"/>
        </w:rPr>
      </w:pPr>
    </w:p>
    <w:p w:rsidR="00D1648F" w:rsidRPr="00932D7A" w:rsidRDefault="00D1648F" w:rsidP="00D1648F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Cambria" w:hAnsi="Cambria"/>
        </w:rPr>
      </w:pPr>
      <w:r w:rsidRPr="00932D7A">
        <w:rPr>
          <w:rFonts w:ascii="Arial" w:eastAsia="Times New Roman" w:hAnsi="Arial" w:cs="Arial"/>
          <w:b/>
          <w:sz w:val="18"/>
          <w:szCs w:val="22"/>
          <w:highlight w:val="lightGray"/>
        </w:rPr>
        <w:t>Adresse : KSAR OUEST lot n 58 : C extensions château d’eau ; GSM : /22015174 Adresse mail :</w:t>
      </w:r>
      <w:r w:rsidRPr="00932D7A">
        <w:rPr>
          <w:b/>
          <w:bCs/>
          <w:sz w:val="28"/>
          <w:szCs w:val="28"/>
        </w:rPr>
        <w:t xml:space="preserve">          </w:t>
      </w:r>
      <w:hyperlink r:id="rId6" w:history="1">
        <w:r w:rsidRPr="00932D7A">
          <w:rPr>
            <w:rStyle w:val="Lienhypertexte"/>
            <w:b/>
            <w:bCs/>
            <w:sz w:val="28"/>
            <w:szCs w:val="28"/>
          </w:rPr>
          <w:t>cmdhuat@gmail.com</w:t>
        </w:r>
      </w:hyperlink>
    </w:p>
    <w:p w:rsidR="00D1648F" w:rsidRPr="00932D7A" w:rsidRDefault="00D1648F" w:rsidP="00D1648F">
      <w:pPr>
        <w:jc w:val="center"/>
        <w:rPr>
          <w:b/>
          <w:sz w:val="20"/>
        </w:rPr>
      </w:pPr>
    </w:p>
    <w:p w:rsidR="00D1648F" w:rsidRPr="00932D7A" w:rsidRDefault="00D1648F" w:rsidP="00D1648F"/>
    <w:p w:rsidR="003B17E8" w:rsidRPr="00932D7A" w:rsidRDefault="003B17E8"/>
    <w:p w:rsidR="001D4D3E" w:rsidRDefault="001D4D3E">
      <w:bookmarkStart w:id="0" w:name="_GoBack"/>
      <w:bookmarkEnd w:id="0"/>
    </w:p>
    <w:sectPr w:rsidR="001D4D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206F0A20"/>
    <w:multiLevelType w:val="hybridMultilevel"/>
    <w:tmpl w:val="21B222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3C6011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8F"/>
    <w:rsid w:val="000811C8"/>
    <w:rsid w:val="0010439C"/>
    <w:rsid w:val="001D4D3E"/>
    <w:rsid w:val="00250E42"/>
    <w:rsid w:val="002E766C"/>
    <w:rsid w:val="003B17E8"/>
    <w:rsid w:val="003C627D"/>
    <w:rsid w:val="004A40DC"/>
    <w:rsid w:val="005A4DBE"/>
    <w:rsid w:val="00603131"/>
    <w:rsid w:val="00680844"/>
    <w:rsid w:val="006A0CD5"/>
    <w:rsid w:val="006C3660"/>
    <w:rsid w:val="007F398E"/>
    <w:rsid w:val="00932D7A"/>
    <w:rsid w:val="009747AF"/>
    <w:rsid w:val="009E4CE5"/>
    <w:rsid w:val="009F31CC"/>
    <w:rsid w:val="00C64784"/>
    <w:rsid w:val="00D1648F"/>
    <w:rsid w:val="00E26135"/>
    <w:rsid w:val="00E613C4"/>
    <w:rsid w:val="00FE1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AEE21B-1044-4862-96A7-9A977ADFA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164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D1648F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D1648F"/>
    <w:rPr>
      <w:rFonts w:eastAsia="Times New Roman"/>
    </w:rPr>
  </w:style>
  <w:style w:type="paragraph" w:styleId="Paragraphedeliste">
    <w:name w:val="List Paragraph"/>
    <w:aliases w:val="List Paragraph (numbered (a)),Puce,Puces 1,Liste 1,Desmond 2,List_Paragraph,Multilevel para_II,Akapit z listą BS,Bullets,References,ReferencesCxSpLast,Medium Grid 1 - Accent 21,Numbered List Paragraph,Bullet Answer"/>
    <w:basedOn w:val="Normal"/>
    <w:link w:val="ParagraphedelisteCar"/>
    <w:uiPriority w:val="34"/>
    <w:qFormat/>
    <w:rsid w:val="00D1648F"/>
    <w:pPr>
      <w:ind w:left="720"/>
      <w:contextualSpacing/>
    </w:pPr>
  </w:style>
  <w:style w:type="character" w:customStyle="1" w:styleId="ParagraphedelisteCar">
    <w:name w:val="Paragraphe de liste Car"/>
    <w:aliases w:val="List Paragraph (numbered (a)) Car,Puce Car,Puces 1 Car,Liste 1 Car,Desmond 2 Car,List_Paragraph Car,Multilevel para_II Car,Akapit z listą BS Car,Bullets Car,References Car,ReferencesCxSpLast Car,Medium Grid 1 - Accent 21 Car"/>
    <w:link w:val="Paragraphedeliste"/>
    <w:uiPriority w:val="34"/>
    <w:qFormat/>
    <w:rsid w:val="00D1648F"/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uiPriority w:val="99"/>
    <w:unhideWhenUsed/>
    <w:rsid w:val="00D1648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2D7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2D7A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mdhuat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2</cp:revision>
  <cp:lastPrinted>2021-08-23T11:08:00Z</cp:lastPrinted>
  <dcterms:created xsi:type="dcterms:W3CDTF">2021-08-23T15:41:00Z</dcterms:created>
  <dcterms:modified xsi:type="dcterms:W3CDTF">2021-08-23T15:41:00Z</dcterms:modified>
</cp:coreProperties>
</file>