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461" w:rsidRPr="009A7461" w:rsidRDefault="009A7461" w:rsidP="007F4812">
      <w:pPr>
        <w:ind w:left="0"/>
        <w:jc w:val="center"/>
        <w:rPr>
          <w:rFonts w:ascii="Tahoma" w:hAnsi="Tahoma" w:cs="Tahoma"/>
          <w:b/>
          <w:bCs/>
          <w:color w:val="auto"/>
        </w:rPr>
      </w:pPr>
    </w:p>
    <w:p w:rsidR="009A7461" w:rsidRPr="009A7461" w:rsidRDefault="009A7461" w:rsidP="007F4812">
      <w:pPr>
        <w:ind w:left="0"/>
        <w:jc w:val="center"/>
        <w:rPr>
          <w:rFonts w:ascii="Tahoma" w:hAnsi="Tahoma" w:cs="Tahoma"/>
          <w:b/>
          <w:bCs/>
          <w:color w:val="auto"/>
        </w:rPr>
      </w:pPr>
    </w:p>
    <w:p w:rsidR="00410FB4" w:rsidRPr="009A7461" w:rsidRDefault="007F4812" w:rsidP="007F4812">
      <w:pPr>
        <w:ind w:left="0"/>
        <w:jc w:val="center"/>
        <w:rPr>
          <w:rFonts w:ascii="Tahoma" w:hAnsi="Tahoma" w:cs="Tahoma"/>
          <w:b/>
          <w:bCs/>
          <w:color w:val="auto"/>
        </w:rPr>
      </w:pPr>
      <w:r w:rsidRPr="009A7461">
        <w:rPr>
          <w:rFonts w:ascii="Tahoma" w:hAnsi="Tahoma" w:cs="Tahoma"/>
          <w:b/>
          <w:bCs/>
          <w:color w:val="auto"/>
        </w:rPr>
        <w:t>PROCES VERBAL D’EVALUATION DES OFFRES</w:t>
      </w:r>
    </w:p>
    <w:p w:rsidR="00410FB4" w:rsidRPr="009A7461" w:rsidRDefault="00410FB4" w:rsidP="00410FB4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 xml:space="preserve">L’an Deux Mille </w:t>
      </w:r>
      <w:r w:rsidR="00DA170B" w:rsidRPr="009A7461">
        <w:rPr>
          <w:rFonts w:ascii="Tahoma" w:hAnsi="Tahoma" w:cs="Tahoma"/>
          <w:color w:val="auto"/>
          <w:sz w:val="22"/>
          <w:szCs w:val="22"/>
        </w:rPr>
        <w:t>Vingt</w:t>
      </w:r>
      <w:r w:rsidR="009A7461" w:rsidRPr="009A7461">
        <w:rPr>
          <w:rFonts w:ascii="Tahoma" w:hAnsi="Tahoma" w:cs="Tahoma"/>
          <w:color w:val="auto"/>
          <w:sz w:val="22"/>
          <w:szCs w:val="22"/>
        </w:rPr>
        <w:t>-u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 xml:space="preserve">n 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et le 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>Lundi 08</w:t>
      </w:r>
      <w:r w:rsidR="00AA33B2" w:rsidRPr="009A7461">
        <w:rPr>
          <w:rFonts w:ascii="Tahoma" w:hAnsi="Tahoma" w:cs="Tahoma"/>
          <w:color w:val="auto"/>
          <w:sz w:val="22"/>
          <w:szCs w:val="22"/>
        </w:rPr>
        <w:t xml:space="preserve"> 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>février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à 1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>2</w:t>
      </w:r>
      <w:r w:rsidRPr="009A7461">
        <w:rPr>
          <w:rFonts w:ascii="Tahoma" w:hAnsi="Tahoma" w:cs="Tahoma"/>
          <w:color w:val="auto"/>
          <w:sz w:val="22"/>
          <w:szCs w:val="22"/>
        </w:rPr>
        <w:t>h</w:t>
      </w:r>
      <w:r w:rsidR="003C0FB5" w:rsidRPr="009A7461">
        <w:rPr>
          <w:rFonts w:ascii="Tahoma" w:hAnsi="Tahoma" w:cs="Tahoma"/>
          <w:color w:val="auto"/>
          <w:sz w:val="22"/>
          <w:szCs w:val="22"/>
        </w:rPr>
        <w:t>0</w:t>
      </w:r>
      <w:r w:rsidRPr="009A7461">
        <w:rPr>
          <w:rFonts w:ascii="Tahoma" w:hAnsi="Tahoma" w:cs="Tahoma"/>
          <w:color w:val="auto"/>
          <w:sz w:val="22"/>
          <w:szCs w:val="22"/>
        </w:rPr>
        <w:t>0</w:t>
      </w:r>
      <w:r w:rsidR="004E1B5E" w:rsidRPr="009A7461">
        <w:rPr>
          <w:rFonts w:ascii="Tahoma" w:hAnsi="Tahoma" w:cs="Tahoma"/>
          <w:color w:val="auto"/>
          <w:sz w:val="22"/>
          <w:szCs w:val="22"/>
        </w:rPr>
        <w:t>mn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s’est tenue dans les locaux de la CNAM une réunion de la Commission Interne des Marchés de l’Autorité Contractante (CIMAC) chargée des achats de la Caisse Nationale </w:t>
      </w:r>
      <w:r w:rsidR="0038126B" w:rsidRPr="009A7461">
        <w:rPr>
          <w:rFonts w:ascii="Tahoma" w:hAnsi="Tahoma" w:cs="Tahoma"/>
          <w:color w:val="auto"/>
          <w:sz w:val="22"/>
          <w:szCs w:val="22"/>
        </w:rPr>
        <w:t>d’Assurance Maladie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en dessous du seuil des Marchés sous la présidence du Directeur Général Adjoint </w:t>
      </w:r>
      <w:proofErr w:type="spellStart"/>
      <w:r w:rsidRPr="009A7461">
        <w:rPr>
          <w:rFonts w:ascii="Tahoma" w:hAnsi="Tahoma" w:cs="Tahoma"/>
          <w:color w:val="auto"/>
          <w:sz w:val="22"/>
          <w:szCs w:val="22"/>
        </w:rPr>
        <w:t>Dr.Abdatty</w:t>
      </w:r>
      <w:proofErr w:type="spellEnd"/>
      <w:r w:rsidRPr="009A7461">
        <w:rPr>
          <w:rFonts w:ascii="Tahoma" w:hAnsi="Tahoma" w:cs="Tahoma"/>
          <w:color w:val="auto"/>
          <w:sz w:val="22"/>
          <w:szCs w:val="22"/>
        </w:rPr>
        <w:t xml:space="preserve"> Abbe BOUHEBINI.</w:t>
      </w:r>
    </w:p>
    <w:p w:rsidR="00410FB4" w:rsidRPr="009A7461" w:rsidRDefault="00410FB4" w:rsidP="00AB1FAC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 xml:space="preserve">Cette réunion est relative à l’évaluation </w:t>
      </w:r>
      <w:r w:rsidR="00A5662B" w:rsidRPr="009A7461">
        <w:rPr>
          <w:rFonts w:ascii="Tahoma" w:hAnsi="Tahoma" w:cs="Tahoma"/>
          <w:color w:val="auto"/>
          <w:sz w:val="22"/>
          <w:szCs w:val="22"/>
        </w:rPr>
        <w:t>de</w:t>
      </w:r>
      <w:r w:rsidR="00761D30" w:rsidRPr="009A7461">
        <w:rPr>
          <w:rFonts w:ascii="Tahoma" w:hAnsi="Tahoma" w:cs="Tahoma"/>
          <w:color w:val="auto"/>
          <w:sz w:val="22"/>
          <w:szCs w:val="22"/>
        </w:rPr>
        <w:t>s</w:t>
      </w:r>
      <w:r w:rsidR="007920CC" w:rsidRPr="009A7461">
        <w:rPr>
          <w:rFonts w:ascii="Tahoma" w:hAnsi="Tahoma" w:cs="Tahoma"/>
          <w:color w:val="auto"/>
          <w:sz w:val="22"/>
          <w:szCs w:val="22"/>
        </w:rPr>
        <w:t xml:space="preserve"> </w:t>
      </w:r>
      <w:r w:rsidR="00A5662B" w:rsidRPr="009A7461">
        <w:rPr>
          <w:rFonts w:ascii="Tahoma" w:hAnsi="Tahoma" w:cs="Tahoma"/>
          <w:color w:val="auto"/>
          <w:sz w:val="22"/>
          <w:szCs w:val="22"/>
        </w:rPr>
        <w:t>offre</w:t>
      </w:r>
      <w:r w:rsidR="00761D30" w:rsidRPr="009A7461">
        <w:rPr>
          <w:rFonts w:ascii="Tahoma" w:hAnsi="Tahoma" w:cs="Tahoma"/>
          <w:color w:val="auto"/>
          <w:sz w:val="22"/>
          <w:szCs w:val="22"/>
        </w:rPr>
        <w:t>s</w:t>
      </w:r>
      <w:r w:rsidR="00A5662B" w:rsidRPr="009A7461">
        <w:rPr>
          <w:rFonts w:ascii="Tahoma" w:hAnsi="Tahoma" w:cs="Tahoma"/>
          <w:color w:val="auto"/>
          <w:sz w:val="22"/>
          <w:szCs w:val="22"/>
        </w:rPr>
        <w:t xml:space="preserve"> d</w:t>
      </w:r>
      <w:r w:rsidR="00761D30" w:rsidRPr="009A7461">
        <w:rPr>
          <w:rFonts w:ascii="Tahoma" w:hAnsi="Tahoma" w:cs="Tahoma"/>
          <w:color w:val="auto"/>
          <w:sz w:val="22"/>
          <w:szCs w:val="22"/>
        </w:rPr>
        <w:t>es</w:t>
      </w:r>
      <w:r w:rsidR="00A5662B" w:rsidRPr="009A7461">
        <w:rPr>
          <w:rFonts w:ascii="Tahoma" w:hAnsi="Tahoma" w:cs="Tahoma"/>
          <w:color w:val="auto"/>
          <w:sz w:val="22"/>
          <w:szCs w:val="22"/>
        </w:rPr>
        <w:t xml:space="preserve"> fournisseur</w:t>
      </w:r>
      <w:r w:rsidR="00761D30" w:rsidRPr="009A7461">
        <w:rPr>
          <w:rFonts w:ascii="Tahoma" w:hAnsi="Tahoma" w:cs="Tahoma"/>
          <w:color w:val="auto"/>
          <w:sz w:val="22"/>
          <w:szCs w:val="22"/>
        </w:rPr>
        <w:t>s</w:t>
      </w:r>
      <w:r w:rsidR="00A5662B" w:rsidRPr="009A7461">
        <w:rPr>
          <w:rFonts w:ascii="Tahoma" w:hAnsi="Tahoma" w:cs="Tahoma"/>
          <w:color w:val="auto"/>
          <w:sz w:val="22"/>
          <w:szCs w:val="22"/>
        </w:rPr>
        <w:t xml:space="preserve"> ayant soumissionné</w:t>
      </w:r>
      <w:r w:rsidR="00761D30" w:rsidRPr="009A7461">
        <w:rPr>
          <w:rFonts w:ascii="Tahoma" w:hAnsi="Tahoma" w:cs="Tahoma"/>
          <w:color w:val="auto"/>
          <w:sz w:val="22"/>
          <w:szCs w:val="22"/>
        </w:rPr>
        <w:t>s</w:t>
      </w:r>
      <w:r w:rsidR="007920CC" w:rsidRPr="009A7461">
        <w:rPr>
          <w:rFonts w:ascii="Tahoma" w:hAnsi="Tahoma" w:cs="Tahoma"/>
          <w:color w:val="auto"/>
          <w:sz w:val="22"/>
          <w:szCs w:val="22"/>
        </w:rPr>
        <w:t xml:space="preserve"> </w:t>
      </w:r>
      <w:r w:rsidR="007F4812" w:rsidRPr="009A7461">
        <w:rPr>
          <w:rFonts w:ascii="Tahoma" w:hAnsi="Tahoma" w:cs="Tahoma"/>
          <w:color w:val="auto"/>
          <w:sz w:val="22"/>
          <w:szCs w:val="22"/>
        </w:rPr>
        <w:t xml:space="preserve">pour 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>l’Impression, l’Acquisition et la Plastification de 70 000 Cartes d’Assurance Maladie au profit des assurés « TAAZOUR »</w:t>
      </w:r>
      <w:r w:rsidR="00267502" w:rsidRPr="009A7461">
        <w:rPr>
          <w:rFonts w:ascii="Tahoma" w:hAnsi="Tahoma" w:cs="Tahoma"/>
          <w:color w:val="auto"/>
          <w:sz w:val="22"/>
          <w:szCs w:val="22"/>
        </w:rPr>
        <w:t>.</w:t>
      </w:r>
    </w:p>
    <w:p w:rsidR="00410FB4" w:rsidRPr="009A7461" w:rsidRDefault="00410FB4" w:rsidP="00410FB4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>Etaient présents :</w:t>
      </w:r>
    </w:p>
    <w:p w:rsidR="00410FB4" w:rsidRPr="009A7461" w:rsidRDefault="00410FB4" w:rsidP="00024A49">
      <w:pPr>
        <w:pStyle w:val="Paragraphedeliste"/>
        <w:numPr>
          <w:ilvl w:val="0"/>
          <w:numId w:val="1"/>
        </w:numPr>
        <w:spacing w:after="0" w:line="276" w:lineRule="auto"/>
        <w:jc w:val="both"/>
        <w:rPr>
          <w:rFonts w:ascii="Tahoma" w:hAnsi="Tahoma" w:cs="Tahoma"/>
          <w:color w:val="auto"/>
          <w:sz w:val="22"/>
          <w:szCs w:val="22"/>
          <w:lang w:val="en-US"/>
        </w:rPr>
      </w:pP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Mr</w:t>
      </w:r>
      <w:proofErr w:type="spellEnd"/>
      <w:r w:rsidR="00AA33B2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proofErr w:type="spellStart"/>
      <w:r w:rsidR="00C44118" w:rsidRPr="009A7461">
        <w:rPr>
          <w:rFonts w:ascii="Tahoma" w:hAnsi="Tahoma" w:cs="Tahoma"/>
          <w:color w:val="auto"/>
          <w:sz w:val="22"/>
          <w:szCs w:val="22"/>
          <w:lang w:val="en-US"/>
        </w:rPr>
        <w:t>S</w:t>
      </w:r>
      <w:r w:rsidRPr="009A7461">
        <w:rPr>
          <w:rFonts w:ascii="Tahoma" w:hAnsi="Tahoma" w:cs="Tahoma"/>
          <w:color w:val="auto"/>
          <w:sz w:val="22"/>
          <w:szCs w:val="22"/>
          <w:lang w:val="en-US"/>
        </w:rPr>
        <w:t>idi</w:t>
      </w:r>
      <w:proofErr w:type="spellEnd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proofErr w:type="spellStart"/>
      <w:r w:rsidR="00C44118" w:rsidRPr="009A7461">
        <w:rPr>
          <w:rFonts w:ascii="Tahoma" w:hAnsi="Tahoma" w:cs="Tahoma"/>
          <w:color w:val="auto"/>
          <w:sz w:val="22"/>
          <w:szCs w:val="22"/>
          <w:lang w:val="en-US"/>
        </w:rPr>
        <w:t>M</w:t>
      </w:r>
      <w:r w:rsidRPr="009A7461">
        <w:rPr>
          <w:rFonts w:ascii="Tahoma" w:hAnsi="Tahoma" w:cs="Tahoma"/>
          <w:color w:val="auto"/>
          <w:sz w:val="22"/>
          <w:szCs w:val="22"/>
          <w:lang w:val="en-US"/>
        </w:rPr>
        <w:t>ahmoud</w:t>
      </w:r>
      <w:proofErr w:type="spellEnd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ZEIDNAE, SG/CNAM</w:t>
      </w:r>
      <w:r w:rsid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r w:rsidRPr="009A7461">
        <w:rPr>
          <w:rFonts w:ascii="Tahoma" w:hAnsi="Tahoma" w:cs="Tahoma"/>
          <w:color w:val="auto"/>
          <w:sz w:val="22"/>
          <w:szCs w:val="22"/>
          <w:lang w:val="en-US"/>
        </w:rPr>
        <w:t>;</w:t>
      </w:r>
    </w:p>
    <w:p w:rsidR="00410FB4" w:rsidRPr="009A7461" w:rsidRDefault="001A0A0D" w:rsidP="00024A49">
      <w:pPr>
        <w:pStyle w:val="Paragraphedeliste"/>
        <w:numPr>
          <w:ilvl w:val="0"/>
          <w:numId w:val="1"/>
        </w:numPr>
        <w:spacing w:after="0" w:line="276" w:lineRule="auto"/>
        <w:jc w:val="both"/>
        <w:rPr>
          <w:rFonts w:ascii="Tahoma" w:hAnsi="Tahoma" w:cs="Tahoma"/>
          <w:color w:val="auto"/>
          <w:sz w:val="22"/>
          <w:szCs w:val="22"/>
          <w:lang w:val="en-US"/>
        </w:rPr>
      </w:pP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Mr</w:t>
      </w:r>
      <w:proofErr w:type="spellEnd"/>
      <w:r w:rsidR="00AA33B2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proofErr w:type="spellStart"/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>Mohameden</w:t>
      </w:r>
      <w:proofErr w:type="spellEnd"/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KAH, D</w:t>
      </w:r>
      <w:r w:rsidR="00267502" w:rsidRPr="009A7461">
        <w:rPr>
          <w:rFonts w:ascii="Tahoma" w:hAnsi="Tahoma" w:cs="Tahoma"/>
          <w:color w:val="auto"/>
          <w:sz w:val="22"/>
          <w:szCs w:val="22"/>
          <w:lang w:val="en-US"/>
        </w:rPr>
        <w:t>FC</w:t>
      </w:r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>/CNAM ;</w:t>
      </w:r>
    </w:p>
    <w:p w:rsidR="00024A49" w:rsidRPr="009A7461" w:rsidRDefault="001A0A0D" w:rsidP="00024A49">
      <w:pPr>
        <w:pStyle w:val="Paragraphedeliste"/>
        <w:numPr>
          <w:ilvl w:val="0"/>
          <w:numId w:val="1"/>
        </w:numPr>
        <w:spacing w:after="0" w:line="276" w:lineRule="auto"/>
        <w:jc w:val="both"/>
        <w:rPr>
          <w:rFonts w:ascii="Tahoma" w:hAnsi="Tahoma" w:cs="Tahoma"/>
          <w:color w:val="auto"/>
          <w:sz w:val="22"/>
          <w:szCs w:val="22"/>
          <w:lang w:val="en-US"/>
        </w:rPr>
      </w:pP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Mr</w:t>
      </w:r>
      <w:proofErr w:type="spellEnd"/>
      <w:r w:rsidR="00AA33B2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Lam </w:t>
      </w:r>
      <w:proofErr w:type="spellStart"/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>Abdoulaye</w:t>
      </w:r>
      <w:proofErr w:type="spellEnd"/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>, CJ/CNAM</w:t>
      </w:r>
      <w:r w:rsidR="00024A49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;</w:t>
      </w:r>
    </w:p>
    <w:p w:rsidR="00B74C28" w:rsidRPr="009A7461" w:rsidRDefault="00B74C28" w:rsidP="00024A49">
      <w:pPr>
        <w:pStyle w:val="Paragraphedeliste"/>
        <w:numPr>
          <w:ilvl w:val="0"/>
          <w:numId w:val="1"/>
        </w:numPr>
        <w:spacing w:after="0" w:line="276" w:lineRule="auto"/>
        <w:jc w:val="both"/>
        <w:rPr>
          <w:rFonts w:ascii="Tahoma" w:hAnsi="Tahoma" w:cs="Tahoma"/>
          <w:color w:val="auto"/>
          <w:sz w:val="22"/>
          <w:szCs w:val="22"/>
          <w:lang w:val="en-US"/>
        </w:rPr>
      </w:pPr>
      <w:r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Dr </w:t>
      </w: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Mariem</w:t>
      </w:r>
      <w:proofErr w:type="spellEnd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Cheikh</w:t>
      </w:r>
      <w:proofErr w:type="spellEnd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Abdallahi</w:t>
      </w:r>
      <w:proofErr w:type="spellEnd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, CT/CNAM</w:t>
      </w:r>
      <w:r w:rsidR="009A7461">
        <w:rPr>
          <w:rFonts w:ascii="Tahoma" w:hAnsi="Tahoma" w:cs="Tahoma"/>
          <w:color w:val="auto"/>
          <w:sz w:val="22"/>
          <w:szCs w:val="22"/>
          <w:lang w:val="en-US"/>
        </w:rPr>
        <w:t>.</w:t>
      </w:r>
    </w:p>
    <w:p w:rsidR="00024A49" w:rsidRPr="009A7461" w:rsidRDefault="00024A49" w:rsidP="00024A49">
      <w:pPr>
        <w:pStyle w:val="Paragraphedeliste"/>
        <w:spacing w:after="0" w:line="276" w:lineRule="auto"/>
        <w:jc w:val="both"/>
        <w:rPr>
          <w:rFonts w:ascii="Tahoma" w:hAnsi="Tahoma" w:cs="Tahoma"/>
          <w:color w:val="auto"/>
          <w:sz w:val="22"/>
          <w:szCs w:val="22"/>
          <w:lang w:val="en-US"/>
        </w:rPr>
      </w:pPr>
    </w:p>
    <w:p w:rsidR="00C91023" w:rsidRPr="009A7461" w:rsidRDefault="00A5662B" w:rsidP="005D03BC">
      <w:pPr>
        <w:spacing w:after="0"/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 xml:space="preserve">A l’issue de la séance d’ouverture des plis (PV du 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>08</w:t>
      </w:r>
      <w:r w:rsidR="005B7A0E" w:rsidRPr="009A7461">
        <w:rPr>
          <w:rFonts w:ascii="Tahoma" w:hAnsi="Tahoma" w:cs="Tahoma"/>
          <w:color w:val="auto"/>
          <w:sz w:val="22"/>
          <w:szCs w:val="22"/>
        </w:rPr>
        <w:t>/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>02</w:t>
      </w:r>
      <w:r w:rsidR="005B7A0E" w:rsidRPr="009A7461">
        <w:rPr>
          <w:rFonts w:ascii="Tahoma" w:hAnsi="Tahoma" w:cs="Tahoma"/>
          <w:color w:val="auto"/>
          <w:sz w:val="22"/>
          <w:szCs w:val="22"/>
        </w:rPr>
        <w:t>/20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>21</w:t>
      </w:r>
      <w:r w:rsidR="005B7A0E" w:rsidRPr="009A7461">
        <w:rPr>
          <w:rFonts w:ascii="Tahoma" w:hAnsi="Tahoma" w:cs="Tahoma"/>
          <w:color w:val="auto"/>
          <w:sz w:val="22"/>
          <w:szCs w:val="22"/>
        </w:rPr>
        <w:t>)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, la commission a pris acte qu’on est en présence </w:t>
      </w:r>
      <w:r w:rsidR="00716D3F" w:rsidRPr="009A7461">
        <w:rPr>
          <w:rFonts w:ascii="Tahoma" w:hAnsi="Tahoma" w:cs="Tahoma"/>
          <w:color w:val="auto"/>
          <w:sz w:val="22"/>
          <w:szCs w:val="22"/>
        </w:rPr>
        <w:t>d</w:t>
      </w:r>
      <w:r w:rsidR="005D03BC" w:rsidRPr="009A7461">
        <w:rPr>
          <w:rFonts w:ascii="Tahoma" w:hAnsi="Tahoma" w:cs="Tahoma"/>
          <w:color w:val="auto"/>
          <w:sz w:val="22"/>
          <w:szCs w:val="22"/>
        </w:rPr>
        <w:t xml:space="preserve">e 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>dix (10</w:t>
      </w:r>
      <w:r w:rsidR="00716D3F" w:rsidRPr="009A7461">
        <w:rPr>
          <w:rFonts w:ascii="Tahoma" w:hAnsi="Tahoma" w:cs="Tahoma"/>
          <w:color w:val="auto"/>
          <w:sz w:val="22"/>
          <w:szCs w:val="22"/>
        </w:rPr>
        <w:t>)</w:t>
      </w:r>
      <w:r w:rsidR="007E06F6" w:rsidRPr="009A7461">
        <w:rPr>
          <w:rFonts w:ascii="Tahoma" w:hAnsi="Tahoma" w:cs="Tahoma"/>
          <w:color w:val="auto"/>
          <w:sz w:val="22"/>
          <w:szCs w:val="22"/>
        </w:rPr>
        <w:t xml:space="preserve"> fournisseur</w:t>
      </w:r>
      <w:r w:rsidR="005D03BC" w:rsidRPr="009A7461">
        <w:rPr>
          <w:rFonts w:ascii="Tahoma" w:hAnsi="Tahoma" w:cs="Tahoma"/>
          <w:color w:val="auto"/>
          <w:sz w:val="22"/>
          <w:szCs w:val="22"/>
        </w:rPr>
        <w:t>s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pour fournir la prestation demandée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 xml:space="preserve"> et que (03) trois parmi eux ont présenté des offres financières supérieur</w:t>
      </w:r>
      <w:r w:rsidR="00B015D8">
        <w:rPr>
          <w:rFonts w:ascii="Tahoma" w:hAnsi="Tahoma" w:cs="Tahoma"/>
          <w:color w:val="auto"/>
          <w:sz w:val="22"/>
          <w:szCs w:val="22"/>
        </w:rPr>
        <w:t>e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>s au seuil des marchés publics</w:t>
      </w:r>
      <w:r w:rsidR="00F1565D" w:rsidRPr="009A7461">
        <w:rPr>
          <w:rFonts w:ascii="Tahoma" w:hAnsi="Tahoma" w:cs="Tahoma"/>
          <w:color w:val="auto"/>
          <w:sz w:val="22"/>
          <w:szCs w:val="22"/>
        </w:rPr>
        <w:t>, il s’agit notamment de : DATA PROCESSING, IMPRIMERIE EL MEZAYA et ABR</w:t>
      </w:r>
      <w:r w:rsidR="005D03BC" w:rsidRPr="009A7461">
        <w:rPr>
          <w:rFonts w:ascii="Tahoma" w:hAnsi="Tahoma" w:cs="Tahoma"/>
          <w:color w:val="auto"/>
          <w:sz w:val="22"/>
          <w:szCs w:val="22"/>
        </w:rPr>
        <w:t>.</w:t>
      </w:r>
    </w:p>
    <w:p w:rsidR="00C91023" w:rsidRPr="009A7461" w:rsidRDefault="00C91023" w:rsidP="005D03BC">
      <w:pPr>
        <w:spacing w:after="0"/>
        <w:ind w:left="0"/>
        <w:jc w:val="both"/>
        <w:rPr>
          <w:rFonts w:ascii="Tahoma" w:hAnsi="Tahoma" w:cs="Tahoma"/>
          <w:color w:val="auto"/>
          <w:sz w:val="22"/>
          <w:szCs w:val="22"/>
        </w:rPr>
      </w:pPr>
    </w:p>
    <w:p w:rsidR="00A5662B" w:rsidRPr="009A7461" w:rsidRDefault="00A5662B" w:rsidP="005B7A0E">
      <w:pPr>
        <w:spacing w:after="0"/>
        <w:ind w:left="0"/>
        <w:jc w:val="both"/>
        <w:rPr>
          <w:rFonts w:ascii="Tahoma" w:hAnsi="Tahoma" w:cs="Tahoma"/>
          <w:b/>
          <w:bCs/>
          <w:color w:val="auto"/>
          <w:sz w:val="22"/>
          <w:szCs w:val="22"/>
          <w:u w:val="single"/>
        </w:rPr>
      </w:pPr>
      <w:r w:rsidRPr="009A7461">
        <w:rPr>
          <w:rFonts w:ascii="Tahoma" w:hAnsi="Tahoma" w:cs="Tahoma"/>
          <w:b/>
          <w:bCs/>
          <w:color w:val="auto"/>
          <w:sz w:val="22"/>
          <w:szCs w:val="22"/>
          <w:u w:val="single"/>
        </w:rPr>
        <w:t>Offre technique :</w:t>
      </w:r>
    </w:p>
    <w:p w:rsidR="00601C2B" w:rsidRPr="009A7461" w:rsidRDefault="00601C2B" w:rsidP="00601C2B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>Les résultats consignés dans la fiche récapitulative des offres tirée du Manuel de procédures de dépenses publiques inférieures au seuil de compétence des commissions de passation des marchés a permis d’établir le constat ci-après :</w:t>
      </w:r>
    </w:p>
    <w:p w:rsidR="00601C2B" w:rsidRPr="009A7461" w:rsidRDefault="00601C2B" w:rsidP="00DC6CE5">
      <w:pPr>
        <w:pStyle w:val="Paragraphedeliste"/>
        <w:numPr>
          <w:ilvl w:val="0"/>
          <w:numId w:val="3"/>
        </w:numPr>
        <w:spacing w:after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b/>
          <w:color w:val="auto"/>
          <w:sz w:val="22"/>
          <w:szCs w:val="22"/>
        </w:rPr>
        <w:t>Rejet des offres techniques des fournisseurs</w:t>
      </w:r>
      <w:r w:rsidRPr="009A7461">
        <w:rPr>
          <w:rFonts w:ascii="Tahoma" w:hAnsi="Tahoma" w:cs="Tahoma"/>
          <w:color w:val="auto"/>
          <w:sz w:val="22"/>
          <w:szCs w:val="22"/>
        </w:rPr>
        <w:t> :</w:t>
      </w:r>
    </w:p>
    <w:p w:rsidR="00601C2B" w:rsidRPr="009A7461" w:rsidRDefault="00601C2B" w:rsidP="00DC6CE5">
      <w:pPr>
        <w:pStyle w:val="Paragraphedeliste"/>
        <w:numPr>
          <w:ilvl w:val="0"/>
          <w:numId w:val="4"/>
        </w:numPr>
        <w:spacing w:after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>Imprimerie TEWBA : méthodologie et capacité d’impression non fournies ;</w:t>
      </w:r>
    </w:p>
    <w:p w:rsidR="00DC6CE5" w:rsidRPr="009A7461" w:rsidRDefault="00601C2B" w:rsidP="00DC6CE5">
      <w:pPr>
        <w:pStyle w:val="Paragraphedeliste"/>
        <w:numPr>
          <w:ilvl w:val="0"/>
          <w:numId w:val="4"/>
        </w:numPr>
        <w:spacing w:after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 xml:space="preserve">DIGITAL PRINT : </w:t>
      </w:r>
      <w:r w:rsidR="00DC6CE5" w:rsidRPr="009A7461">
        <w:rPr>
          <w:rFonts w:ascii="Tahoma" w:hAnsi="Tahoma" w:cs="Tahoma"/>
          <w:color w:val="auto"/>
          <w:sz w:val="22"/>
          <w:szCs w:val="22"/>
        </w:rPr>
        <w:t>méthodologie et capacité d’impression non fournies, le fournisseur a également présenté des spécimen</w:t>
      </w:r>
      <w:r w:rsidR="00523B64" w:rsidRPr="009A7461">
        <w:rPr>
          <w:rFonts w:ascii="Tahoma" w:hAnsi="Tahoma" w:cs="Tahoma"/>
          <w:color w:val="auto"/>
          <w:sz w:val="22"/>
          <w:szCs w:val="22"/>
        </w:rPr>
        <w:t>s</w:t>
      </w:r>
      <w:r w:rsidR="00DC6CE5" w:rsidRPr="009A7461">
        <w:rPr>
          <w:rFonts w:ascii="Tahoma" w:hAnsi="Tahoma" w:cs="Tahoma"/>
          <w:color w:val="auto"/>
          <w:sz w:val="22"/>
          <w:szCs w:val="22"/>
        </w:rPr>
        <w:t xml:space="preserve"> sans impression des données et sans plastification ;</w:t>
      </w:r>
    </w:p>
    <w:p w:rsidR="00DC6CE5" w:rsidRPr="009A7461" w:rsidRDefault="00DC6CE5" w:rsidP="00DC6CE5">
      <w:pPr>
        <w:pStyle w:val="Paragraphedeliste"/>
        <w:numPr>
          <w:ilvl w:val="0"/>
          <w:numId w:val="4"/>
        </w:numPr>
        <w:spacing w:after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>Ets ACTE : méthodologie et capacité d’impression non fournies ;</w:t>
      </w:r>
    </w:p>
    <w:p w:rsidR="00601C2B" w:rsidRPr="009A7461" w:rsidRDefault="00DC6CE5" w:rsidP="00DC6CE5">
      <w:pPr>
        <w:pStyle w:val="Paragraphedeliste"/>
        <w:numPr>
          <w:ilvl w:val="0"/>
          <w:numId w:val="4"/>
        </w:numPr>
        <w:spacing w:after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>MISC IMPRIMERIE : méthodologie, spécimens et capacité d’impression non fournies ;</w:t>
      </w:r>
    </w:p>
    <w:p w:rsidR="00523B64" w:rsidRPr="009A7461" w:rsidRDefault="00523B64" w:rsidP="00601C2B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</w:p>
    <w:p w:rsidR="00601C2B" w:rsidRPr="009A7461" w:rsidRDefault="00601C2B" w:rsidP="009A7461">
      <w:pPr>
        <w:pStyle w:val="Paragraphedeliste"/>
        <w:numPr>
          <w:ilvl w:val="0"/>
          <w:numId w:val="5"/>
        </w:numPr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b/>
          <w:color w:val="auto"/>
          <w:sz w:val="22"/>
          <w:szCs w:val="22"/>
        </w:rPr>
        <w:t xml:space="preserve">Eligibilité </w:t>
      </w:r>
      <w:r w:rsidR="00523B64" w:rsidRPr="009A7461">
        <w:rPr>
          <w:rFonts w:ascii="Tahoma" w:hAnsi="Tahoma" w:cs="Tahoma"/>
          <w:b/>
          <w:color w:val="auto"/>
          <w:sz w:val="22"/>
          <w:szCs w:val="22"/>
        </w:rPr>
        <w:t xml:space="preserve">des </w:t>
      </w:r>
      <w:r w:rsidR="009A7461" w:rsidRPr="009A7461">
        <w:rPr>
          <w:rFonts w:ascii="Tahoma" w:hAnsi="Tahoma" w:cs="Tahoma"/>
          <w:b/>
          <w:color w:val="auto"/>
          <w:sz w:val="22"/>
          <w:szCs w:val="22"/>
        </w:rPr>
        <w:t xml:space="preserve">offres techniques des </w:t>
      </w:r>
      <w:r w:rsidR="00523B64" w:rsidRPr="009A7461">
        <w:rPr>
          <w:rFonts w:ascii="Tahoma" w:hAnsi="Tahoma" w:cs="Tahoma"/>
          <w:b/>
          <w:color w:val="auto"/>
          <w:sz w:val="22"/>
          <w:szCs w:val="22"/>
        </w:rPr>
        <w:t>fournisseurs</w:t>
      </w:r>
      <w:r w:rsidR="009A7461" w:rsidRPr="009A7461">
        <w:rPr>
          <w:rFonts w:ascii="Tahoma" w:hAnsi="Tahoma" w:cs="Tahoma"/>
          <w:color w:val="auto"/>
          <w:sz w:val="22"/>
          <w:szCs w:val="22"/>
        </w:rPr>
        <w:t xml:space="preserve"> : </w:t>
      </w:r>
      <w:r w:rsidR="00523B64" w:rsidRPr="009A7461">
        <w:rPr>
          <w:rFonts w:ascii="Tahoma" w:hAnsi="Tahoma" w:cs="Tahoma"/>
          <w:color w:val="auto"/>
          <w:sz w:val="22"/>
          <w:szCs w:val="22"/>
        </w:rPr>
        <w:t>PUBLICIM, VISIONPLUS et TEWVIGH PRESTATION DE SERVICES ET AUTRES ayant eu à présenter des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offre</w:t>
      </w:r>
      <w:r w:rsidR="00523B64" w:rsidRPr="009A7461">
        <w:rPr>
          <w:rFonts w:ascii="Tahoma" w:hAnsi="Tahoma" w:cs="Tahoma"/>
          <w:color w:val="auto"/>
          <w:sz w:val="22"/>
          <w:szCs w:val="22"/>
        </w:rPr>
        <w:t>s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technique</w:t>
      </w:r>
      <w:r w:rsidR="00523B64" w:rsidRPr="009A7461">
        <w:rPr>
          <w:rFonts w:ascii="Tahoma" w:hAnsi="Tahoma" w:cs="Tahoma"/>
          <w:color w:val="auto"/>
          <w:sz w:val="22"/>
          <w:szCs w:val="22"/>
        </w:rPr>
        <w:t>s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conforme</w:t>
      </w:r>
      <w:r w:rsidR="00523B64" w:rsidRPr="009A7461">
        <w:rPr>
          <w:rFonts w:ascii="Tahoma" w:hAnsi="Tahoma" w:cs="Tahoma"/>
          <w:color w:val="auto"/>
          <w:sz w:val="22"/>
          <w:szCs w:val="22"/>
        </w:rPr>
        <w:t>s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aux spécifications demandées.</w:t>
      </w:r>
    </w:p>
    <w:p w:rsidR="009A7461" w:rsidRPr="009A7461" w:rsidRDefault="009A7461" w:rsidP="00601C2B">
      <w:pPr>
        <w:ind w:left="0"/>
        <w:jc w:val="both"/>
        <w:rPr>
          <w:rFonts w:ascii="Tahoma" w:hAnsi="Tahoma" w:cs="Tahoma"/>
          <w:b/>
          <w:bCs/>
          <w:color w:val="auto"/>
          <w:sz w:val="22"/>
          <w:szCs w:val="22"/>
        </w:rPr>
      </w:pPr>
    </w:p>
    <w:p w:rsidR="009A7461" w:rsidRPr="009A7461" w:rsidRDefault="009A7461" w:rsidP="00601C2B">
      <w:pPr>
        <w:ind w:left="0"/>
        <w:jc w:val="both"/>
        <w:rPr>
          <w:rFonts w:ascii="Tahoma" w:hAnsi="Tahoma" w:cs="Tahoma"/>
          <w:b/>
          <w:bCs/>
          <w:color w:val="auto"/>
          <w:sz w:val="22"/>
          <w:szCs w:val="22"/>
        </w:rPr>
      </w:pPr>
    </w:p>
    <w:p w:rsidR="00BD3239" w:rsidRPr="009A7461" w:rsidRDefault="00A5662B" w:rsidP="00601C2B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b/>
          <w:bCs/>
          <w:color w:val="auto"/>
          <w:sz w:val="22"/>
          <w:szCs w:val="22"/>
        </w:rPr>
        <w:lastRenderedPageBreak/>
        <w:t>Conclusion 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: </w:t>
      </w:r>
      <w:r w:rsidR="00765F9A" w:rsidRPr="009A7461">
        <w:rPr>
          <w:rFonts w:ascii="Tahoma" w:hAnsi="Tahoma" w:cs="Tahoma"/>
          <w:color w:val="auto"/>
          <w:sz w:val="22"/>
          <w:szCs w:val="22"/>
        </w:rPr>
        <w:t xml:space="preserve">la commission a adjugé la prestation relative à </w:t>
      </w:r>
      <w:r w:rsidR="00523B64" w:rsidRPr="009A7461">
        <w:rPr>
          <w:rFonts w:ascii="Tahoma" w:hAnsi="Tahoma" w:cs="Tahoma"/>
          <w:color w:val="auto"/>
          <w:sz w:val="22"/>
          <w:szCs w:val="22"/>
        </w:rPr>
        <w:t>l’Impression, l’Acquisition et la Plastification de 70 000 Cartes d’Assurance Maladie au profit des assurés « TAAZOUR »</w:t>
      </w:r>
      <w:r w:rsidR="00AA33B2" w:rsidRPr="009A7461">
        <w:rPr>
          <w:rFonts w:ascii="Tahoma" w:hAnsi="Tahoma" w:cs="Tahoma"/>
          <w:color w:val="auto"/>
          <w:sz w:val="22"/>
          <w:szCs w:val="22"/>
        </w:rPr>
        <w:t xml:space="preserve"> </w:t>
      </w:r>
      <w:r w:rsidR="00765F9A" w:rsidRPr="009A7461">
        <w:rPr>
          <w:rFonts w:ascii="Tahoma" w:hAnsi="Tahoma" w:cs="Tahoma"/>
          <w:color w:val="auto"/>
          <w:sz w:val="22"/>
          <w:szCs w:val="22"/>
        </w:rPr>
        <w:t>au prestataire « </w:t>
      </w:r>
      <w:r w:rsidR="00523B64" w:rsidRPr="009A7461">
        <w:rPr>
          <w:rFonts w:ascii="Tahoma" w:hAnsi="Tahoma" w:cs="Tahoma"/>
          <w:color w:val="auto"/>
          <w:sz w:val="22"/>
          <w:szCs w:val="22"/>
        </w:rPr>
        <w:t>VISIOPLUS</w:t>
      </w:r>
      <w:r w:rsidR="00B67EE7" w:rsidRPr="009A7461">
        <w:rPr>
          <w:rFonts w:ascii="Tahoma" w:hAnsi="Tahoma" w:cs="Tahoma"/>
          <w:color w:val="auto"/>
          <w:sz w:val="22"/>
          <w:szCs w:val="22"/>
        </w:rPr>
        <w:t xml:space="preserve"> »</w:t>
      </w:r>
      <w:r w:rsidR="00765F9A" w:rsidRPr="009A7461">
        <w:rPr>
          <w:rFonts w:ascii="Tahoma" w:hAnsi="Tahoma" w:cs="Tahoma"/>
          <w:color w:val="auto"/>
          <w:sz w:val="22"/>
          <w:szCs w:val="22"/>
        </w:rPr>
        <w:t xml:space="preserve"> présentant</w:t>
      </w:r>
      <w:r w:rsidR="00A80FF1" w:rsidRPr="009A7461">
        <w:rPr>
          <w:rFonts w:ascii="Tahoma" w:hAnsi="Tahoma" w:cs="Tahoma"/>
          <w:color w:val="auto"/>
          <w:sz w:val="22"/>
          <w:szCs w:val="22"/>
        </w:rPr>
        <w:t xml:space="preserve"> l’</w:t>
      </w:r>
      <w:r w:rsidR="00765F9A" w:rsidRPr="009A7461">
        <w:rPr>
          <w:rFonts w:ascii="Tahoma" w:hAnsi="Tahoma" w:cs="Tahoma"/>
          <w:color w:val="auto"/>
          <w:sz w:val="22"/>
          <w:szCs w:val="22"/>
        </w:rPr>
        <w:t xml:space="preserve">offre </w:t>
      </w:r>
      <w:r w:rsidR="00523B64" w:rsidRPr="009A7461">
        <w:rPr>
          <w:rFonts w:ascii="Tahoma" w:hAnsi="Tahoma" w:cs="Tahoma"/>
          <w:color w:val="auto"/>
          <w:sz w:val="22"/>
          <w:szCs w:val="22"/>
        </w:rPr>
        <w:t xml:space="preserve">conforme </w:t>
      </w:r>
      <w:r w:rsidR="00A80FF1" w:rsidRPr="009A7461">
        <w:rPr>
          <w:rFonts w:ascii="Tahoma" w:hAnsi="Tahoma" w:cs="Tahoma"/>
          <w:color w:val="auto"/>
          <w:sz w:val="22"/>
          <w:szCs w:val="22"/>
        </w:rPr>
        <w:t>la</w:t>
      </w:r>
      <w:r w:rsidR="00765F9A" w:rsidRPr="009A7461">
        <w:rPr>
          <w:rFonts w:ascii="Tahoma" w:hAnsi="Tahoma" w:cs="Tahoma"/>
          <w:color w:val="auto"/>
          <w:sz w:val="22"/>
          <w:szCs w:val="22"/>
        </w:rPr>
        <w:t xml:space="preserve"> moins </w:t>
      </w:r>
      <w:proofErr w:type="spellStart"/>
      <w:r w:rsidR="00765F9A" w:rsidRPr="009A7461">
        <w:rPr>
          <w:rFonts w:ascii="Tahoma" w:hAnsi="Tahoma" w:cs="Tahoma"/>
          <w:color w:val="auto"/>
          <w:sz w:val="22"/>
          <w:szCs w:val="22"/>
        </w:rPr>
        <w:t>disante</w:t>
      </w:r>
      <w:proofErr w:type="spellEnd"/>
      <w:r w:rsidR="00765F9A" w:rsidRPr="009A7461">
        <w:rPr>
          <w:rFonts w:ascii="Tahoma" w:hAnsi="Tahoma" w:cs="Tahoma"/>
          <w:color w:val="auto"/>
          <w:sz w:val="22"/>
          <w:szCs w:val="22"/>
        </w:rPr>
        <w:t xml:space="preserve"> pour un montant </w:t>
      </w:r>
      <w:r w:rsidR="00BD3239" w:rsidRPr="009A7461">
        <w:rPr>
          <w:rFonts w:ascii="Tahoma" w:hAnsi="Tahoma" w:cs="Tahoma"/>
          <w:color w:val="auto"/>
          <w:sz w:val="22"/>
          <w:szCs w:val="22"/>
        </w:rPr>
        <w:t>d</w:t>
      </w:r>
      <w:r w:rsidR="00A840B2" w:rsidRPr="009A7461">
        <w:rPr>
          <w:rFonts w:ascii="Tahoma" w:hAnsi="Tahoma" w:cs="Tahoma"/>
          <w:color w:val="auto"/>
          <w:sz w:val="22"/>
          <w:szCs w:val="22"/>
        </w:rPr>
        <w:t>e</w:t>
      </w:r>
      <w:bookmarkStart w:id="0" w:name="_GoBack"/>
      <w:bookmarkEnd w:id="0"/>
      <w:r w:rsidR="00AA33B2" w:rsidRPr="009A7461">
        <w:rPr>
          <w:rFonts w:ascii="Tahoma" w:hAnsi="Tahoma" w:cs="Tahoma"/>
          <w:color w:val="auto"/>
          <w:sz w:val="22"/>
          <w:szCs w:val="22"/>
        </w:rPr>
        <w:t xml:space="preserve"> </w:t>
      </w:r>
      <w:r w:rsidR="009A7461" w:rsidRPr="009A7461">
        <w:rPr>
          <w:rFonts w:ascii="Tahoma" w:hAnsi="Tahoma" w:cs="Tahoma"/>
          <w:color w:val="auto"/>
          <w:sz w:val="22"/>
          <w:szCs w:val="22"/>
        </w:rPr>
        <w:t>Trois Cent Vingt Quatre Mille Huit Cent</w:t>
      </w:r>
      <w:r w:rsidR="00BD3239" w:rsidRPr="009A7461">
        <w:rPr>
          <w:rFonts w:ascii="Tahoma" w:hAnsi="Tahoma" w:cs="Tahoma"/>
          <w:color w:val="auto"/>
          <w:sz w:val="22"/>
          <w:szCs w:val="22"/>
        </w:rPr>
        <w:t xml:space="preserve"> Ouguiyas</w:t>
      </w:r>
      <w:r w:rsidR="00765F9A" w:rsidRPr="009A7461">
        <w:rPr>
          <w:rFonts w:ascii="Tahoma" w:hAnsi="Tahoma" w:cs="Tahoma"/>
          <w:color w:val="auto"/>
          <w:sz w:val="22"/>
          <w:szCs w:val="22"/>
        </w:rPr>
        <w:t xml:space="preserve"> MRU (</w:t>
      </w:r>
      <w:r w:rsidR="009A7461" w:rsidRPr="009A7461">
        <w:rPr>
          <w:rFonts w:ascii="Tahoma" w:hAnsi="Tahoma" w:cs="Tahoma"/>
          <w:color w:val="auto"/>
          <w:sz w:val="22"/>
          <w:szCs w:val="22"/>
        </w:rPr>
        <w:t>324 800</w:t>
      </w:r>
      <w:r w:rsidR="00765F9A" w:rsidRPr="009A7461">
        <w:rPr>
          <w:rFonts w:ascii="Tahoma" w:hAnsi="Tahoma" w:cs="Tahoma"/>
          <w:color w:val="auto"/>
          <w:sz w:val="22"/>
          <w:szCs w:val="22"/>
        </w:rPr>
        <w:t xml:space="preserve"> UM MRU TTC).</w:t>
      </w:r>
    </w:p>
    <w:p w:rsidR="00242D46" w:rsidRPr="009A7461" w:rsidRDefault="007F4812" w:rsidP="00765F9A">
      <w:pPr>
        <w:ind w:left="0"/>
        <w:jc w:val="both"/>
        <w:rPr>
          <w:rFonts w:ascii="Tahoma" w:hAnsi="Tahoma" w:cs="Tahoma"/>
          <w:b/>
          <w:bCs/>
          <w:color w:val="auto"/>
        </w:rPr>
      </w:pPr>
      <w:r w:rsidRPr="009A7461">
        <w:rPr>
          <w:rFonts w:ascii="Tahoma" w:hAnsi="Tahoma" w:cs="Tahoma"/>
          <w:color w:val="auto"/>
          <w:sz w:val="22"/>
          <w:szCs w:val="22"/>
        </w:rPr>
        <w:t>La séance a été levée à 1</w:t>
      </w:r>
      <w:r w:rsidR="00877182">
        <w:rPr>
          <w:rFonts w:ascii="Tahoma" w:hAnsi="Tahoma" w:cs="Tahoma"/>
          <w:color w:val="auto"/>
          <w:sz w:val="22"/>
          <w:szCs w:val="22"/>
        </w:rPr>
        <w:t>2</w:t>
      </w:r>
      <w:r w:rsidRPr="009A7461">
        <w:rPr>
          <w:rFonts w:ascii="Tahoma" w:hAnsi="Tahoma" w:cs="Tahoma"/>
          <w:color w:val="auto"/>
          <w:sz w:val="22"/>
          <w:szCs w:val="22"/>
        </w:rPr>
        <w:t>h</w:t>
      </w:r>
      <w:r w:rsidR="00B74C28" w:rsidRPr="009A7461">
        <w:rPr>
          <w:rFonts w:ascii="Tahoma" w:hAnsi="Tahoma" w:cs="Tahoma"/>
          <w:color w:val="auto"/>
          <w:sz w:val="22"/>
          <w:szCs w:val="22"/>
        </w:rPr>
        <w:t>3</w:t>
      </w:r>
      <w:r w:rsidRPr="009A7461">
        <w:rPr>
          <w:rFonts w:ascii="Tahoma" w:hAnsi="Tahoma" w:cs="Tahoma"/>
          <w:color w:val="auto"/>
          <w:sz w:val="22"/>
          <w:szCs w:val="22"/>
        </w:rPr>
        <w:t>0mn</w:t>
      </w:r>
    </w:p>
    <w:p w:rsidR="0041449D" w:rsidRPr="009A7461" w:rsidRDefault="0041449D" w:rsidP="00242D46">
      <w:pPr>
        <w:ind w:left="0"/>
        <w:jc w:val="right"/>
        <w:rPr>
          <w:rFonts w:ascii="Tahoma" w:hAnsi="Tahoma" w:cs="Tahoma"/>
          <w:b/>
          <w:bCs/>
          <w:color w:val="auto"/>
        </w:rPr>
      </w:pPr>
      <w:r w:rsidRPr="009A7461">
        <w:rPr>
          <w:rFonts w:ascii="Tahoma" w:hAnsi="Tahoma" w:cs="Tahoma"/>
          <w:b/>
          <w:bCs/>
          <w:color w:val="auto"/>
        </w:rPr>
        <w:t xml:space="preserve">Fait à Nouakchott, le </w:t>
      </w:r>
      <w:r w:rsidR="009A7461" w:rsidRPr="009A7461">
        <w:rPr>
          <w:rFonts w:ascii="Tahoma" w:hAnsi="Tahoma" w:cs="Tahoma"/>
          <w:b/>
          <w:bCs/>
          <w:color w:val="auto"/>
        </w:rPr>
        <w:t>08</w:t>
      </w:r>
      <w:r w:rsidRPr="009A7461">
        <w:rPr>
          <w:rFonts w:ascii="Tahoma" w:hAnsi="Tahoma" w:cs="Tahoma"/>
          <w:b/>
          <w:bCs/>
          <w:color w:val="auto"/>
        </w:rPr>
        <w:t>/</w:t>
      </w:r>
      <w:r w:rsidR="009A7461" w:rsidRPr="009A7461">
        <w:rPr>
          <w:rFonts w:ascii="Tahoma" w:hAnsi="Tahoma" w:cs="Tahoma"/>
          <w:b/>
          <w:bCs/>
          <w:color w:val="auto"/>
        </w:rPr>
        <w:t>02/2021</w:t>
      </w:r>
    </w:p>
    <w:p w:rsidR="009A7461" w:rsidRPr="009A7461" w:rsidRDefault="009A7461" w:rsidP="007F4812">
      <w:pPr>
        <w:spacing w:after="0"/>
        <w:ind w:left="0"/>
        <w:jc w:val="center"/>
        <w:rPr>
          <w:rFonts w:ascii="Tahoma" w:hAnsi="Tahoma" w:cs="Tahoma"/>
          <w:b/>
          <w:bCs/>
          <w:color w:val="auto"/>
          <w:sz w:val="22"/>
          <w:szCs w:val="22"/>
          <w:u w:val="single"/>
        </w:rPr>
      </w:pPr>
    </w:p>
    <w:p w:rsidR="009A7461" w:rsidRPr="009A7461" w:rsidRDefault="009A7461" w:rsidP="007F4812">
      <w:pPr>
        <w:spacing w:after="0"/>
        <w:ind w:left="0"/>
        <w:jc w:val="center"/>
        <w:rPr>
          <w:rFonts w:ascii="Tahoma" w:hAnsi="Tahoma" w:cs="Tahoma"/>
          <w:b/>
          <w:bCs/>
          <w:color w:val="auto"/>
          <w:sz w:val="22"/>
          <w:szCs w:val="22"/>
          <w:u w:val="single"/>
        </w:rPr>
      </w:pPr>
    </w:p>
    <w:p w:rsidR="009A7461" w:rsidRPr="009A7461" w:rsidRDefault="009A7461" w:rsidP="007F4812">
      <w:pPr>
        <w:spacing w:after="0"/>
        <w:ind w:left="0"/>
        <w:jc w:val="center"/>
        <w:rPr>
          <w:rFonts w:ascii="Tahoma" w:hAnsi="Tahoma" w:cs="Tahoma"/>
          <w:b/>
          <w:bCs/>
          <w:color w:val="auto"/>
          <w:sz w:val="22"/>
          <w:szCs w:val="22"/>
          <w:u w:val="single"/>
        </w:rPr>
      </w:pPr>
    </w:p>
    <w:p w:rsidR="009A7461" w:rsidRPr="009A7461" w:rsidRDefault="009A7461" w:rsidP="007F4812">
      <w:pPr>
        <w:spacing w:after="0"/>
        <w:ind w:left="0"/>
        <w:jc w:val="center"/>
        <w:rPr>
          <w:rFonts w:ascii="Tahoma" w:hAnsi="Tahoma" w:cs="Tahoma"/>
          <w:b/>
          <w:bCs/>
          <w:color w:val="auto"/>
          <w:sz w:val="22"/>
          <w:szCs w:val="22"/>
          <w:u w:val="single"/>
        </w:rPr>
      </w:pPr>
    </w:p>
    <w:p w:rsidR="007F4812" w:rsidRPr="009A7461" w:rsidRDefault="007F4812" w:rsidP="007F4812">
      <w:pPr>
        <w:spacing w:after="0"/>
        <w:ind w:left="0"/>
        <w:jc w:val="center"/>
        <w:rPr>
          <w:rFonts w:ascii="Tahoma" w:hAnsi="Tahoma" w:cs="Tahoma"/>
          <w:b/>
          <w:bCs/>
          <w:color w:val="auto"/>
          <w:sz w:val="22"/>
          <w:szCs w:val="22"/>
          <w:u w:val="single"/>
        </w:rPr>
      </w:pPr>
      <w:r w:rsidRPr="009A7461">
        <w:rPr>
          <w:rFonts w:ascii="Tahoma" w:hAnsi="Tahoma" w:cs="Tahoma"/>
          <w:b/>
          <w:bCs/>
          <w:color w:val="auto"/>
          <w:sz w:val="22"/>
          <w:szCs w:val="22"/>
          <w:u w:val="single"/>
        </w:rPr>
        <w:t>SIGNATURES</w:t>
      </w:r>
    </w:p>
    <w:p w:rsidR="007F4812" w:rsidRPr="009A7461" w:rsidRDefault="007F4812" w:rsidP="007F4812">
      <w:pPr>
        <w:spacing w:after="0"/>
        <w:ind w:left="0"/>
        <w:jc w:val="center"/>
        <w:rPr>
          <w:rFonts w:ascii="Tahoma" w:hAnsi="Tahoma" w:cs="Tahoma"/>
          <w:b/>
          <w:bCs/>
          <w:color w:val="auto"/>
          <w:sz w:val="22"/>
          <w:szCs w:val="22"/>
          <w:u w:val="single"/>
        </w:rPr>
      </w:pPr>
      <w:r w:rsidRPr="009A7461">
        <w:rPr>
          <w:rFonts w:ascii="Tahoma" w:hAnsi="Tahoma" w:cs="Tahoma"/>
          <w:b/>
          <w:bCs/>
          <w:color w:val="auto"/>
          <w:sz w:val="22"/>
          <w:szCs w:val="22"/>
          <w:u w:val="single"/>
        </w:rPr>
        <w:t>Le Directeur Général Adjoint, Président de la Commission pour validation</w:t>
      </w:r>
    </w:p>
    <w:p w:rsidR="00B67EE7" w:rsidRPr="009A7461" w:rsidRDefault="00B67EE7" w:rsidP="00A16BB8">
      <w:pPr>
        <w:ind w:left="0"/>
        <w:rPr>
          <w:rFonts w:ascii="Tahoma" w:hAnsi="Tahoma" w:cs="Tahoma"/>
          <w:b/>
          <w:bCs/>
          <w:color w:val="auto"/>
        </w:rPr>
      </w:pPr>
    </w:p>
    <w:p w:rsidR="00B67EE7" w:rsidRPr="009A7461" w:rsidRDefault="00B67EE7" w:rsidP="00A16BB8">
      <w:pPr>
        <w:ind w:left="0"/>
        <w:rPr>
          <w:rFonts w:ascii="Tahoma" w:hAnsi="Tahoma" w:cs="Tahoma"/>
          <w:b/>
          <w:bCs/>
          <w:color w:val="auto"/>
        </w:rPr>
      </w:pPr>
    </w:p>
    <w:p w:rsidR="00AB1FAC" w:rsidRPr="009A7461" w:rsidRDefault="007F4812" w:rsidP="00A16BB8">
      <w:pPr>
        <w:ind w:left="0"/>
        <w:rPr>
          <w:rFonts w:ascii="Tahoma" w:hAnsi="Tahoma" w:cs="Tahoma"/>
          <w:b/>
          <w:bCs/>
          <w:color w:val="auto"/>
        </w:rPr>
      </w:pPr>
      <w:r w:rsidRPr="009A7461">
        <w:rPr>
          <w:rFonts w:ascii="Tahoma" w:hAnsi="Tahoma" w:cs="Tahoma"/>
          <w:b/>
          <w:bCs/>
          <w:color w:val="auto"/>
        </w:rPr>
        <w:t xml:space="preserve">SG/CNAM                                                                                        </w:t>
      </w:r>
      <w:r w:rsidR="007920CC" w:rsidRPr="009A7461">
        <w:rPr>
          <w:rFonts w:ascii="Tahoma" w:hAnsi="Tahoma" w:cs="Tahoma"/>
          <w:b/>
          <w:bCs/>
          <w:color w:val="auto"/>
        </w:rPr>
        <w:t xml:space="preserve">        </w:t>
      </w:r>
      <w:r w:rsidRPr="009A7461">
        <w:rPr>
          <w:rFonts w:ascii="Tahoma" w:hAnsi="Tahoma" w:cs="Tahoma"/>
          <w:b/>
          <w:bCs/>
          <w:color w:val="auto"/>
        </w:rPr>
        <w:t xml:space="preserve"> </w:t>
      </w:r>
      <w:r w:rsidR="0014615A" w:rsidRPr="009A7461">
        <w:rPr>
          <w:rFonts w:ascii="Tahoma" w:hAnsi="Tahoma" w:cs="Tahoma"/>
          <w:b/>
          <w:bCs/>
          <w:color w:val="auto"/>
        </w:rPr>
        <w:t>D</w:t>
      </w:r>
      <w:r w:rsidR="00242D46" w:rsidRPr="009A7461">
        <w:rPr>
          <w:rFonts w:ascii="Tahoma" w:hAnsi="Tahoma" w:cs="Tahoma"/>
          <w:b/>
          <w:bCs/>
          <w:color w:val="auto"/>
        </w:rPr>
        <w:t>FC</w:t>
      </w:r>
      <w:r w:rsidRPr="009A7461">
        <w:rPr>
          <w:rFonts w:ascii="Tahoma" w:hAnsi="Tahoma" w:cs="Tahoma"/>
          <w:b/>
          <w:bCs/>
          <w:color w:val="auto"/>
        </w:rPr>
        <w:t>/CNAM</w:t>
      </w:r>
    </w:p>
    <w:p w:rsidR="00DF3126" w:rsidRPr="009A7461" w:rsidRDefault="00DF3126" w:rsidP="007F4812">
      <w:pPr>
        <w:ind w:left="0"/>
        <w:rPr>
          <w:rFonts w:ascii="Tahoma" w:hAnsi="Tahoma" w:cs="Tahoma"/>
          <w:b/>
          <w:bCs/>
          <w:color w:val="auto"/>
        </w:rPr>
      </w:pPr>
    </w:p>
    <w:p w:rsidR="00B67EE7" w:rsidRPr="009A7461" w:rsidRDefault="00B67EE7" w:rsidP="00DF3126">
      <w:pPr>
        <w:spacing w:after="0"/>
        <w:ind w:left="0"/>
        <w:rPr>
          <w:rFonts w:ascii="Tahoma" w:hAnsi="Tahoma" w:cs="Tahoma"/>
          <w:b/>
          <w:bCs/>
          <w:color w:val="auto"/>
        </w:rPr>
      </w:pPr>
    </w:p>
    <w:p w:rsidR="00DF3126" w:rsidRPr="009A7461" w:rsidRDefault="0014615A" w:rsidP="00DF3126">
      <w:pPr>
        <w:spacing w:after="0"/>
        <w:ind w:left="0"/>
        <w:rPr>
          <w:rFonts w:ascii="Tahoma" w:hAnsi="Tahoma" w:cs="Tahoma"/>
          <w:b/>
          <w:bCs/>
          <w:color w:val="auto"/>
        </w:rPr>
      </w:pPr>
      <w:r w:rsidRPr="009A7461">
        <w:rPr>
          <w:rFonts w:ascii="Tahoma" w:hAnsi="Tahoma" w:cs="Tahoma"/>
          <w:b/>
          <w:bCs/>
          <w:color w:val="auto"/>
        </w:rPr>
        <w:t>CT</w:t>
      </w:r>
      <w:r w:rsidR="007F4812" w:rsidRPr="009A7461">
        <w:rPr>
          <w:rFonts w:ascii="Tahoma" w:hAnsi="Tahoma" w:cs="Tahoma"/>
          <w:b/>
          <w:bCs/>
          <w:color w:val="auto"/>
        </w:rPr>
        <w:t xml:space="preserve">/CNAM                                                                                      </w:t>
      </w:r>
      <w:r w:rsidR="007920CC" w:rsidRPr="009A7461">
        <w:rPr>
          <w:rFonts w:ascii="Tahoma" w:hAnsi="Tahoma" w:cs="Tahoma"/>
          <w:b/>
          <w:bCs/>
          <w:color w:val="auto"/>
        </w:rPr>
        <w:t xml:space="preserve">            </w:t>
      </w:r>
      <w:r w:rsidR="00DF3126" w:rsidRPr="009A7461">
        <w:rPr>
          <w:rFonts w:ascii="Tahoma" w:hAnsi="Tahoma" w:cs="Tahoma"/>
          <w:b/>
          <w:bCs/>
          <w:color w:val="auto"/>
        </w:rPr>
        <w:t>CJ/CNAM</w:t>
      </w:r>
    </w:p>
    <w:p w:rsidR="00AB1FAC" w:rsidRPr="009A7461" w:rsidRDefault="00AB1FAC" w:rsidP="005B7A0E">
      <w:pPr>
        <w:spacing w:after="0"/>
        <w:ind w:left="0"/>
        <w:jc w:val="center"/>
        <w:rPr>
          <w:rFonts w:ascii="Tahoma" w:hAnsi="Tahoma" w:cs="Tahoma"/>
          <w:b/>
          <w:bCs/>
          <w:color w:val="auto"/>
          <w:u w:val="single"/>
        </w:rPr>
      </w:pPr>
    </w:p>
    <w:p w:rsidR="00B67EE7" w:rsidRPr="009A7461" w:rsidRDefault="00B67EE7" w:rsidP="00AB1FAC">
      <w:pPr>
        <w:spacing w:after="0" w:line="240" w:lineRule="auto"/>
        <w:ind w:left="0"/>
        <w:jc w:val="center"/>
        <w:rPr>
          <w:rFonts w:ascii="Tahoma" w:hAnsi="Tahoma" w:cs="Tahoma"/>
          <w:b/>
          <w:bCs/>
          <w:color w:val="auto"/>
          <w:u w:val="single"/>
        </w:rPr>
      </w:pPr>
    </w:p>
    <w:p w:rsidR="009A7461" w:rsidRPr="009A7461" w:rsidRDefault="009A7461" w:rsidP="00AB1FAC">
      <w:pPr>
        <w:spacing w:after="0" w:line="240" w:lineRule="auto"/>
        <w:ind w:left="0"/>
        <w:jc w:val="center"/>
        <w:rPr>
          <w:rFonts w:ascii="Tahoma" w:hAnsi="Tahoma" w:cs="Tahoma"/>
          <w:b/>
          <w:bCs/>
          <w:color w:val="auto"/>
          <w:u w:val="single"/>
        </w:rPr>
      </w:pPr>
    </w:p>
    <w:p w:rsidR="009A7461" w:rsidRPr="009A7461" w:rsidRDefault="009A7461" w:rsidP="00AB1FAC">
      <w:pPr>
        <w:spacing w:after="0" w:line="240" w:lineRule="auto"/>
        <w:ind w:left="0"/>
        <w:jc w:val="center"/>
        <w:rPr>
          <w:rFonts w:ascii="Tahoma" w:hAnsi="Tahoma" w:cs="Tahoma"/>
          <w:b/>
          <w:bCs/>
          <w:color w:val="auto"/>
          <w:u w:val="single"/>
        </w:rPr>
      </w:pPr>
    </w:p>
    <w:p w:rsidR="007F4812" w:rsidRPr="009A7461" w:rsidRDefault="007F4812" w:rsidP="00AB1FAC">
      <w:pPr>
        <w:spacing w:after="0" w:line="240" w:lineRule="auto"/>
        <w:ind w:left="0"/>
        <w:jc w:val="center"/>
        <w:rPr>
          <w:rFonts w:ascii="Tahoma" w:hAnsi="Tahoma" w:cs="Tahoma"/>
          <w:b/>
          <w:bCs/>
          <w:color w:val="auto"/>
          <w:u w:val="single"/>
        </w:rPr>
      </w:pPr>
      <w:r w:rsidRPr="009A7461">
        <w:rPr>
          <w:rFonts w:ascii="Tahoma" w:hAnsi="Tahoma" w:cs="Tahoma"/>
          <w:b/>
          <w:bCs/>
          <w:color w:val="auto"/>
          <w:u w:val="single"/>
        </w:rPr>
        <w:t>Secrétaire Perman</w:t>
      </w:r>
      <w:r w:rsidR="00BD3239" w:rsidRPr="009A7461">
        <w:rPr>
          <w:rFonts w:ascii="Tahoma" w:hAnsi="Tahoma" w:cs="Tahoma"/>
          <w:b/>
          <w:bCs/>
          <w:color w:val="auto"/>
          <w:u w:val="single"/>
        </w:rPr>
        <w:t>e</w:t>
      </w:r>
      <w:r w:rsidRPr="009A7461">
        <w:rPr>
          <w:rFonts w:ascii="Tahoma" w:hAnsi="Tahoma" w:cs="Tahoma"/>
          <w:b/>
          <w:bCs/>
          <w:color w:val="auto"/>
          <w:u w:val="single"/>
        </w:rPr>
        <w:t>nt</w:t>
      </w:r>
    </w:p>
    <w:p w:rsidR="007F4812" w:rsidRPr="009A7461" w:rsidRDefault="00C60E1F" w:rsidP="00AB1FAC">
      <w:pPr>
        <w:spacing w:after="0" w:line="240" w:lineRule="auto"/>
        <w:ind w:left="0"/>
        <w:jc w:val="center"/>
        <w:rPr>
          <w:rFonts w:ascii="Tahoma" w:hAnsi="Tahoma" w:cs="Tahoma"/>
          <w:b/>
          <w:bCs/>
          <w:color w:val="auto"/>
          <w:sz w:val="18"/>
          <w:szCs w:val="18"/>
          <w:u w:val="single"/>
        </w:rPr>
      </w:pPr>
      <w:r w:rsidRPr="009A7461">
        <w:rPr>
          <w:rFonts w:ascii="Tahoma" w:hAnsi="Tahoma" w:cs="Tahoma"/>
          <w:b/>
          <w:bCs/>
          <w:color w:val="auto"/>
          <w:u w:val="single"/>
        </w:rPr>
        <w:t xml:space="preserve">EL </w:t>
      </w:r>
      <w:proofErr w:type="spellStart"/>
      <w:r w:rsidRPr="009A7461">
        <w:rPr>
          <w:rFonts w:ascii="Tahoma" w:hAnsi="Tahoma" w:cs="Tahoma"/>
          <w:b/>
          <w:bCs/>
          <w:color w:val="auto"/>
          <w:u w:val="single"/>
        </w:rPr>
        <w:t>Hassen</w:t>
      </w:r>
      <w:proofErr w:type="spellEnd"/>
      <w:r w:rsidRPr="009A7461">
        <w:rPr>
          <w:rFonts w:ascii="Tahoma" w:hAnsi="Tahoma" w:cs="Tahoma"/>
          <w:b/>
          <w:bCs/>
          <w:color w:val="auto"/>
          <w:u w:val="single"/>
        </w:rPr>
        <w:t xml:space="preserve"> </w:t>
      </w:r>
      <w:proofErr w:type="spellStart"/>
      <w:r w:rsidRPr="009A7461">
        <w:rPr>
          <w:rFonts w:ascii="Tahoma" w:hAnsi="Tahoma" w:cs="Tahoma"/>
          <w:b/>
          <w:bCs/>
          <w:color w:val="auto"/>
          <w:u w:val="single"/>
        </w:rPr>
        <w:t>Mohameden</w:t>
      </w:r>
      <w:proofErr w:type="spellEnd"/>
      <w:r w:rsidR="007920CC" w:rsidRPr="009A7461">
        <w:rPr>
          <w:rFonts w:ascii="Tahoma" w:hAnsi="Tahoma" w:cs="Tahoma"/>
          <w:b/>
          <w:bCs/>
          <w:color w:val="auto"/>
          <w:u w:val="single"/>
        </w:rPr>
        <w:t xml:space="preserve"> </w:t>
      </w:r>
      <w:proofErr w:type="spellStart"/>
      <w:r w:rsidRPr="009A7461">
        <w:rPr>
          <w:rFonts w:ascii="Tahoma" w:hAnsi="Tahoma" w:cs="Tahoma"/>
          <w:b/>
          <w:bCs/>
          <w:color w:val="auto"/>
          <w:u w:val="single"/>
        </w:rPr>
        <w:t>Rabany</w:t>
      </w:r>
      <w:proofErr w:type="spellEnd"/>
    </w:p>
    <w:sectPr w:rsidR="007F4812" w:rsidRPr="009A7461" w:rsidSect="006D0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22ECD"/>
    <w:multiLevelType w:val="hybridMultilevel"/>
    <w:tmpl w:val="4BE62D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50586D"/>
    <w:multiLevelType w:val="hybridMultilevel"/>
    <w:tmpl w:val="41D2732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CA30B2"/>
    <w:multiLevelType w:val="hybridMultilevel"/>
    <w:tmpl w:val="C1E622A6"/>
    <w:lvl w:ilvl="0" w:tplc="433A9432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915819"/>
    <w:multiLevelType w:val="hybridMultilevel"/>
    <w:tmpl w:val="E43A1D2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361894"/>
    <w:multiLevelType w:val="hybridMultilevel"/>
    <w:tmpl w:val="4F748C4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10FB4"/>
    <w:rsid w:val="000221D4"/>
    <w:rsid w:val="00024A49"/>
    <w:rsid w:val="00040103"/>
    <w:rsid w:val="000A0F17"/>
    <w:rsid w:val="000A3198"/>
    <w:rsid w:val="000B4993"/>
    <w:rsid w:val="000B6DE4"/>
    <w:rsid w:val="000C6CF9"/>
    <w:rsid w:val="00144000"/>
    <w:rsid w:val="0014615A"/>
    <w:rsid w:val="00177912"/>
    <w:rsid w:val="001A0A0D"/>
    <w:rsid w:val="00242D46"/>
    <w:rsid w:val="00267502"/>
    <w:rsid w:val="002A2337"/>
    <w:rsid w:val="0038126B"/>
    <w:rsid w:val="003B0B36"/>
    <w:rsid w:val="003C0FB5"/>
    <w:rsid w:val="003E52B0"/>
    <w:rsid w:val="003F5DCE"/>
    <w:rsid w:val="004045A3"/>
    <w:rsid w:val="00410FB4"/>
    <w:rsid w:val="0041449D"/>
    <w:rsid w:val="004422D4"/>
    <w:rsid w:val="0047383A"/>
    <w:rsid w:val="004A3B27"/>
    <w:rsid w:val="004A431D"/>
    <w:rsid w:val="004E1B5E"/>
    <w:rsid w:val="00523B64"/>
    <w:rsid w:val="005B7A0E"/>
    <w:rsid w:val="005D03BC"/>
    <w:rsid w:val="00601C2B"/>
    <w:rsid w:val="00695D22"/>
    <w:rsid w:val="006A024D"/>
    <w:rsid w:val="006B547B"/>
    <w:rsid w:val="006D046D"/>
    <w:rsid w:val="00716D3F"/>
    <w:rsid w:val="00743295"/>
    <w:rsid w:val="00761D30"/>
    <w:rsid w:val="00765F9A"/>
    <w:rsid w:val="007920CC"/>
    <w:rsid w:val="007A0986"/>
    <w:rsid w:val="007E06F6"/>
    <w:rsid w:val="007E493E"/>
    <w:rsid w:val="007F4812"/>
    <w:rsid w:val="00804669"/>
    <w:rsid w:val="00825411"/>
    <w:rsid w:val="00861FF7"/>
    <w:rsid w:val="00877182"/>
    <w:rsid w:val="008B0B9E"/>
    <w:rsid w:val="008C0490"/>
    <w:rsid w:val="008C2388"/>
    <w:rsid w:val="00903CEA"/>
    <w:rsid w:val="00920A99"/>
    <w:rsid w:val="00960227"/>
    <w:rsid w:val="009905C0"/>
    <w:rsid w:val="009A7461"/>
    <w:rsid w:val="009D6462"/>
    <w:rsid w:val="00A16BB8"/>
    <w:rsid w:val="00A30934"/>
    <w:rsid w:val="00A50017"/>
    <w:rsid w:val="00A5662B"/>
    <w:rsid w:val="00A635AD"/>
    <w:rsid w:val="00A80FF1"/>
    <w:rsid w:val="00A840B2"/>
    <w:rsid w:val="00AA33B2"/>
    <w:rsid w:val="00AB1FAC"/>
    <w:rsid w:val="00B015D8"/>
    <w:rsid w:val="00B67EE7"/>
    <w:rsid w:val="00B74C28"/>
    <w:rsid w:val="00B74DB1"/>
    <w:rsid w:val="00BD3239"/>
    <w:rsid w:val="00C44118"/>
    <w:rsid w:val="00C60E1F"/>
    <w:rsid w:val="00C712C4"/>
    <w:rsid w:val="00C91023"/>
    <w:rsid w:val="00CA5F3B"/>
    <w:rsid w:val="00D278C8"/>
    <w:rsid w:val="00D354DA"/>
    <w:rsid w:val="00D876C0"/>
    <w:rsid w:val="00DA170B"/>
    <w:rsid w:val="00DA7CFC"/>
    <w:rsid w:val="00DB0951"/>
    <w:rsid w:val="00DC6CE5"/>
    <w:rsid w:val="00DF13EF"/>
    <w:rsid w:val="00DF3126"/>
    <w:rsid w:val="00E161E0"/>
    <w:rsid w:val="00E23F58"/>
    <w:rsid w:val="00ED3CEA"/>
    <w:rsid w:val="00F1565D"/>
    <w:rsid w:val="00F429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0FB4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F48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F4812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table" w:styleId="Grilledutableau">
    <w:name w:val="Table Grid"/>
    <w:basedOn w:val="TableauNormal"/>
    <w:uiPriority w:val="59"/>
    <w:rsid w:val="00A80F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427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5</cp:revision>
  <cp:lastPrinted>2021-02-09T10:16:00Z</cp:lastPrinted>
  <dcterms:created xsi:type="dcterms:W3CDTF">2021-02-08T13:56:00Z</dcterms:created>
  <dcterms:modified xsi:type="dcterms:W3CDTF">2021-02-09T14:11:00Z</dcterms:modified>
</cp:coreProperties>
</file>