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1BF1" w:rsidRPr="0082002C" w:rsidRDefault="00A21BF1" w:rsidP="00A21BF1">
      <w:pPr>
        <w:ind w:right="203"/>
        <w:jc w:val="center"/>
        <w:rPr>
          <w:rFonts w:ascii="LouguiyaFR" w:hAnsi="LouguiyaFR" w:cs="Arial"/>
          <w:b/>
          <w:caps/>
        </w:rPr>
      </w:pPr>
      <w:r w:rsidRPr="0082002C">
        <w:rPr>
          <w:rFonts w:ascii="LouguiyaFR" w:hAnsi="LouguiyaFR"/>
          <w:b/>
          <w:noProof/>
        </w:rPr>
        <w:drawing>
          <wp:anchor distT="0" distB="0" distL="114300" distR="114300" simplePos="0" relativeHeight="251664384" behindDoc="0" locked="0" layoutInCell="1" allowOverlap="1" wp14:anchorId="6DED6B01" wp14:editId="482F09FC">
            <wp:simplePos x="0" y="0"/>
            <wp:positionH relativeFrom="margin">
              <wp:posOffset>4967605</wp:posOffset>
            </wp:positionH>
            <wp:positionV relativeFrom="paragraph">
              <wp:posOffset>-119380</wp:posOffset>
            </wp:positionV>
            <wp:extent cx="1114425" cy="1013460"/>
            <wp:effectExtent l="0" t="0" r="0" b="0"/>
            <wp:wrapSquare wrapText="bothSides"/>
            <wp:docPr id="9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13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2002C">
        <w:rPr>
          <w:rFonts w:ascii="LouguiyaFR" w:hAnsi="LouguiyaFR" w:cs="Arial"/>
          <w:b/>
          <w:caps/>
        </w:rPr>
        <w:t>République Islamique de Mauritanie</w:t>
      </w:r>
    </w:p>
    <w:p w:rsidR="00A21BF1" w:rsidRPr="0082002C" w:rsidRDefault="00A21BF1" w:rsidP="00A21BF1">
      <w:pPr>
        <w:ind w:right="203"/>
        <w:jc w:val="center"/>
        <w:rPr>
          <w:rFonts w:ascii="LouguiyaFR" w:hAnsi="LouguiyaFR" w:cs="Arial"/>
          <w:i/>
          <w:sz w:val="20"/>
          <w:szCs w:val="20"/>
        </w:rPr>
      </w:pPr>
      <w:r w:rsidRPr="0082002C">
        <w:rPr>
          <w:rFonts w:ascii="LouguiyaFR" w:hAnsi="LouguiyaFR" w:cs="Arial"/>
          <w:i/>
          <w:sz w:val="20"/>
          <w:szCs w:val="20"/>
        </w:rPr>
        <w:t>Honneur- Fraternité- Justice</w:t>
      </w:r>
    </w:p>
    <w:p w:rsidR="00A21BF1" w:rsidRPr="0082002C" w:rsidRDefault="00A21BF1" w:rsidP="00A21BF1">
      <w:pPr>
        <w:kinsoku w:val="0"/>
        <w:overflowPunct w:val="0"/>
        <w:spacing w:before="58"/>
        <w:ind w:right="1"/>
        <w:jc w:val="center"/>
        <w:rPr>
          <w:rFonts w:ascii="LouguiyaFR" w:hAnsi="LouguiyaFR"/>
          <w:i/>
          <w:iCs/>
          <w:sz w:val="16"/>
          <w:szCs w:val="16"/>
        </w:rPr>
      </w:pPr>
    </w:p>
    <w:p w:rsidR="00A21BF1" w:rsidRPr="0082002C" w:rsidRDefault="00A21BF1" w:rsidP="00A21BF1">
      <w:pPr>
        <w:kinsoku w:val="0"/>
        <w:overflowPunct w:val="0"/>
        <w:spacing w:before="58"/>
        <w:ind w:right="1"/>
        <w:jc w:val="center"/>
        <w:rPr>
          <w:rFonts w:ascii="LouguiyaFR" w:hAnsi="LouguiyaFR"/>
          <w:b/>
          <w:i/>
          <w:iCs/>
        </w:rPr>
      </w:pPr>
      <w:r w:rsidRPr="0082002C">
        <w:rPr>
          <w:rFonts w:ascii="LouguiyaFR" w:hAnsi="LouguiyaFR"/>
          <w:b/>
          <w:i/>
          <w:iCs/>
        </w:rPr>
        <w:t>Ministère de l’Habitat, de l’Urbanisme et de l’Aménagement du Territoire</w:t>
      </w:r>
    </w:p>
    <w:p w:rsidR="00A21BF1" w:rsidRDefault="00A21BF1" w:rsidP="00A21BF1">
      <w:pPr>
        <w:ind w:right="203"/>
        <w:jc w:val="center"/>
        <w:rPr>
          <w:rFonts w:ascii="LouguiyaFR" w:hAnsi="LouguiyaFR"/>
          <w:b/>
          <w:i/>
          <w:iCs/>
          <w:sz w:val="20"/>
          <w:szCs w:val="20"/>
        </w:rPr>
      </w:pPr>
      <w:r>
        <w:rPr>
          <w:rFonts w:ascii="LouguiyaFR" w:hAnsi="LouguiyaFR"/>
          <w:b/>
          <w:i/>
          <w:i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F9EF5DE" wp14:editId="204B2004">
                <wp:simplePos x="0" y="0"/>
                <wp:positionH relativeFrom="column">
                  <wp:posOffset>-5080</wp:posOffset>
                </wp:positionH>
                <wp:positionV relativeFrom="paragraph">
                  <wp:posOffset>145415</wp:posOffset>
                </wp:positionV>
                <wp:extent cx="5953125" cy="9525"/>
                <wp:effectExtent l="0" t="19050" r="47625" b="47625"/>
                <wp:wrapNone/>
                <wp:docPr id="8" name="Connecteur droi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53125" cy="9525"/>
                        </a:xfrm>
                        <a:prstGeom prst="line">
                          <a:avLst/>
                        </a:prstGeom>
                        <a:ln w="57150" cmpd="dbl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DC60FF" id="Connecteur droit 8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pt,11.45pt" to="468.3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" strokecolor="#4579b8 [3044]" strokeweight="4.5pt">
                <v:stroke linestyle="thinThin"/>
              </v:line>
            </w:pict>
          </mc:Fallback>
        </mc:AlternateContent>
      </w:r>
    </w:p>
    <w:p w:rsidR="00A21BF1" w:rsidRPr="0082002C" w:rsidRDefault="00A21BF1" w:rsidP="00A21BF1">
      <w:pPr>
        <w:ind w:right="203"/>
        <w:jc w:val="center"/>
        <w:rPr>
          <w:rFonts w:ascii="LouguiyaFR" w:hAnsi="LouguiyaFR"/>
          <w:b/>
          <w:iCs/>
          <w:sz w:val="16"/>
          <w:szCs w:val="16"/>
        </w:rPr>
      </w:pPr>
    </w:p>
    <w:p w:rsidR="00A21BF1" w:rsidRPr="0082002C" w:rsidRDefault="00A21BF1" w:rsidP="00A21BF1">
      <w:pPr>
        <w:ind w:right="4677"/>
        <w:rPr>
          <w:rFonts w:ascii="LouguiyaFR" w:hAnsi="LouguiyaFR"/>
          <w:b/>
          <w:iCs/>
        </w:rPr>
      </w:pPr>
      <w:r w:rsidRPr="0082002C">
        <w:rPr>
          <w:rFonts w:ascii="LouguiyaFR" w:hAnsi="LouguiyaFR"/>
          <w:b/>
          <w:iCs/>
        </w:rPr>
        <w:t>COMITE INTERNE DES ACHATS INFERIEURS AU SEUIL DU DEPARTEMENT MHUAT - (CIAIS-HUAT)</w:t>
      </w:r>
    </w:p>
    <w:p w:rsidR="00A21BF1" w:rsidRPr="0082002C" w:rsidRDefault="00A21BF1" w:rsidP="00A21BF1">
      <w:pPr>
        <w:kinsoku w:val="0"/>
        <w:overflowPunct w:val="0"/>
        <w:ind w:right="2"/>
        <w:rPr>
          <w:rFonts w:ascii="LouguiyaFR" w:hAnsi="LouguiyaFR"/>
          <w:b/>
          <w:i/>
          <w:iCs/>
          <w:sz w:val="28"/>
          <w:szCs w:val="22"/>
        </w:rPr>
      </w:pPr>
    </w:p>
    <w:p w:rsidR="00A21BF1" w:rsidRDefault="00A21BF1" w:rsidP="00A21BF1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  <w:r w:rsidRPr="0082002C">
        <w:rPr>
          <w:rFonts w:ascii="LouguiyaFR" w:hAnsi="LouguiyaFR"/>
          <w:sz w:val="28"/>
          <w:szCs w:val="28"/>
        </w:rPr>
        <w:t>AVIS</w:t>
      </w:r>
      <w:r w:rsidRPr="0082002C">
        <w:rPr>
          <w:rFonts w:ascii="LouguiyaFR" w:hAnsi="LouguiyaFR"/>
          <w:spacing w:val="-21"/>
          <w:sz w:val="28"/>
          <w:szCs w:val="28"/>
        </w:rPr>
        <w:t xml:space="preserve"> </w:t>
      </w:r>
      <w:r w:rsidRPr="0082002C">
        <w:rPr>
          <w:rFonts w:ascii="LouguiyaFR" w:hAnsi="LouguiyaFR"/>
          <w:sz w:val="28"/>
          <w:szCs w:val="28"/>
        </w:rPr>
        <w:t>D’</w:t>
      </w:r>
      <w:r w:rsidRPr="0082002C">
        <w:rPr>
          <w:rFonts w:ascii="LouguiyaFR" w:hAnsi="LouguiyaFR"/>
          <w:spacing w:val="1"/>
          <w:sz w:val="28"/>
          <w:szCs w:val="28"/>
        </w:rPr>
        <w:t>A</w:t>
      </w:r>
      <w:r w:rsidRPr="0082002C">
        <w:rPr>
          <w:rFonts w:ascii="LouguiyaFR" w:hAnsi="LouguiyaFR"/>
          <w:sz w:val="28"/>
          <w:szCs w:val="28"/>
        </w:rPr>
        <w:t>T</w:t>
      </w:r>
      <w:r w:rsidRPr="0082002C">
        <w:rPr>
          <w:rFonts w:ascii="LouguiyaFR" w:hAnsi="LouguiyaFR"/>
          <w:spacing w:val="-2"/>
          <w:sz w:val="28"/>
          <w:szCs w:val="28"/>
        </w:rPr>
        <w:t>T</w:t>
      </w:r>
      <w:r w:rsidRPr="0082002C">
        <w:rPr>
          <w:rFonts w:ascii="LouguiyaFR" w:hAnsi="LouguiyaFR"/>
          <w:sz w:val="28"/>
          <w:szCs w:val="28"/>
        </w:rPr>
        <w:t>RIB</w:t>
      </w:r>
      <w:r w:rsidRPr="0082002C">
        <w:rPr>
          <w:rFonts w:ascii="LouguiyaFR" w:hAnsi="LouguiyaFR"/>
          <w:spacing w:val="2"/>
          <w:sz w:val="28"/>
          <w:szCs w:val="28"/>
        </w:rPr>
        <w:t>U</w:t>
      </w:r>
      <w:r w:rsidRPr="0082002C">
        <w:rPr>
          <w:rFonts w:ascii="LouguiyaFR" w:hAnsi="LouguiyaFR"/>
          <w:sz w:val="28"/>
          <w:szCs w:val="28"/>
        </w:rPr>
        <w:t>TI</w:t>
      </w:r>
      <w:r w:rsidRPr="0082002C">
        <w:rPr>
          <w:rFonts w:ascii="LouguiyaFR" w:hAnsi="LouguiyaFR"/>
          <w:spacing w:val="2"/>
          <w:sz w:val="28"/>
          <w:szCs w:val="28"/>
        </w:rPr>
        <w:t>O</w:t>
      </w:r>
      <w:r w:rsidRPr="0082002C">
        <w:rPr>
          <w:rFonts w:ascii="LouguiyaFR" w:hAnsi="LouguiyaFR"/>
          <w:sz w:val="28"/>
          <w:szCs w:val="28"/>
        </w:rPr>
        <w:t>N</w:t>
      </w:r>
      <w:r w:rsidRPr="0082002C">
        <w:rPr>
          <w:rFonts w:ascii="LouguiyaFR" w:hAnsi="LouguiyaFR"/>
          <w:spacing w:val="-20"/>
          <w:sz w:val="28"/>
          <w:szCs w:val="28"/>
        </w:rPr>
        <w:t xml:space="preserve"> </w:t>
      </w:r>
      <w:r w:rsidRPr="0082002C">
        <w:rPr>
          <w:rFonts w:ascii="LouguiyaFR" w:hAnsi="LouguiyaFR"/>
          <w:sz w:val="28"/>
          <w:szCs w:val="28"/>
        </w:rPr>
        <w:t>PRO</w:t>
      </w:r>
      <w:r w:rsidRPr="0082002C">
        <w:rPr>
          <w:rFonts w:ascii="LouguiyaFR" w:hAnsi="LouguiyaFR"/>
          <w:spacing w:val="1"/>
          <w:sz w:val="28"/>
          <w:szCs w:val="28"/>
        </w:rPr>
        <w:t>V</w:t>
      </w:r>
      <w:r w:rsidRPr="0082002C">
        <w:rPr>
          <w:rFonts w:ascii="LouguiyaFR" w:hAnsi="LouguiyaFR"/>
          <w:sz w:val="28"/>
          <w:szCs w:val="28"/>
        </w:rPr>
        <w:t>IS</w:t>
      </w:r>
      <w:r w:rsidRPr="0082002C">
        <w:rPr>
          <w:rFonts w:ascii="LouguiyaFR" w:hAnsi="LouguiyaFR"/>
          <w:spacing w:val="1"/>
          <w:sz w:val="28"/>
          <w:szCs w:val="28"/>
        </w:rPr>
        <w:t>O</w:t>
      </w:r>
      <w:r w:rsidRPr="0082002C">
        <w:rPr>
          <w:rFonts w:ascii="LouguiyaFR" w:hAnsi="LouguiyaFR"/>
          <w:sz w:val="28"/>
          <w:szCs w:val="28"/>
        </w:rPr>
        <w:t>IRE</w:t>
      </w:r>
    </w:p>
    <w:p w:rsidR="00F31778" w:rsidRPr="0082002C" w:rsidRDefault="00F31778" w:rsidP="00A21BF1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</w:p>
    <w:p w:rsidR="00A21BF1" w:rsidRPr="0082002C" w:rsidRDefault="00A21BF1" w:rsidP="00A21BF1">
      <w:pPr>
        <w:shd w:val="clear" w:color="auto" w:fill="EEECE1" w:themeFill="background2"/>
        <w:rPr>
          <w:rFonts w:ascii="LouguiyaFR" w:hAnsi="LouguiyaFR"/>
          <w:sz w:val="22"/>
          <w:szCs w:val="22"/>
        </w:rPr>
      </w:pPr>
      <w:r w:rsidRPr="0082002C">
        <w:rPr>
          <w:rFonts w:ascii="LouguiyaFR" w:hAnsi="LouguiyaFR"/>
          <w:b/>
          <w:bCs/>
          <w:spacing w:val="-2"/>
          <w:sz w:val="22"/>
          <w:szCs w:val="22"/>
        </w:rPr>
        <w:t xml:space="preserve">                                </w:t>
      </w:r>
      <w:r w:rsidR="00F01F0A" w:rsidRPr="002D4EE3">
        <w:rPr>
          <w:rFonts w:ascii="LouguiyaFR" w:hAnsi="LouguiyaFR"/>
          <w:b/>
          <w:bCs/>
          <w:spacing w:val="-2"/>
          <w:sz w:val="28"/>
          <w:szCs w:val="28"/>
        </w:rPr>
        <w:t>Réf</w:t>
      </w:r>
      <w:r w:rsidR="00F01F0A" w:rsidRPr="002D4EE3">
        <w:rPr>
          <w:rFonts w:ascii="LouguiyaFR" w:hAnsi="LouguiyaFR"/>
          <w:b/>
          <w:bCs/>
          <w:sz w:val="28"/>
          <w:szCs w:val="28"/>
        </w:rPr>
        <w:t xml:space="preserve"> </w:t>
      </w:r>
      <w:r w:rsidR="00F01F0A" w:rsidRPr="002D4EE3">
        <w:rPr>
          <w:rFonts w:ascii="LouguiyaFR" w:hAnsi="LouguiyaFR"/>
          <w:b/>
          <w:bCs/>
          <w:spacing w:val="-5"/>
          <w:sz w:val="28"/>
          <w:szCs w:val="28"/>
        </w:rPr>
        <w:t>N°</w:t>
      </w:r>
      <w:r w:rsidR="00F01F0A" w:rsidRPr="002D4EE3">
        <w:rPr>
          <w:rFonts w:ascii="LouguiyaFR" w:hAnsi="LouguiyaFR"/>
          <w:b/>
          <w:bCs/>
          <w:sz w:val="28"/>
          <w:szCs w:val="28"/>
        </w:rPr>
        <w:t> : 00</w:t>
      </w:r>
      <w:r w:rsidR="00F01F0A">
        <w:rPr>
          <w:rFonts w:ascii="LouguiyaFR" w:hAnsi="LouguiyaFR"/>
          <w:b/>
          <w:bCs/>
          <w:sz w:val="28"/>
          <w:szCs w:val="28"/>
        </w:rPr>
        <w:t>3</w:t>
      </w:r>
      <w:r w:rsidR="00F01F0A" w:rsidRPr="002D4EE3">
        <w:rPr>
          <w:rFonts w:ascii="LouguiyaFR" w:hAnsi="LouguiyaFR"/>
          <w:b/>
          <w:bCs/>
          <w:sz w:val="28"/>
          <w:szCs w:val="28"/>
        </w:rPr>
        <w:t xml:space="preserve">/CF/CIAIS/2021 </w:t>
      </w:r>
    </w:p>
    <w:p w:rsidR="00A21BF1" w:rsidRPr="0082002C" w:rsidRDefault="00A21BF1" w:rsidP="00A21BF1">
      <w:pPr>
        <w:kinsoku w:val="0"/>
        <w:overflowPunct w:val="0"/>
        <w:ind w:right="2650"/>
        <w:jc w:val="center"/>
        <w:rPr>
          <w:rFonts w:ascii="LouguiyaFR" w:hAnsi="LouguiyaFR"/>
          <w:sz w:val="20"/>
          <w:szCs w:val="20"/>
        </w:rPr>
      </w:pPr>
    </w:p>
    <w:p w:rsidR="00A21BF1" w:rsidRPr="0082002C" w:rsidRDefault="00A21BF1" w:rsidP="00A21BF1">
      <w:pPr>
        <w:pStyle w:val="Paragraphedeliste"/>
        <w:ind w:left="142"/>
        <w:rPr>
          <w:rFonts w:ascii="LouguiyaFR" w:eastAsia="Times New Roman" w:hAnsi="LouguiyaFR"/>
          <w:b/>
          <w:sz w:val="22"/>
          <w:szCs w:val="22"/>
        </w:rPr>
      </w:pPr>
      <w:r w:rsidRPr="0082002C">
        <w:rPr>
          <w:rFonts w:ascii="LouguiyaFR" w:eastAsia="Times New Roman" w:hAnsi="LouguiyaFR"/>
          <w:b/>
          <w:sz w:val="22"/>
          <w:szCs w:val="22"/>
        </w:rPr>
        <w:t xml:space="preserve">Consultation simplifié relatif </w:t>
      </w:r>
      <w:r w:rsidR="00F01F0A">
        <w:rPr>
          <w:rFonts w:ascii="LouguiyaFR" w:eastAsia="Times New Roman" w:hAnsi="LouguiyaFR"/>
          <w:b/>
          <w:sz w:val="22"/>
          <w:szCs w:val="22"/>
        </w:rPr>
        <w:t xml:space="preserve">à </w:t>
      </w:r>
      <w:r w:rsidR="00F01F0A" w:rsidRPr="00F01F0A">
        <w:rPr>
          <w:rFonts w:ascii="LouguiyaFR" w:eastAsia="Times New Roman" w:hAnsi="LouguiyaFR"/>
          <w:b/>
          <w:sz w:val="22"/>
          <w:szCs w:val="22"/>
        </w:rPr>
        <w:t>l’Acquisition et installation des équipements d’Archivage</w:t>
      </w:r>
    </w:p>
    <w:p w:rsidR="00A21BF1" w:rsidRPr="0082002C" w:rsidRDefault="00A21BF1" w:rsidP="00A21BF1">
      <w:pPr>
        <w:pStyle w:val="Paragraphedeliste"/>
        <w:ind w:left="142"/>
        <w:jc w:val="both"/>
        <w:rPr>
          <w:rFonts w:ascii="LouguiyaFR" w:eastAsia="Times New Roman" w:hAnsi="LouguiyaFR"/>
          <w:b/>
          <w:sz w:val="22"/>
          <w:szCs w:val="22"/>
        </w:rPr>
      </w:pPr>
    </w:p>
    <w:p w:rsidR="00A21BF1" w:rsidRPr="0082002C" w:rsidRDefault="00A21BF1" w:rsidP="00A21BF1">
      <w:pPr>
        <w:pStyle w:val="Paragraphedeliste"/>
        <w:numPr>
          <w:ilvl w:val="1"/>
          <w:numId w:val="8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Référence de publication</w:t>
      </w:r>
      <w:r w:rsidRPr="0082002C">
        <w:rPr>
          <w:rFonts w:ascii="LouguiyaFR" w:eastAsia="Times New Roman" w:hAnsi="LouguiyaFR"/>
          <w:sz w:val="22"/>
          <w:szCs w:val="22"/>
        </w:rPr>
        <w:t xml:space="preserve"> : </w:t>
      </w:r>
      <w:r>
        <w:rPr>
          <w:rFonts w:ascii="LouguiyaFR" w:eastAsia="Times New Roman" w:hAnsi="LouguiyaFR"/>
          <w:sz w:val="22"/>
          <w:szCs w:val="22"/>
        </w:rPr>
        <w:tab/>
      </w:r>
      <w:r w:rsidRPr="0082002C">
        <w:rPr>
          <w:rFonts w:ascii="LouguiyaFR" w:eastAsia="Times New Roman" w:hAnsi="LouguiyaFR"/>
          <w:sz w:val="22"/>
          <w:szCs w:val="22"/>
        </w:rPr>
        <w:t xml:space="preserve">Sans Objet (Lettre d’Invitation)    </w:t>
      </w:r>
    </w:p>
    <w:p w:rsidR="00A21BF1" w:rsidRPr="0082002C" w:rsidRDefault="00A21BF1" w:rsidP="00A21BF1">
      <w:pPr>
        <w:numPr>
          <w:ilvl w:val="1"/>
          <w:numId w:val="8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Date de présentation aux candidats</w:t>
      </w:r>
      <w:r w:rsidRPr="0082002C">
        <w:rPr>
          <w:rFonts w:ascii="LouguiyaFR" w:eastAsia="Times New Roman" w:hAnsi="LouguiyaFR"/>
          <w:sz w:val="22"/>
          <w:szCs w:val="22"/>
        </w:rPr>
        <w:t xml:space="preserve"> : </w:t>
      </w:r>
      <w:r>
        <w:rPr>
          <w:rFonts w:ascii="LouguiyaFR" w:eastAsia="Times New Roman" w:hAnsi="LouguiyaFR"/>
          <w:sz w:val="22"/>
          <w:szCs w:val="22"/>
        </w:rPr>
        <w:tab/>
      </w:r>
      <w:r w:rsidR="00FA418F" w:rsidRPr="00425DB0">
        <w:rPr>
          <w:rFonts w:ascii="LouguiyaFR" w:hAnsi="LouguiyaFR"/>
        </w:rPr>
        <w:t>26/05/2021</w:t>
      </w:r>
      <w:r w:rsidRPr="00425DB0">
        <w:rPr>
          <w:rFonts w:ascii="LouguiyaFR" w:hAnsi="LouguiyaFR"/>
        </w:rPr>
        <w:t xml:space="preserve">  </w:t>
      </w:r>
    </w:p>
    <w:p w:rsidR="00A21BF1" w:rsidRPr="0082002C" w:rsidRDefault="00A21BF1" w:rsidP="00A21BF1">
      <w:pPr>
        <w:numPr>
          <w:ilvl w:val="1"/>
          <w:numId w:val="8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Nombre d’offres reçues</w:t>
      </w:r>
      <w:r w:rsidRPr="0082002C">
        <w:rPr>
          <w:rFonts w:ascii="LouguiyaFR" w:eastAsia="Times New Roman" w:hAnsi="LouguiyaFR"/>
          <w:sz w:val="22"/>
          <w:szCs w:val="22"/>
        </w:rPr>
        <w:t xml:space="preserve"> : </w:t>
      </w:r>
      <w:r>
        <w:rPr>
          <w:rFonts w:ascii="LouguiyaFR" w:eastAsia="Times New Roman" w:hAnsi="LouguiyaFR"/>
          <w:sz w:val="22"/>
          <w:szCs w:val="22"/>
        </w:rPr>
        <w:tab/>
        <w:t>Trois (03)</w:t>
      </w:r>
      <w:r w:rsidRPr="0082002C">
        <w:rPr>
          <w:rFonts w:ascii="LouguiyaFR" w:eastAsia="Times New Roman" w:hAnsi="LouguiyaFR"/>
          <w:sz w:val="22"/>
          <w:szCs w:val="22"/>
        </w:rPr>
        <w:t xml:space="preserve"> offres                           </w:t>
      </w:r>
    </w:p>
    <w:p w:rsidR="00A21BF1" w:rsidRPr="0082002C" w:rsidRDefault="00A21BF1" w:rsidP="00A21BF1">
      <w:pPr>
        <w:pStyle w:val="Paragraphedeliste"/>
        <w:numPr>
          <w:ilvl w:val="1"/>
          <w:numId w:val="8"/>
        </w:numPr>
        <w:tabs>
          <w:tab w:val="right" w:pos="2268"/>
          <w:tab w:val="left" w:pos="2628"/>
          <w:tab w:val="left" w:pos="4678"/>
          <w:tab w:val="right" w:pos="4779"/>
          <w:tab w:val="right" w:pos="7560"/>
        </w:tabs>
        <w:rPr>
          <w:rFonts w:ascii="LouguiyaFR" w:hAnsi="LouguiyaFR"/>
          <w:i/>
          <w:sz w:val="28"/>
          <w:szCs w:val="28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Montant de l’offre retenue</w:t>
      </w:r>
      <w:r w:rsidRPr="0082002C">
        <w:rPr>
          <w:rFonts w:ascii="LouguiyaFR" w:eastAsia="Times New Roman" w:hAnsi="LouguiyaFR"/>
          <w:sz w:val="22"/>
          <w:szCs w:val="22"/>
        </w:rPr>
        <w:t xml:space="preserve"> :</w:t>
      </w:r>
      <w:r>
        <w:rPr>
          <w:rFonts w:ascii="LouguiyaFR" w:eastAsia="Times New Roman" w:hAnsi="LouguiyaFR"/>
          <w:sz w:val="22"/>
          <w:szCs w:val="22"/>
        </w:rPr>
        <w:tab/>
      </w:r>
      <w:r>
        <w:rPr>
          <w:rFonts w:ascii="LouguiyaFR" w:eastAsia="Times New Roman" w:hAnsi="LouguiyaFR"/>
          <w:sz w:val="22"/>
          <w:szCs w:val="22"/>
        </w:rPr>
        <w:tab/>
      </w:r>
      <w:r w:rsidR="00F01F0A" w:rsidRPr="002B7DB5">
        <w:rPr>
          <w:rFonts w:ascii="LouguiyaFR" w:hAnsi="LouguiyaFR"/>
          <w:sz w:val="22"/>
          <w:szCs w:val="22"/>
        </w:rPr>
        <w:t>1 999</w:t>
      </w:r>
      <w:r w:rsidR="00F01F0A">
        <w:rPr>
          <w:rFonts w:ascii="LouguiyaFR" w:hAnsi="LouguiyaFR"/>
          <w:sz w:val="22"/>
          <w:szCs w:val="22"/>
        </w:rPr>
        <w:t> </w:t>
      </w:r>
      <w:r w:rsidR="00F01F0A" w:rsidRPr="002B7DB5">
        <w:rPr>
          <w:rFonts w:ascii="LouguiyaFR" w:hAnsi="LouguiyaFR"/>
          <w:sz w:val="22"/>
          <w:szCs w:val="22"/>
        </w:rPr>
        <w:t>144</w:t>
      </w:r>
      <w:r w:rsidR="00F01F0A" w:rsidRPr="002B7DB5">
        <w:rPr>
          <w:rFonts w:ascii="LouguiyaFR" w:eastAsiaTheme="minorHAnsi" w:hAnsi="LouguiyaFR" w:cstheme="minorBidi"/>
          <w:sz w:val="22"/>
          <w:szCs w:val="22"/>
          <w:lang w:eastAsia="en-US"/>
        </w:rPr>
        <w:t xml:space="preserve"> </w:t>
      </w:r>
      <w:r w:rsidRPr="00874714">
        <w:rPr>
          <w:rFonts w:ascii="LouguiyaFR" w:eastAsia="Times New Roman" w:hAnsi="LouguiyaFR"/>
          <w:sz w:val="22"/>
          <w:szCs w:val="22"/>
        </w:rPr>
        <w:t xml:space="preserve">MRU TTC et un délai de </w:t>
      </w:r>
      <w:r w:rsidR="00F01F0A">
        <w:rPr>
          <w:rFonts w:ascii="LouguiyaFR" w:eastAsia="Times New Roman" w:hAnsi="LouguiyaFR"/>
          <w:sz w:val="22"/>
          <w:szCs w:val="22"/>
        </w:rPr>
        <w:t>30 jours</w:t>
      </w:r>
      <w:r w:rsidRPr="0082002C">
        <w:rPr>
          <w:rFonts w:ascii="LouguiyaFR" w:hAnsi="LouguiyaFR"/>
          <w:i/>
          <w:sz w:val="28"/>
          <w:szCs w:val="28"/>
        </w:rPr>
        <w:t>.</w:t>
      </w:r>
    </w:p>
    <w:p w:rsidR="00A21BF1" w:rsidRPr="0082002C" w:rsidRDefault="00A21BF1" w:rsidP="00A21BF1">
      <w:pPr>
        <w:pStyle w:val="Paragraphedeliste"/>
        <w:numPr>
          <w:ilvl w:val="1"/>
          <w:numId w:val="8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Nom et adresse de l’attributaire</w:t>
      </w:r>
      <w:r w:rsidRPr="0082002C">
        <w:rPr>
          <w:rFonts w:ascii="LouguiyaFR" w:eastAsia="Times New Roman" w:hAnsi="LouguiyaFR"/>
          <w:sz w:val="22"/>
          <w:szCs w:val="22"/>
        </w:rPr>
        <w:t xml:space="preserve"> : </w:t>
      </w:r>
      <w:r>
        <w:rPr>
          <w:rFonts w:ascii="LouguiyaFR" w:eastAsia="Times New Roman" w:hAnsi="LouguiyaFR"/>
          <w:sz w:val="22"/>
          <w:szCs w:val="22"/>
        </w:rPr>
        <w:tab/>
      </w:r>
      <w:r w:rsidR="00F01F0A" w:rsidRPr="00F01F0A">
        <w:rPr>
          <w:rFonts w:ascii="LouguiyaFR" w:hAnsi="LouguiyaFR"/>
          <w:b/>
          <w:sz w:val="22"/>
          <w:szCs w:val="22"/>
        </w:rPr>
        <w:t>NOSOMACI</w:t>
      </w:r>
    </w:p>
    <w:p w:rsidR="00DE4F04" w:rsidRPr="00DE4F04" w:rsidRDefault="00DE4F04" w:rsidP="00DE4F04">
      <w:pPr>
        <w:pStyle w:val="TableParagraph"/>
        <w:kinsoku w:val="0"/>
        <w:overflowPunct w:val="0"/>
        <w:ind w:left="4678" w:right="280"/>
        <w:rPr>
          <w:rFonts w:ascii="LouguiyaFR" w:hAnsi="LouguiyaFR" w:cstheme="minorBidi"/>
          <w:bCs/>
          <w:color w:val="000000" w:themeColor="text1"/>
        </w:rPr>
      </w:pPr>
      <w:r w:rsidRPr="0082002C">
        <w:rPr>
          <w:rFonts w:ascii="LouguiyaFR" w:hAnsi="LouguiyaFR" w:cstheme="minorBidi"/>
          <w:bCs/>
          <w:color w:val="000000" w:themeColor="text1"/>
        </w:rPr>
        <w:t>Adresse :</w:t>
      </w:r>
      <w:r w:rsidRPr="00DE4F04">
        <w:rPr>
          <w:rFonts w:ascii="LouguiyaFR" w:hAnsi="LouguiyaFR" w:cstheme="minorBidi"/>
          <w:bCs/>
          <w:color w:val="000000" w:themeColor="text1"/>
        </w:rPr>
        <w:t xml:space="preserve"> Nouakchott- </w:t>
      </w:r>
    </w:p>
    <w:p w:rsidR="00A21BF1" w:rsidRPr="00425DB0" w:rsidRDefault="00DE4F04" w:rsidP="00DE4F04">
      <w:pPr>
        <w:pStyle w:val="TableParagraph"/>
        <w:kinsoku w:val="0"/>
        <w:overflowPunct w:val="0"/>
        <w:ind w:left="4678" w:right="280"/>
        <w:rPr>
          <w:rFonts w:ascii="LouguiyaFR" w:hAnsi="LouguiyaFR" w:cstheme="minorBidi"/>
          <w:bCs/>
        </w:rPr>
      </w:pPr>
      <w:r w:rsidRPr="00425DB0">
        <w:rPr>
          <w:rFonts w:ascii="LouguiyaFR" w:hAnsi="LouguiyaFR" w:cstheme="minorBidi"/>
          <w:bCs/>
        </w:rPr>
        <w:t>Tel : +222 </w:t>
      </w:r>
      <w:r w:rsidR="00E104E3" w:rsidRPr="00425DB0">
        <w:rPr>
          <w:rFonts w:ascii="LouguiyaFR" w:hAnsi="LouguiyaFR" w:cstheme="minorBidi"/>
          <w:bCs/>
        </w:rPr>
        <w:t>45 25 18 96</w:t>
      </w:r>
    </w:p>
    <w:p w:rsidR="00A21BF1" w:rsidRPr="0082002C" w:rsidRDefault="00A21BF1" w:rsidP="00A21BF1">
      <w:pPr>
        <w:pStyle w:val="Paragraphedeliste"/>
        <w:tabs>
          <w:tab w:val="left" w:pos="567"/>
        </w:tabs>
        <w:kinsoku w:val="0"/>
        <w:overflowPunct w:val="0"/>
        <w:jc w:val="both"/>
        <w:rPr>
          <w:rFonts w:ascii="LouguiyaFR" w:eastAsia="Times New Roman" w:hAnsi="LouguiyaFR"/>
          <w:color w:val="4F81BD" w:themeColor="accent1"/>
          <w:sz w:val="22"/>
          <w:szCs w:val="22"/>
        </w:rPr>
      </w:pPr>
    </w:p>
    <w:p w:rsidR="00A21BF1" w:rsidRPr="0082002C" w:rsidRDefault="00F31778" w:rsidP="00A21BF1">
      <w:pPr>
        <w:pStyle w:val="TableParagraph"/>
        <w:kinsoku w:val="0"/>
        <w:overflowPunct w:val="0"/>
        <w:spacing w:line="241" w:lineRule="auto"/>
        <w:ind w:left="116" w:right="123"/>
        <w:rPr>
          <w:rFonts w:ascii="LouguiyaFR" w:hAnsi="LouguiyaFR"/>
          <w:sz w:val="22"/>
          <w:szCs w:val="22"/>
        </w:rPr>
      </w:pPr>
      <w:r w:rsidRPr="0082002C">
        <w:rPr>
          <w:rFonts w:ascii="LouguiyaFR" w:hAnsi="LouguiyaFR"/>
          <w:sz w:val="22"/>
          <w:szCs w:val="22"/>
        </w:rPr>
        <w:t>L</w:t>
      </w:r>
      <w:r w:rsidR="00193172">
        <w:rPr>
          <w:rFonts w:ascii="LouguiyaFR" w:hAnsi="LouguiyaFR"/>
          <w:sz w:val="22"/>
          <w:szCs w:val="22"/>
        </w:rPr>
        <w:t>’affichage</w:t>
      </w:r>
      <w:r w:rsidRPr="0082002C">
        <w:rPr>
          <w:rFonts w:ascii="LouguiyaFR" w:hAnsi="LouguiyaFR"/>
          <w:sz w:val="22"/>
          <w:szCs w:val="22"/>
        </w:rPr>
        <w:t xml:space="preserve"> du présent avis ouvre le délai de </w:t>
      </w:r>
      <w:r w:rsidR="00193172">
        <w:rPr>
          <w:rFonts w:ascii="LouguiyaFR" w:hAnsi="LouguiyaFR"/>
          <w:sz w:val="22"/>
          <w:szCs w:val="22"/>
        </w:rPr>
        <w:t>deux</w:t>
      </w:r>
      <w:r w:rsidRPr="0082002C">
        <w:rPr>
          <w:rFonts w:ascii="LouguiyaFR" w:hAnsi="LouguiyaFR"/>
          <w:sz w:val="22"/>
          <w:szCs w:val="22"/>
        </w:rPr>
        <w:t xml:space="preserve"> jours ouvrables pour exercer le droit de recours devant </w:t>
      </w:r>
      <w:r w:rsidRPr="00573DC1">
        <w:rPr>
          <w:rFonts w:ascii="LouguiyaFR" w:hAnsi="LouguiyaFR"/>
          <w:sz w:val="22"/>
          <w:szCs w:val="22"/>
        </w:rPr>
        <w:t>l’Autorité Contractante</w:t>
      </w:r>
      <w:r w:rsidR="00A21BF1" w:rsidRPr="0082002C">
        <w:rPr>
          <w:rFonts w:ascii="LouguiyaFR" w:hAnsi="LouguiyaFR"/>
          <w:sz w:val="22"/>
          <w:szCs w:val="22"/>
        </w:rPr>
        <w:t>.</w:t>
      </w:r>
    </w:p>
    <w:p w:rsidR="00A21BF1" w:rsidRPr="00874714" w:rsidRDefault="00A21BF1" w:rsidP="00A21BF1">
      <w:pPr>
        <w:kinsoku w:val="0"/>
        <w:overflowPunct w:val="0"/>
        <w:spacing w:line="200" w:lineRule="exact"/>
        <w:rPr>
          <w:rFonts w:ascii="LouguiyaFR" w:hAnsi="LouguiyaFR"/>
          <w:sz w:val="22"/>
          <w:szCs w:val="22"/>
        </w:rPr>
      </w:pPr>
    </w:p>
    <w:p w:rsidR="00A21BF1" w:rsidRPr="00874714" w:rsidRDefault="00A21BF1" w:rsidP="00A21BF1">
      <w:pPr>
        <w:kinsoku w:val="0"/>
        <w:overflowPunct w:val="0"/>
        <w:ind w:left="5788"/>
        <w:jc w:val="right"/>
        <w:rPr>
          <w:rFonts w:ascii="LouguiyaFR" w:hAnsi="LouguiyaFR"/>
          <w:b/>
          <w:i/>
          <w:iCs/>
          <w:sz w:val="22"/>
          <w:szCs w:val="22"/>
        </w:rPr>
      </w:pPr>
      <w:r w:rsidRPr="00874714">
        <w:rPr>
          <w:rFonts w:ascii="LouguiyaFR" w:hAnsi="LouguiyaFR"/>
          <w:b/>
          <w:sz w:val="22"/>
          <w:szCs w:val="22"/>
        </w:rPr>
        <w:t xml:space="preserve">Nouakchott le, </w:t>
      </w:r>
      <w:r w:rsidR="00FA418F">
        <w:rPr>
          <w:rFonts w:ascii="LouguiyaFR" w:hAnsi="LouguiyaFR"/>
          <w:b/>
          <w:sz w:val="22"/>
          <w:szCs w:val="22"/>
        </w:rPr>
        <w:t>14/06</w:t>
      </w:r>
      <w:r w:rsidRPr="00874714">
        <w:rPr>
          <w:rFonts w:ascii="LouguiyaFR" w:hAnsi="LouguiyaFR"/>
          <w:b/>
          <w:sz w:val="22"/>
          <w:szCs w:val="22"/>
        </w:rPr>
        <w:t>/2021</w:t>
      </w:r>
    </w:p>
    <w:p w:rsidR="00A21BF1" w:rsidRPr="00874714" w:rsidRDefault="00A21BF1" w:rsidP="00A21BF1">
      <w:pPr>
        <w:kinsoku w:val="0"/>
        <w:overflowPunct w:val="0"/>
        <w:spacing w:line="252" w:lineRule="exact"/>
        <w:ind w:left="3969"/>
        <w:rPr>
          <w:rFonts w:ascii="LouguiyaFR" w:hAnsi="LouguiyaFR"/>
          <w:sz w:val="22"/>
          <w:szCs w:val="22"/>
        </w:rPr>
      </w:pPr>
      <w:r w:rsidRPr="00874714">
        <w:rPr>
          <w:rFonts w:ascii="LouguiyaFR" w:hAnsi="LouguiyaFR"/>
          <w:sz w:val="22"/>
          <w:szCs w:val="22"/>
        </w:rPr>
        <w:t xml:space="preserve"> </w:t>
      </w:r>
    </w:p>
    <w:p w:rsidR="00A21BF1" w:rsidRDefault="00A21BF1" w:rsidP="00A21BF1">
      <w:pPr>
        <w:jc w:val="right"/>
        <w:rPr>
          <w:rFonts w:ascii="LouguiyaFR" w:eastAsiaTheme="minorHAnsi" w:hAnsi="LouguiyaFR" w:cstheme="minorBidi"/>
          <w:sz w:val="22"/>
          <w:szCs w:val="22"/>
          <w:lang w:eastAsia="en-US"/>
        </w:rPr>
      </w:pPr>
      <w:r w:rsidRPr="00874714">
        <w:rPr>
          <w:rFonts w:ascii="LouguiyaFR" w:eastAsiaTheme="minorHAnsi" w:hAnsi="LouguiyaFR" w:cstheme="minorBidi"/>
          <w:sz w:val="22"/>
          <w:szCs w:val="22"/>
          <w:lang w:eastAsia="en-US"/>
        </w:rPr>
        <w:t>Moussa GAYE</w:t>
      </w:r>
    </w:p>
    <w:p w:rsidR="00A21BF1" w:rsidRPr="0082002C" w:rsidRDefault="00A21BF1" w:rsidP="00A21BF1">
      <w:pPr>
        <w:jc w:val="right"/>
        <w:rPr>
          <w:rFonts w:ascii="LouguiyaFR" w:hAnsi="LouguiyaFR"/>
        </w:rPr>
      </w:pPr>
      <w:r w:rsidRPr="00874714">
        <w:rPr>
          <w:rFonts w:ascii="LouguiyaFR" w:eastAsiaTheme="minorHAnsi" w:hAnsi="LouguiyaFR" w:cstheme="minorBidi"/>
          <w:b/>
          <w:sz w:val="22"/>
          <w:szCs w:val="22"/>
          <w:lang w:eastAsia="en-US"/>
        </w:rPr>
        <w:t>Président</w:t>
      </w:r>
      <w:r w:rsidRPr="00874714">
        <w:rPr>
          <w:rFonts w:ascii="LouguiyaFR" w:eastAsiaTheme="minorHAnsi" w:hAnsi="LouguiyaFR" w:cstheme="minorBidi"/>
          <w:sz w:val="22"/>
          <w:szCs w:val="22"/>
          <w:lang w:eastAsia="en-US"/>
        </w:rPr>
        <w:t xml:space="preserve"> </w:t>
      </w:r>
    </w:p>
    <w:p w:rsidR="00A21BF1" w:rsidRPr="0082002C" w:rsidRDefault="00A21BF1" w:rsidP="00A21BF1">
      <w:pPr>
        <w:rPr>
          <w:rFonts w:ascii="LouguiyaFR" w:hAnsi="LouguiyaFR"/>
        </w:rPr>
      </w:pPr>
    </w:p>
    <w:p w:rsidR="00A21BF1" w:rsidRPr="0082002C" w:rsidRDefault="00A21BF1" w:rsidP="00A21BF1">
      <w:pPr>
        <w:rPr>
          <w:rFonts w:ascii="LouguiyaFR" w:hAnsi="LouguiyaFR"/>
        </w:rPr>
      </w:pPr>
    </w:p>
    <w:p w:rsidR="00827DD0" w:rsidRPr="0082002C" w:rsidRDefault="00827DD0">
      <w:pPr>
        <w:rPr>
          <w:rFonts w:ascii="LouguiyaFR" w:hAnsi="LouguiyaFR"/>
        </w:rPr>
      </w:pPr>
    </w:p>
    <w:p w:rsidR="007C2119" w:rsidRPr="0082002C" w:rsidRDefault="007C2119" w:rsidP="007C2119">
      <w:pPr>
        <w:jc w:val="center"/>
        <w:rPr>
          <w:rFonts w:ascii="LouguiyaFR" w:hAnsi="LouguiyaFR"/>
        </w:rPr>
      </w:pPr>
      <w:bookmarkStart w:id="0" w:name="_GoBack"/>
      <w:bookmarkEnd w:id="0"/>
    </w:p>
    <w:sectPr w:rsidR="007C2119" w:rsidRPr="0082002C" w:rsidSect="00170965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ouguiyaFR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09FC31F9"/>
    <w:multiLevelType w:val="hybridMultilevel"/>
    <w:tmpl w:val="AF72385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E64740"/>
    <w:multiLevelType w:val="hybridMultilevel"/>
    <w:tmpl w:val="882EC3B8"/>
    <w:lvl w:ilvl="0" w:tplc="4C3641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43C92C8A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" w15:restartNumberingAfterBreak="0">
    <w:nsid w:val="4E112A09"/>
    <w:multiLevelType w:val="hybridMultilevel"/>
    <w:tmpl w:val="BE3ECC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7C3BE1"/>
    <w:multiLevelType w:val="hybridMultilevel"/>
    <w:tmpl w:val="38767946"/>
    <w:lvl w:ilvl="0" w:tplc="FF504A6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3240" w:hanging="360"/>
      </w:pPr>
    </w:lvl>
    <w:lvl w:ilvl="2" w:tplc="040C001B" w:tentative="1">
      <w:start w:val="1"/>
      <w:numFmt w:val="lowerRoman"/>
      <w:lvlText w:val="%3."/>
      <w:lvlJc w:val="right"/>
      <w:pPr>
        <w:ind w:left="3960" w:hanging="180"/>
      </w:pPr>
    </w:lvl>
    <w:lvl w:ilvl="3" w:tplc="040C000F" w:tentative="1">
      <w:start w:val="1"/>
      <w:numFmt w:val="decimal"/>
      <w:lvlText w:val="%4."/>
      <w:lvlJc w:val="left"/>
      <w:pPr>
        <w:ind w:left="4680" w:hanging="360"/>
      </w:pPr>
    </w:lvl>
    <w:lvl w:ilvl="4" w:tplc="040C0019" w:tentative="1">
      <w:start w:val="1"/>
      <w:numFmt w:val="lowerLetter"/>
      <w:lvlText w:val="%5."/>
      <w:lvlJc w:val="left"/>
      <w:pPr>
        <w:ind w:left="5400" w:hanging="360"/>
      </w:pPr>
    </w:lvl>
    <w:lvl w:ilvl="5" w:tplc="040C001B" w:tentative="1">
      <w:start w:val="1"/>
      <w:numFmt w:val="lowerRoman"/>
      <w:lvlText w:val="%6."/>
      <w:lvlJc w:val="right"/>
      <w:pPr>
        <w:ind w:left="6120" w:hanging="180"/>
      </w:pPr>
    </w:lvl>
    <w:lvl w:ilvl="6" w:tplc="040C000F" w:tentative="1">
      <w:start w:val="1"/>
      <w:numFmt w:val="decimal"/>
      <w:lvlText w:val="%7."/>
      <w:lvlJc w:val="left"/>
      <w:pPr>
        <w:ind w:left="6840" w:hanging="360"/>
      </w:pPr>
    </w:lvl>
    <w:lvl w:ilvl="7" w:tplc="040C0019" w:tentative="1">
      <w:start w:val="1"/>
      <w:numFmt w:val="lowerLetter"/>
      <w:lvlText w:val="%8."/>
      <w:lvlJc w:val="left"/>
      <w:pPr>
        <w:ind w:left="7560" w:hanging="360"/>
      </w:pPr>
    </w:lvl>
    <w:lvl w:ilvl="8" w:tplc="040C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749B297B"/>
    <w:multiLevelType w:val="hybridMultilevel"/>
    <w:tmpl w:val="7AA81A2E"/>
    <w:lvl w:ilvl="0" w:tplc="554CB7AA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4320" w:hanging="360"/>
      </w:pPr>
    </w:lvl>
    <w:lvl w:ilvl="2" w:tplc="040C001B" w:tentative="1">
      <w:start w:val="1"/>
      <w:numFmt w:val="lowerRoman"/>
      <w:lvlText w:val="%3."/>
      <w:lvlJc w:val="right"/>
      <w:pPr>
        <w:ind w:left="5040" w:hanging="180"/>
      </w:pPr>
    </w:lvl>
    <w:lvl w:ilvl="3" w:tplc="040C000F" w:tentative="1">
      <w:start w:val="1"/>
      <w:numFmt w:val="decimal"/>
      <w:lvlText w:val="%4."/>
      <w:lvlJc w:val="left"/>
      <w:pPr>
        <w:ind w:left="5760" w:hanging="360"/>
      </w:pPr>
    </w:lvl>
    <w:lvl w:ilvl="4" w:tplc="040C0019" w:tentative="1">
      <w:start w:val="1"/>
      <w:numFmt w:val="lowerLetter"/>
      <w:lvlText w:val="%5."/>
      <w:lvlJc w:val="left"/>
      <w:pPr>
        <w:ind w:left="6480" w:hanging="360"/>
      </w:pPr>
    </w:lvl>
    <w:lvl w:ilvl="5" w:tplc="040C001B" w:tentative="1">
      <w:start w:val="1"/>
      <w:numFmt w:val="lowerRoman"/>
      <w:lvlText w:val="%6."/>
      <w:lvlJc w:val="right"/>
      <w:pPr>
        <w:ind w:left="7200" w:hanging="180"/>
      </w:pPr>
    </w:lvl>
    <w:lvl w:ilvl="6" w:tplc="040C000F" w:tentative="1">
      <w:start w:val="1"/>
      <w:numFmt w:val="decimal"/>
      <w:lvlText w:val="%7."/>
      <w:lvlJc w:val="left"/>
      <w:pPr>
        <w:ind w:left="7920" w:hanging="360"/>
      </w:pPr>
    </w:lvl>
    <w:lvl w:ilvl="7" w:tplc="040C0019" w:tentative="1">
      <w:start w:val="1"/>
      <w:numFmt w:val="lowerLetter"/>
      <w:lvlText w:val="%8."/>
      <w:lvlJc w:val="left"/>
      <w:pPr>
        <w:ind w:left="8640" w:hanging="360"/>
      </w:pPr>
    </w:lvl>
    <w:lvl w:ilvl="8" w:tplc="040C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7" w15:restartNumberingAfterBreak="0">
    <w:nsid w:val="7D161A3F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DD0"/>
    <w:rsid w:val="00074E54"/>
    <w:rsid w:val="00170965"/>
    <w:rsid w:val="00193172"/>
    <w:rsid w:val="00197220"/>
    <w:rsid w:val="002B653C"/>
    <w:rsid w:val="00356DA2"/>
    <w:rsid w:val="00425DB0"/>
    <w:rsid w:val="004340FE"/>
    <w:rsid w:val="004A4294"/>
    <w:rsid w:val="004C57D3"/>
    <w:rsid w:val="004D3BB6"/>
    <w:rsid w:val="00537B91"/>
    <w:rsid w:val="00673523"/>
    <w:rsid w:val="007540D6"/>
    <w:rsid w:val="007C2119"/>
    <w:rsid w:val="0082002C"/>
    <w:rsid w:val="00827DD0"/>
    <w:rsid w:val="00873091"/>
    <w:rsid w:val="00874714"/>
    <w:rsid w:val="00A21BF1"/>
    <w:rsid w:val="00AB1175"/>
    <w:rsid w:val="00DE4F04"/>
    <w:rsid w:val="00E104E3"/>
    <w:rsid w:val="00E713DB"/>
    <w:rsid w:val="00ED77C2"/>
    <w:rsid w:val="00F01F0A"/>
    <w:rsid w:val="00F314A3"/>
    <w:rsid w:val="00F31778"/>
    <w:rsid w:val="00F91AB5"/>
    <w:rsid w:val="00FA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45F661-E72D-45D7-9AF7-C447739F3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27D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827DD0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827DD0"/>
    <w:rPr>
      <w:rFonts w:eastAsia="Times New Roman"/>
    </w:rPr>
  </w:style>
  <w:style w:type="paragraph" w:styleId="Paragraphedeliste">
    <w:name w:val="List Paragraph"/>
    <w:basedOn w:val="Normal"/>
    <w:uiPriority w:val="34"/>
    <w:qFormat/>
    <w:rsid w:val="00827DD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425DB0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5DB0"/>
    <w:rPr>
      <w:rFonts w:ascii="Segoe UI" w:eastAsiaTheme="minorEastAsia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ATT</dc:creator>
  <cp:lastModifiedBy>admin</cp:lastModifiedBy>
  <cp:revision>2</cp:revision>
  <cp:lastPrinted>2021-05-10T14:54:00Z</cp:lastPrinted>
  <dcterms:created xsi:type="dcterms:W3CDTF">2021-06-15T11:33:00Z</dcterms:created>
  <dcterms:modified xsi:type="dcterms:W3CDTF">2021-06-15T11:33:00Z</dcterms:modified>
</cp:coreProperties>
</file>