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FF459F" w14:textId="77777777" w:rsidR="009A5B7D" w:rsidRDefault="009A5B7D" w:rsidP="009A5B7D">
      <w:pPr>
        <w:jc w:val="center"/>
        <w:outlineLvl w:val="0"/>
      </w:pPr>
      <w:r>
        <w:t>REPUBLIQUE ISLAMIQUE DE MAURITANIE</w:t>
      </w:r>
    </w:p>
    <w:p w14:paraId="7E1EAA11" w14:textId="77777777" w:rsidR="009A5B7D" w:rsidRDefault="009A5B7D" w:rsidP="009A5B7D">
      <w:pPr>
        <w:jc w:val="center"/>
        <w:outlineLvl w:val="0"/>
        <w:rPr>
          <w:sz w:val="20"/>
          <w:szCs w:val="20"/>
        </w:rPr>
      </w:pPr>
      <w:r>
        <w:rPr>
          <w:sz w:val="20"/>
          <w:szCs w:val="20"/>
        </w:rPr>
        <w:t>Honneur – Fraternité – Justice</w:t>
      </w:r>
    </w:p>
    <w:p w14:paraId="796F4F0D" w14:textId="77777777" w:rsidR="009A5B7D" w:rsidRDefault="009A5B7D" w:rsidP="009A5B7D">
      <w:pPr>
        <w:jc w:val="center"/>
        <w:outlineLvl w:val="0"/>
        <w:rPr>
          <w:sz w:val="20"/>
          <w:szCs w:val="20"/>
        </w:rPr>
      </w:pPr>
    </w:p>
    <w:p w14:paraId="3E388FBF" w14:textId="77777777" w:rsidR="009A5B7D" w:rsidRDefault="009A5B7D" w:rsidP="009A5B7D">
      <w:pPr>
        <w:jc w:val="center"/>
        <w:outlineLvl w:val="0"/>
      </w:pPr>
      <w:r>
        <w:t>MINISTERE DEL</w:t>
      </w:r>
      <w:r w:rsidR="000537A2">
        <w:t>’AG</w:t>
      </w:r>
      <w:r>
        <w:t>R</w:t>
      </w:r>
      <w:r w:rsidR="000537A2">
        <w:t>IC</w:t>
      </w:r>
      <w:r>
        <w:t>UL</w:t>
      </w:r>
      <w:r w:rsidR="000537A2">
        <w:t>TURE</w:t>
      </w:r>
    </w:p>
    <w:p w14:paraId="1AEF6D21" w14:textId="77777777" w:rsidR="009A5B7D" w:rsidRDefault="009A5B7D" w:rsidP="009A5B7D">
      <w:pPr>
        <w:jc w:val="center"/>
        <w:outlineLvl w:val="0"/>
        <w:rPr>
          <w:sz w:val="20"/>
          <w:szCs w:val="20"/>
        </w:rPr>
      </w:pPr>
    </w:p>
    <w:p w14:paraId="6E3A3D30" w14:textId="77777777" w:rsidR="009A5B7D" w:rsidRDefault="009A5B7D" w:rsidP="009A5B7D">
      <w:pPr>
        <w:jc w:val="center"/>
        <w:outlineLvl w:val="0"/>
      </w:pPr>
      <w:r>
        <w:t>Direction de</w:t>
      </w:r>
      <w:r w:rsidR="000537A2">
        <w:t xml:space="preserve"> la Pl</w:t>
      </w:r>
      <w:r w:rsidR="005B6E97">
        <w:t>an</w:t>
      </w:r>
      <w:r w:rsidR="000537A2">
        <w:t>ification, des</w:t>
      </w:r>
      <w:r>
        <w:t xml:space="preserve"> Statis</w:t>
      </w:r>
      <w:r w:rsidR="000537A2">
        <w:t>tiques</w:t>
      </w:r>
      <w:r>
        <w:t>, de la Coopération et du Suivi Evaluation</w:t>
      </w:r>
    </w:p>
    <w:p w14:paraId="4B4A4F1A" w14:textId="77777777" w:rsidR="009A5B7D" w:rsidRDefault="009A5B7D" w:rsidP="009A5B7D">
      <w:pPr>
        <w:jc w:val="center"/>
        <w:outlineLvl w:val="0"/>
      </w:pPr>
      <w:r>
        <w:t>(D</w:t>
      </w:r>
      <w:r w:rsidR="000537A2">
        <w:t>P</w:t>
      </w:r>
      <w:r>
        <w:t>SCSE)</w:t>
      </w:r>
    </w:p>
    <w:p w14:paraId="7CC96B3D" w14:textId="77777777" w:rsidR="009A5B7D" w:rsidRDefault="009A5B7D" w:rsidP="009A5B7D">
      <w:pPr>
        <w:jc w:val="center"/>
        <w:outlineLvl w:val="0"/>
        <w:rPr>
          <w:sz w:val="20"/>
          <w:szCs w:val="20"/>
        </w:rPr>
      </w:pPr>
    </w:p>
    <w:p w14:paraId="5623F859" w14:textId="38CF1D64" w:rsidR="009A5B7D" w:rsidRPr="009468EC" w:rsidRDefault="009A5B7D" w:rsidP="009A5B7D">
      <w:pPr>
        <w:jc w:val="center"/>
        <w:outlineLvl w:val="0"/>
        <w:rPr>
          <w:sz w:val="28"/>
          <w:szCs w:val="28"/>
        </w:rPr>
      </w:pPr>
      <w:r w:rsidRPr="009468EC">
        <w:rPr>
          <w:sz w:val="28"/>
          <w:szCs w:val="28"/>
        </w:rPr>
        <w:t>Projet d</w:t>
      </w:r>
      <w:r w:rsidR="00BC20C4">
        <w:rPr>
          <w:sz w:val="28"/>
          <w:szCs w:val="28"/>
        </w:rPr>
        <w:t xml:space="preserve">’Appui à la Transformation </w:t>
      </w:r>
      <w:r w:rsidR="00030921" w:rsidRPr="009468EC">
        <w:rPr>
          <w:sz w:val="28"/>
          <w:szCs w:val="28"/>
        </w:rPr>
        <w:t xml:space="preserve">Agricole </w:t>
      </w:r>
      <w:r w:rsidR="00BC20C4">
        <w:rPr>
          <w:sz w:val="28"/>
          <w:szCs w:val="28"/>
        </w:rPr>
        <w:t>en Mauritanie</w:t>
      </w:r>
    </w:p>
    <w:p w14:paraId="3CFB4B78" w14:textId="75214C29" w:rsidR="009A5B7D" w:rsidRPr="009468EC" w:rsidRDefault="009A5B7D" w:rsidP="009A5B7D">
      <w:pPr>
        <w:jc w:val="center"/>
        <w:outlineLvl w:val="0"/>
        <w:rPr>
          <w:sz w:val="28"/>
          <w:szCs w:val="28"/>
        </w:rPr>
      </w:pPr>
      <w:r w:rsidRPr="009468EC">
        <w:rPr>
          <w:sz w:val="28"/>
          <w:szCs w:val="28"/>
        </w:rPr>
        <w:t>(</w:t>
      </w:r>
      <w:r w:rsidR="009468EC" w:rsidRPr="009468EC">
        <w:rPr>
          <w:sz w:val="28"/>
          <w:szCs w:val="28"/>
        </w:rPr>
        <w:t>PA</w:t>
      </w:r>
      <w:r w:rsidR="00BC20C4">
        <w:rPr>
          <w:sz w:val="28"/>
          <w:szCs w:val="28"/>
        </w:rPr>
        <w:t>TAM</w:t>
      </w:r>
      <w:r w:rsidRPr="009468EC">
        <w:rPr>
          <w:sz w:val="28"/>
          <w:szCs w:val="28"/>
        </w:rPr>
        <w:t>)</w:t>
      </w:r>
    </w:p>
    <w:p w14:paraId="0F8B0BF8" w14:textId="77777777" w:rsidR="009A5B7D" w:rsidRDefault="009A5B7D" w:rsidP="009A5B7D">
      <w:pPr>
        <w:outlineLvl w:val="0"/>
        <w:rPr>
          <w:b/>
          <w:sz w:val="28"/>
        </w:rPr>
      </w:pPr>
    </w:p>
    <w:p w14:paraId="6456E69C" w14:textId="77777777" w:rsidR="009A5B7D" w:rsidRDefault="009A5B7D" w:rsidP="009A5B7D">
      <w:pPr>
        <w:jc w:val="center"/>
        <w:outlineLvl w:val="0"/>
        <w:rPr>
          <w:b/>
          <w:sz w:val="28"/>
        </w:rPr>
      </w:pPr>
      <w:r>
        <w:rPr>
          <w:b/>
          <w:sz w:val="28"/>
        </w:rPr>
        <w:t>Avis de Manifestation d’Intérêt</w:t>
      </w:r>
    </w:p>
    <w:p w14:paraId="74D9CD61" w14:textId="77777777" w:rsidR="009A5B7D" w:rsidRDefault="009A5B7D" w:rsidP="009A5B7D">
      <w:pPr>
        <w:jc w:val="both"/>
        <w:outlineLvl w:val="0"/>
        <w:rPr>
          <w:b/>
        </w:rPr>
      </w:pPr>
    </w:p>
    <w:p w14:paraId="62A8F2DB" w14:textId="2CD4D25C" w:rsidR="009A5B7D" w:rsidRPr="001C2511" w:rsidRDefault="009A5B7D" w:rsidP="009A5B7D">
      <w:pPr>
        <w:jc w:val="both"/>
        <w:outlineLvl w:val="0"/>
        <w:rPr>
          <w:b/>
        </w:rPr>
      </w:pPr>
      <w:r w:rsidRPr="001C2511">
        <w:rPr>
          <w:b/>
          <w:u w:val="single"/>
        </w:rPr>
        <w:t>Numéro</w:t>
      </w:r>
      <w:r w:rsidRPr="001C2511">
        <w:rPr>
          <w:b/>
        </w:rPr>
        <w:t xml:space="preserve"> : </w:t>
      </w:r>
      <w:r w:rsidRPr="001C2511">
        <w:t>N°</w:t>
      </w:r>
      <w:r w:rsidR="005F7CFA" w:rsidRPr="001C2511">
        <w:t xml:space="preserve"> </w:t>
      </w:r>
      <w:r w:rsidR="004D3E6C">
        <w:t>11</w:t>
      </w:r>
      <w:r w:rsidR="000039CF" w:rsidRPr="001C2511">
        <w:t>/PI</w:t>
      </w:r>
      <w:r w:rsidR="00C50801" w:rsidRPr="001C2511">
        <w:t>/</w:t>
      </w:r>
      <w:r w:rsidR="00955D30" w:rsidRPr="001C2511">
        <w:t>C</w:t>
      </w:r>
      <w:r w:rsidR="00C50801" w:rsidRPr="001C2511">
        <w:t>P</w:t>
      </w:r>
      <w:r w:rsidR="00955D30" w:rsidRPr="001C2511">
        <w:t>M</w:t>
      </w:r>
      <w:r w:rsidR="00C50801" w:rsidRPr="001C2511">
        <w:t>P</w:t>
      </w:r>
      <w:r w:rsidR="00955D30" w:rsidRPr="001C2511">
        <w:t>/</w:t>
      </w:r>
      <w:r w:rsidR="000537A2" w:rsidRPr="001C2511">
        <w:t>MA</w:t>
      </w:r>
      <w:r w:rsidR="00955D30" w:rsidRPr="001C2511">
        <w:t>/</w:t>
      </w:r>
      <w:r w:rsidR="00F24474" w:rsidRPr="001C2511">
        <w:t>PATAM/</w:t>
      </w:r>
      <w:r w:rsidR="005F7CFA" w:rsidRPr="001C2511">
        <w:t>202</w:t>
      </w:r>
      <w:r w:rsidR="005718D7" w:rsidRPr="001C2511">
        <w:t>4</w:t>
      </w:r>
    </w:p>
    <w:p w14:paraId="067995B3" w14:textId="77777777" w:rsidR="009A5B7D" w:rsidRPr="001C2511" w:rsidRDefault="009A5B7D" w:rsidP="009A5B7D">
      <w:pPr>
        <w:jc w:val="both"/>
        <w:outlineLvl w:val="0"/>
        <w:rPr>
          <w:b/>
        </w:rPr>
      </w:pPr>
    </w:p>
    <w:p w14:paraId="6A8293FF" w14:textId="52C6A43F" w:rsidR="005718D7" w:rsidRPr="001C2511" w:rsidRDefault="009A5B7D" w:rsidP="005718D7">
      <w:pPr>
        <w:pStyle w:val="Titre"/>
        <w:ind w:right="-233"/>
        <w:jc w:val="both"/>
        <w:rPr>
          <w:b w:val="0"/>
          <w:bCs w:val="0"/>
          <w:sz w:val="24"/>
          <w:szCs w:val="24"/>
          <w:lang w:eastAsia="fr-FR"/>
        </w:rPr>
      </w:pPr>
      <w:r w:rsidRPr="001C2511">
        <w:rPr>
          <w:sz w:val="24"/>
          <w:szCs w:val="24"/>
          <w:u w:val="single"/>
        </w:rPr>
        <w:t>Services de Consultant</w:t>
      </w:r>
      <w:r w:rsidRPr="001C2511">
        <w:rPr>
          <w:sz w:val="24"/>
          <w:szCs w:val="24"/>
        </w:rPr>
        <w:t xml:space="preserve"> : </w:t>
      </w:r>
      <w:r w:rsidR="00D50400" w:rsidRPr="001C2511">
        <w:rPr>
          <w:b w:val="0"/>
          <w:bCs w:val="0"/>
          <w:sz w:val="24"/>
          <w:szCs w:val="24"/>
          <w:lang w:eastAsia="fr-FR"/>
        </w:rPr>
        <w:t>E</w:t>
      </w:r>
      <w:r w:rsidR="005718D7" w:rsidRPr="001C2511">
        <w:rPr>
          <w:b w:val="0"/>
          <w:bCs w:val="0"/>
          <w:sz w:val="24"/>
          <w:szCs w:val="24"/>
          <w:lang w:eastAsia="fr-FR"/>
        </w:rPr>
        <w:t>tude</w:t>
      </w:r>
      <w:r w:rsidR="00D50400" w:rsidRPr="001C2511">
        <w:rPr>
          <w:b w:val="0"/>
          <w:bCs w:val="0"/>
          <w:sz w:val="24"/>
          <w:szCs w:val="24"/>
          <w:lang w:eastAsia="fr-FR"/>
        </w:rPr>
        <w:t xml:space="preserve"> et </w:t>
      </w:r>
      <w:r w:rsidR="005718D7" w:rsidRPr="001C2511">
        <w:rPr>
          <w:b w:val="0"/>
          <w:bCs w:val="0"/>
          <w:sz w:val="24"/>
          <w:szCs w:val="24"/>
          <w:lang w:eastAsia="fr-FR"/>
        </w:rPr>
        <w:t xml:space="preserve">contrôle des </w:t>
      </w:r>
      <w:r w:rsidR="00AC2B3B" w:rsidRPr="001C2511">
        <w:rPr>
          <w:b w:val="0"/>
          <w:bCs w:val="0"/>
          <w:sz w:val="24"/>
          <w:szCs w:val="24"/>
          <w:lang w:eastAsia="fr-FR"/>
        </w:rPr>
        <w:t>travaux complémentaires</w:t>
      </w:r>
      <w:r w:rsidR="00D50400" w:rsidRPr="001C2511">
        <w:rPr>
          <w:b w:val="0"/>
          <w:bCs w:val="0"/>
          <w:sz w:val="24"/>
          <w:szCs w:val="24"/>
          <w:lang w:eastAsia="fr-FR"/>
        </w:rPr>
        <w:t xml:space="preserve"> </w:t>
      </w:r>
      <w:r w:rsidR="005718D7" w:rsidRPr="001C2511">
        <w:rPr>
          <w:b w:val="0"/>
          <w:bCs w:val="0"/>
          <w:sz w:val="24"/>
          <w:szCs w:val="24"/>
          <w:lang w:eastAsia="fr-FR"/>
        </w:rPr>
        <w:t xml:space="preserve">de </w:t>
      </w:r>
      <w:r w:rsidR="00AC2B3B" w:rsidRPr="001C2511">
        <w:rPr>
          <w:b w:val="0"/>
          <w:bCs w:val="0"/>
          <w:sz w:val="24"/>
          <w:szCs w:val="24"/>
          <w:lang w:eastAsia="fr-FR"/>
        </w:rPr>
        <w:t>curage du</w:t>
      </w:r>
      <w:r w:rsidR="005718D7" w:rsidRPr="001C2511">
        <w:rPr>
          <w:b w:val="0"/>
          <w:bCs w:val="0"/>
          <w:sz w:val="24"/>
          <w:szCs w:val="24"/>
          <w:lang w:eastAsia="fr-FR"/>
        </w:rPr>
        <w:t xml:space="preserve"> marigot de </w:t>
      </w:r>
      <w:proofErr w:type="spellStart"/>
      <w:r w:rsidR="00D50400" w:rsidRPr="001C2511">
        <w:rPr>
          <w:b w:val="0"/>
          <w:bCs w:val="0"/>
          <w:sz w:val="24"/>
          <w:szCs w:val="24"/>
          <w:lang w:eastAsia="fr-FR"/>
        </w:rPr>
        <w:t>L</w:t>
      </w:r>
      <w:r w:rsidR="005718D7" w:rsidRPr="001C2511">
        <w:rPr>
          <w:b w:val="0"/>
          <w:bCs w:val="0"/>
          <w:sz w:val="24"/>
          <w:szCs w:val="24"/>
          <w:lang w:eastAsia="fr-FR"/>
        </w:rPr>
        <w:t>ougué</w:t>
      </w:r>
      <w:proofErr w:type="spellEnd"/>
      <w:r w:rsidR="005718D7" w:rsidRPr="001C2511">
        <w:rPr>
          <w:b w:val="0"/>
          <w:bCs w:val="0"/>
          <w:sz w:val="24"/>
          <w:szCs w:val="24"/>
          <w:lang w:eastAsia="fr-FR"/>
        </w:rPr>
        <w:t xml:space="preserve">, du curage des marigots limitrophes à </w:t>
      </w:r>
      <w:proofErr w:type="spellStart"/>
      <w:r w:rsidR="00D50400" w:rsidRPr="001C2511">
        <w:rPr>
          <w:b w:val="0"/>
          <w:bCs w:val="0"/>
          <w:sz w:val="24"/>
          <w:szCs w:val="24"/>
          <w:lang w:eastAsia="fr-FR"/>
        </w:rPr>
        <w:t>Lo</w:t>
      </w:r>
      <w:r w:rsidR="005718D7" w:rsidRPr="001C2511">
        <w:rPr>
          <w:b w:val="0"/>
          <w:bCs w:val="0"/>
          <w:sz w:val="24"/>
          <w:szCs w:val="24"/>
          <w:lang w:eastAsia="fr-FR"/>
        </w:rPr>
        <w:t>ugué</w:t>
      </w:r>
      <w:proofErr w:type="spellEnd"/>
      <w:r w:rsidR="005718D7" w:rsidRPr="001C2511">
        <w:rPr>
          <w:b w:val="0"/>
          <w:bCs w:val="0"/>
          <w:sz w:val="24"/>
          <w:szCs w:val="24"/>
          <w:lang w:eastAsia="fr-FR"/>
        </w:rPr>
        <w:t xml:space="preserve"> et de réalisation de pistes et ouvrages pour désenclaver les villages de </w:t>
      </w:r>
      <w:proofErr w:type="spellStart"/>
      <w:r w:rsidR="005718D7" w:rsidRPr="001C2511">
        <w:rPr>
          <w:b w:val="0"/>
          <w:bCs w:val="0"/>
          <w:sz w:val="24"/>
          <w:szCs w:val="24"/>
          <w:lang w:eastAsia="fr-FR"/>
        </w:rPr>
        <w:t>Ngorel</w:t>
      </w:r>
      <w:proofErr w:type="spellEnd"/>
      <w:r w:rsidR="005718D7" w:rsidRPr="001C2511">
        <w:rPr>
          <w:b w:val="0"/>
          <w:bCs w:val="0"/>
          <w:sz w:val="24"/>
          <w:szCs w:val="24"/>
          <w:lang w:eastAsia="fr-FR"/>
        </w:rPr>
        <w:t xml:space="preserve">, </w:t>
      </w:r>
      <w:proofErr w:type="spellStart"/>
      <w:r w:rsidR="00AC2B3B" w:rsidRPr="001C2511">
        <w:rPr>
          <w:b w:val="0"/>
          <w:bCs w:val="0"/>
          <w:sz w:val="24"/>
          <w:szCs w:val="24"/>
          <w:lang w:eastAsia="fr-FR"/>
        </w:rPr>
        <w:t>Dioulom</w:t>
      </w:r>
      <w:proofErr w:type="spellEnd"/>
      <w:r w:rsidR="00AC2B3B" w:rsidRPr="001C2511">
        <w:rPr>
          <w:b w:val="0"/>
          <w:bCs w:val="0"/>
          <w:sz w:val="24"/>
          <w:szCs w:val="24"/>
          <w:lang w:eastAsia="fr-FR"/>
        </w:rPr>
        <w:t xml:space="preserve"> et</w:t>
      </w:r>
      <w:r w:rsidR="005718D7" w:rsidRPr="001C2511">
        <w:rPr>
          <w:b w:val="0"/>
          <w:bCs w:val="0"/>
          <w:sz w:val="24"/>
          <w:szCs w:val="24"/>
          <w:lang w:eastAsia="fr-FR"/>
        </w:rPr>
        <w:t xml:space="preserve"> </w:t>
      </w:r>
      <w:proofErr w:type="spellStart"/>
      <w:r w:rsidR="005718D7" w:rsidRPr="001C2511">
        <w:rPr>
          <w:b w:val="0"/>
          <w:bCs w:val="0"/>
          <w:sz w:val="24"/>
          <w:szCs w:val="24"/>
          <w:lang w:eastAsia="fr-FR"/>
        </w:rPr>
        <w:t>Gourel</w:t>
      </w:r>
      <w:proofErr w:type="spellEnd"/>
      <w:r w:rsidR="005718D7" w:rsidRPr="001C2511">
        <w:rPr>
          <w:b w:val="0"/>
          <w:bCs w:val="0"/>
          <w:sz w:val="24"/>
          <w:szCs w:val="24"/>
          <w:lang w:eastAsia="fr-FR"/>
        </w:rPr>
        <w:t xml:space="preserve"> Boubou</w:t>
      </w:r>
    </w:p>
    <w:p w14:paraId="0170BB37" w14:textId="1AA9FC5A" w:rsidR="009A5B7D" w:rsidRPr="001C2511" w:rsidRDefault="002E7CB1" w:rsidP="00016151">
      <w:pPr>
        <w:jc w:val="both"/>
      </w:pPr>
      <w:r w:rsidRPr="001C2511">
        <w:t xml:space="preserve">. </w:t>
      </w:r>
    </w:p>
    <w:p w14:paraId="5CCACF85" w14:textId="77777777" w:rsidR="009A5B7D" w:rsidRPr="001C2511" w:rsidRDefault="009A5B7D" w:rsidP="009A5B7D">
      <w:pPr>
        <w:jc w:val="both"/>
        <w:rPr>
          <w:rFonts w:ascii="Arial" w:hAnsi="Arial" w:cs="Arial"/>
          <w:b/>
        </w:rPr>
      </w:pPr>
    </w:p>
    <w:p w14:paraId="6B881767" w14:textId="2DEC3972" w:rsidR="009A5B7D" w:rsidRPr="001C2511" w:rsidRDefault="009A5B7D" w:rsidP="009A5B7D">
      <w:pPr>
        <w:jc w:val="both"/>
        <w:rPr>
          <w:b/>
          <w:u w:val="single"/>
        </w:rPr>
      </w:pPr>
      <w:r w:rsidRPr="001C2511">
        <w:rPr>
          <w:b/>
          <w:u w:val="single"/>
        </w:rPr>
        <w:t>Financement :</w:t>
      </w:r>
      <w:r w:rsidRPr="001C2511">
        <w:rPr>
          <w:b/>
        </w:rPr>
        <w:t xml:space="preserve"> </w:t>
      </w:r>
      <w:r w:rsidR="00030921" w:rsidRPr="001C2511">
        <w:rPr>
          <w:b/>
        </w:rPr>
        <w:t xml:space="preserve">                                     </w:t>
      </w:r>
      <w:r w:rsidRPr="001C2511">
        <w:t xml:space="preserve">Fonds </w:t>
      </w:r>
      <w:r w:rsidR="00BC20C4" w:rsidRPr="001C2511">
        <w:t>Africain de Développement</w:t>
      </w:r>
      <w:r w:rsidR="00030921" w:rsidRPr="001C2511">
        <w:t xml:space="preserve"> </w:t>
      </w:r>
      <w:r w:rsidRPr="001C2511">
        <w:t>(</w:t>
      </w:r>
      <w:r w:rsidR="00BC20C4" w:rsidRPr="001C2511">
        <w:t>FAD</w:t>
      </w:r>
      <w:r w:rsidRPr="001C2511">
        <w:t>)</w:t>
      </w:r>
    </w:p>
    <w:p w14:paraId="5EF6B9E9" w14:textId="77777777" w:rsidR="009A5B7D" w:rsidRPr="001C2511" w:rsidRDefault="009A5B7D" w:rsidP="009A5B7D">
      <w:pPr>
        <w:jc w:val="both"/>
        <w:outlineLvl w:val="0"/>
        <w:rPr>
          <w:b/>
        </w:rPr>
      </w:pPr>
    </w:p>
    <w:p w14:paraId="0AA00612" w14:textId="77777777" w:rsidR="009A5B7D" w:rsidRPr="001C2511" w:rsidRDefault="009A5B7D" w:rsidP="009A5B7D">
      <w:pPr>
        <w:jc w:val="both"/>
        <w:outlineLvl w:val="0"/>
        <w:rPr>
          <w:color w:val="FF0000"/>
        </w:rPr>
      </w:pPr>
    </w:p>
    <w:p w14:paraId="38159F54" w14:textId="77777777" w:rsidR="009A5B7D" w:rsidRPr="001C2511" w:rsidRDefault="009A5B7D" w:rsidP="009A5B7D">
      <w:pPr>
        <w:jc w:val="both"/>
      </w:pPr>
      <w:r w:rsidRPr="001C2511">
        <w:rPr>
          <w:b/>
          <w:bCs/>
        </w:rPr>
        <w:t>1- Contexte général</w:t>
      </w:r>
      <w:r w:rsidRPr="001C2511">
        <w:t> :</w:t>
      </w:r>
    </w:p>
    <w:p w14:paraId="308E3B99" w14:textId="77777777" w:rsidR="009A5B7D" w:rsidRPr="001C2511" w:rsidRDefault="009A5B7D" w:rsidP="009B17BB">
      <w:pPr>
        <w:pStyle w:val="Retraitcorpsdetexte"/>
        <w:spacing w:after="0"/>
        <w:ind w:left="0"/>
        <w:jc w:val="both"/>
      </w:pPr>
    </w:p>
    <w:p w14:paraId="077B63E8" w14:textId="334C11C7" w:rsidR="005718D7" w:rsidRPr="001C2511" w:rsidRDefault="009A5B7D" w:rsidP="005718D7">
      <w:pPr>
        <w:pStyle w:val="Titre"/>
        <w:ind w:right="-233"/>
        <w:jc w:val="both"/>
        <w:rPr>
          <w:b w:val="0"/>
          <w:bCs w:val="0"/>
          <w:sz w:val="24"/>
          <w:szCs w:val="24"/>
          <w:lang w:eastAsia="fr-FR"/>
        </w:rPr>
      </w:pPr>
      <w:r w:rsidRPr="001C2511">
        <w:rPr>
          <w:sz w:val="24"/>
          <w:szCs w:val="24"/>
        </w:rPr>
        <w:t xml:space="preserve"> </w:t>
      </w:r>
      <w:r w:rsidRPr="001C2511">
        <w:rPr>
          <w:b w:val="0"/>
          <w:bCs w:val="0"/>
          <w:sz w:val="24"/>
          <w:szCs w:val="24"/>
        </w:rPr>
        <w:t xml:space="preserve">L’Etat Mauritanien a reçu un prêt du </w:t>
      </w:r>
      <w:r w:rsidR="00030921" w:rsidRPr="001C2511">
        <w:rPr>
          <w:b w:val="0"/>
          <w:bCs w:val="0"/>
          <w:sz w:val="24"/>
          <w:szCs w:val="24"/>
        </w:rPr>
        <w:t xml:space="preserve">Fonds </w:t>
      </w:r>
      <w:r w:rsidR="00BC20C4" w:rsidRPr="001C2511">
        <w:rPr>
          <w:b w:val="0"/>
          <w:bCs w:val="0"/>
          <w:sz w:val="24"/>
          <w:szCs w:val="24"/>
        </w:rPr>
        <w:t xml:space="preserve">Africain de Développement (FAD) </w:t>
      </w:r>
      <w:r w:rsidRPr="001C2511">
        <w:rPr>
          <w:b w:val="0"/>
          <w:bCs w:val="0"/>
          <w:sz w:val="24"/>
          <w:szCs w:val="24"/>
        </w:rPr>
        <w:t xml:space="preserve">pour </w:t>
      </w:r>
      <w:r w:rsidR="00955D30" w:rsidRPr="001C2511">
        <w:rPr>
          <w:b w:val="0"/>
          <w:bCs w:val="0"/>
          <w:sz w:val="24"/>
          <w:szCs w:val="24"/>
        </w:rPr>
        <w:t>financer</w:t>
      </w:r>
      <w:r w:rsidRPr="001C2511">
        <w:rPr>
          <w:b w:val="0"/>
          <w:bCs w:val="0"/>
          <w:sz w:val="24"/>
          <w:szCs w:val="24"/>
        </w:rPr>
        <w:t xml:space="preserve"> le coût du Projet </w:t>
      </w:r>
      <w:r w:rsidR="00BC20C4" w:rsidRPr="001C2511">
        <w:rPr>
          <w:b w:val="0"/>
          <w:bCs w:val="0"/>
          <w:sz w:val="24"/>
          <w:szCs w:val="24"/>
        </w:rPr>
        <w:t>d’Appui à la Transformation Agricole en Mauritanie</w:t>
      </w:r>
      <w:r w:rsidRPr="001C2511">
        <w:rPr>
          <w:b w:val="0"/>
          <w:bCs w:val="0"/>
          <w:sz w:val="24"/>
          <w:szCs w:val="24"/>
        </w:rPr>
        <w:t xml:space="preserve"> (</w:t>
      </w:r>
      <w:r w:rsidR="00030921" w:rsidRPr="001C2511">
        <w:rPr>
          <w:b w:val="0"/>
          <w:bCs w:val="0"/>
          <w:sz w:val="24"/>
          <w:szCs w:val="24"/>
        </w:rPr>
        <w:t>PA</w:t>
      </w:r>
      <w:r w:rsidR="00F37886" w:rsidRPr="001C2511">
        <w:rPr>
          <w:b w:val="0"/>
          <w:bCs w:val="0"/>
          <w:sz w:val="24"/>
          <w:szCs w:val="24"/>
        </w:rPr>
        <w:t>TAM</w:t>
      </w:r>
      <w:r w:rsidRPr="001C2511">
        <w:rPr>
          <w:b w:val="0"/>
          <w:bCs w:val="0"/>
          <w:sz w:val="24"/>
          <w:szCs w:val="24"/>
        </w:rPr>
        <w:t xml:space="preserve">) et envisage d’utiliser une partie des fonds pour </w:t>
      </w:r>
      <w:r w:rsidR="005718D7" w:rsidRPr="001C2511">
        <w:rPr>
          <w:b w:val="0"/>
          <w:bCs w:val="0"/>
          <w:sz w:val="24"/>
          <w:szCs w:val="24"/>
        </w:rPr>
        <w:t>recruter un</w:t>
      </w:r>
      <w:r w:rsidR="00D50400" w:rsidRPr="001C2511">
        <w:rPr>
          <w:b w:val="0"/>
          <w:bCs w:val="0"/>
          <w:sz w:val="24"/>
          <w:szCs w:val="24"/>
        </w:rPr>
        <w:t xml:space="preserve"> bureau chargé de </w:t>
      </w:r>
      <w:r w:rsidR="00D50400" w:rsidRPr="001C2511">
        <w:rPr>
          <w:b w:val="0"/>
          <w:bCs w:val="0"/>
          <w:sz w:val="24"/>
          <w:szCs w:val="24"/>
          <w:lang w:eastAsia="fr-FR"/>
        </w:rPr>
        <w:t>l</w:t>
      </w:r>
      <w:r w:rsidR="005718D7" w:rsidRPr="001C2511">
        <w:rPr>
          <w:b w:val="0"/>
          <w:bCs w:val="0"/>
          <w:sz w:val="24"/>
          <w:szCs w:val="24"/>
          <w:lang w:eastAsia="fr-FR"/>
        </w:rPr>
        <w:t>'étude</w:t>
      </w:r>
      <w:r w:rsidR="00D50400" w:rsidRPr="001C2511">
        <w:rPr>
          <w:b w:val="0"/>
          <w:bCs w:val="0"/>
          <w:sz w:val="24"/>
          <w:szCs w:val="24"/>
          <w:lang w:eastAsia="fr-FR"/>
        </w:rPr>
        <w:t xml:space="preserve"> et </w:t>
      </w:r>
      <w:r w:rsidR="00E92C68">
        <w:rPr>
          <w:b w:val="0"/>
          <w:bCs w:val="0"/>
          <w:sz w:val="24"/>
          <w:szCs w:val="24"/>
          <w:lang w:eastAsia="fr-FR"/>
        </w:rPr>
        <w:t>du</w:t>
      </w:r>
      <w:r w:rsidR="005718D7" w:rsidRPr="001C2511">
        <w:rPr>
          <w:b w:val="0"/>
          <w:bCs w:val="0"/>
          <w:sz w:val="24"/>
          <w:szCs w:val="24"/>
          <w:lang w:eastAsia="fr-FR"/>
        </w:rPr>
        <w:t xml:space="preserve"> contrôle des travaux </w:t>
      </w:r>
      <w:r w:rsidR="00D50400" w:rsidRPr="001C2511">
        <w:rPr>
          <w:b w:val="0"/>
          <w:bCs w:val="0"/>
          <w:sz w:val="24"/>
          <w:szCs w:val="24"/>
          <w:lang w:eastAsia="fr-FR"/>
        </w:rPr>
        <w:t xml:space="preserve">complémentaires </w:t>
      </w:r>
      <w:r w:rsidR="005718D7" w:rsidRPr="001C2511">
        <w:rPr>
          <w:b w:val="0"/>
          <w:bCs w:val="0"/>
          <w:sz w:val="24"/>
          <w:szCs w:val="24"/>
          <w:lang w:eastAsia="fr-FR"/>
        </w:rPr>
        <w:t xml:space="preserve">de curage du marigot de </w:t>
      </w:r>
      <w:proofErr w:type="spellStart"/>
      <w:r w:rsidR="00D50400" w:rsidRPr="001C2511">
        <w:rPr>
          <w:b w:val="0"/>
          <w:bCs w:val="0"/>
          <w:sz w:val="24"/>
          <w:szCs w:val="24"/>
          <w:lang w:eastAsia="fr-FR"/>
        </w:rPr>
        <w:t>L</w:t>
      </w:r>
      <w:r w:rsidR="005718D7" w:rsidRPr="001C2511">
        <w:rPr>
          <w:b w:val="0"/>
          <w:bCs w:val="0"/>
          <w:sz w:val="24"/>
          <w:szCs w:val="24"/>
          <w:lang w:eastAsia="fr-FR"/>
        </w:rPr>
        <w:t>ougué</w:t>
      </w:r>
      <w:proofErr w:type="spellEnd"/>
      <w:r w:rsidR="005718D7" w:rsidRPr="001C2511">
        <w:rPr>
          <w:b w:val="0"/>
          <w:bCs w:val="0"/>
          <w:sz w:val="24"/>
          <w:szCs w:val="24"/>
          <w:lang w:eastAsia="fr-FR"/>
        </w:rPr>
        <w:t xml:space="preserve">, du curage des marigots limitrophes à </w:t>
      </w:r>
      <w:proofErr w:type="spellStart"/>
      <w:r w:rsidR="00D50400" w:rsidRPr="001C2511">
        <w:rPr>
          <w:b w:val="0"/>
          <w:bCs w:val="0"/>
          <w:sz w:val="24"/>
          <w:szCs w:val="24"/>
          <w:lang w:eastAsia="fr-FR"/>
        </w:rPr>
        <w:t>L</w:t>
      </w:r>
      <w:r w:rsidR="005718D7" w:rsidRPr="001C2511">
        <w:rPr>
          <w:b w:val="0"/>
          <w:bCs w:val="0"/>
          <w:sz w:val="24"/>
          <w:szCs w:val="24"/>
          <w:lang w:eastAsia="fr-FR"/>
        </w:rPr>
        <w:t>ougué</w:t>
      </w:r>
      <w:proofErr w:type="spellEnd"/>
      <w:r w:rsidR="005718D7" w:rsidRPr="001C2511">
        <w:rPr>
          <w:b w:val="0"/>
          <w:bCs w:val="0"/>
          <w:sz w:val="24"/>
          <w:szCs w:val="24"/>
          <w:lang w:eastAsia="fr-FR"/>
        </w:rPr>
        <w:t xml:space="preserve"> </w:t>
      </w:r>
      <w:r w:rsidR="00D50400" w:rsidRPr="001C2511">
        <w:rPr>
          <w:b w:val="0"/>
          <w:bCs w:val="0"/>
          <w:sz w:val="24"/>
          <w:szCs w:val="24"/>
          <w:lang w:eastAsia="fr-FR"/>
        </w:rPr>
        <w:t>ainsi que</w:t>
      </w:r>
      <w:r w:rsidR="00E92C68">
        <w:rPr>
          <w:b w:val="0"/>
          <w:bCs w:val="0"/>
          <w:sz w:val="24"/>
          <w:szCs w:val="24"/>
          <w:lang w:eastAsia="fr-FR"/>
        </w:rPr>
        <w:t xml:space="preserve"> de</w:t>
      </w:r>
      <w:r w:rsidR="00D50400" w:rsidRPr="001C2511">
        <w:rPr>
          <w:b w:val="0"/>
          <w:bCs w:val="0"/>
          <w:sz w:val="24"/>
          <w:szCs w:val="24"/>
          <w:lang w:eastAsia="fr-FR"/>
        </w:rPr>
        <w:t xml:space="preserve"> la </w:t>
      </w:r>
      <w:r w:rsidR="005718D7" w:rsidRPr="001C2511">
        <w:rPr>
          <w:b w:val="0"/>
          <w:bCs w:val="0"/>
          <w:sz w:val="24"/>
          <w:szCs w:val="24"/>
          <w:lang w:eastAsia="fr-FR"/>
        </w:rPr>
        <w:t xml:space="preserve">réalisation de </w:t>
      </w:r>
      <w:r w:rsidR="00AC2B3B" w:rsidRPr="001C2511">
        <w:rPr>
          <w:b w:val="0"/>
          <w:bCs w:val="0"/>
          <w:sz w:val="24"/>
          <w:szCs w:val="24"/>
          <w:lang w:eastAsia="fr-FR"/>
        </w:rPr>
        <w:t>pistes et</w:t>
      </w:r>
      <w:r w:rsidR="005718D7" w:rsidRPr="001C2511">
        <w:rPr>
          <w:b w:val="0"/>
          <w:bCs w:val="0"/>
          <w:sz w:val="24"/>
          <w:szCs w:val="24"/>
          <w:lang w:eastAsia="fr-FR"/>
        </w:rPr>
        <w:t xml:space="preserve"> ouvrages pour désenclaver les villages de </w:t>
      </w:r>
      <w:proofErr w:type="spellStart"/>
      <w:r w:rsidR="005718D7" w:rsidRPr="001C2511">
        <w:rPr>
          <w:b w:val="0"/>
          <w:bCs w:val="0"/>
          <w:sz w:val="24"/>
          <w:szCs w:val="24"/>
          <w:lang w:eastAsia="fr-FR"/>
        </w:rPr>
        <w:t>Ngorel</w:t>
      </w:r>
      <w:proofErr w:type="spellEnd"/>
      <w:r w:rsidR="005718D7" w:rsidRPr="001C2511">
        <w:rPr>
          <w:b w:val="0"/>
          <w:bCs w:val="0"/>
          <w:sz w:val="24"/>
          <w:szCs w:val="24"/>
          <w:lang w:eastAsia="fr-FR"/>
        </w:rPr>
        <w:t xml:space="preserve">, </w:t>
      </w:r>
      <w:proofErr w:type="spellStart"/>
      <w:proofErr w:type="gramStart"/>
      <w:r w:rsidR="005718D7" w:rsidRPr="001C2511">
        <w:rPr>
          <w:b w:val="0"/>
          <w:bCs w:val="0"/>
          <w:sz w:val="24"/>
          <w:szCs w:val="24"/>
          <w:lang w:eastAsia="fr-FR"/>
        </w:rPr>
        <w:t>Dioulom</w:t>
      </w:r>
      <w:proofErr w:type="spellEnd"/>
      <w:r w:rsidR="005718D7" w:rsidRPr="001C2511">
        <w:rPr>
          <w:b w:val="0"/>
          <w:bCs w:val="0"/>
          <w:sz w:val="24"/>
          <w:szCs w:val="24"/>
          <w:lang w:eastAsia="fr-FR"/>
        </w:rPr>
        <w:t xml:space="preserve">  et</w:t>
      </w:r>
      <w:proofErr w:type="gramEnd"/>
      <w:r w:rsidR="005718D7" w:rsidRPr="001C2511">
        <w:rPr>
          <w:b w:val="0"/>
          <w:bCs w:val="0"/>
          <w:sz w:val="24"/>
          <w:szCs w:val="24"/>
          <w:lang w:eastAsia="fr-FR"/>
        </w:rPr>
        <w:t xml:space="preserve"> </w:t>
      </w:r>
      <w:proofErr w:type="spellStart"/>
      <w:r w:rsidR="005718D7" w:rsidRPr="001C2511">
        <w:rPr>
          <w:b w:val="0"/>
          <w:bCs w:val="0"/>
          <w:sz w:val="24"/>
          <w:szCs w:val="24"/>
          <w:lang w:eastAsia="fr-FR"/>
        </w:rPr>
        <w:t>Gourel</w:t>
      </w:r>
      <w:proofErr w:type="spellEnd"/>
      <w:r w:rsidR="005718D7" w:rsidRPr="001C2511">
        <w:rPr>
          <w:b w:val="0"/>
          <w:bCs w:val="0"/>
          <w:sz w:val="24"/>
          <w:szCs w:val="24"/>
          <w:lang w:eastAsia="fr-FR"/>
        </w:rPr>
        <w:t xml:space="preserve"> Boubou</w:t>
      </w:r>
    </w:p>
    <w:p w14:paraId="6B8B8E4B" w14:textId="77777777" w:rsidR="009A5B7D" w:rsidRPr="001C2511" w:rsidRDefault="009A5B7D" w:rsidP="009A5B7D">
      <w:pPr>
        <w:jc w:val="both"/>
        <w:rPr>
          <w:rFonts w:ascii="Arial" w:hAnsi="Arial" w:cs="Arial"/>
          <w:b/>
        </w:rPr>
      </w:pPr>
    </w:p>
    <w:p w14:paraId="63DECAAE" w14:textId="0852BC83" w:rsidR="009A5B7D" w:rsidRPr="001C2511" w:rsidRDefault="009A5B7D" w:rsidP="00335343">
      <w:pPr>
        <w:jc w:val="both"/>
      </w:pPr>
      <w:r w:rsidRPr="001C2511">
        <w:t>L</w:t>
      </w:r>
      <w:r w:rsidR="00475E6A" w:rsidRPr="001C2511">
        <w:t>’Unité</w:t>
      </w:r>
      <w:r w:rsidRPr="001C2511">
        <w:t xml:space="preserve"> de </w:t>
      </w:r>
      <w:r w:rsidR="00335343" w:rsidRPr="001C2511">
        <w:t>Coordination</w:t>
      </w:r>
      <w:r w:rsidRPr="001C2511">
        <w:t xml:space="preserve">, responsable de la mise en œuvre du projet </w:t>
      </w:r>
      <w:r w:rsidR="00AD6FCC" w:rsidRPr="001C2511">
        <w:t>PA</w:t>
      </w:r>
      <w:r w:rsidR="00F37886" w:rsidRPr="001C2511">
        <w:t>TAM</w:t>
      </w:r>
      <w:r w:rsidR="00AD6FCC" w:rsidRPr="001C2511">
        <w:t xml:space="preserve"> </w:t>
      </w:r>
      <w:r w:rsidRPr="001C2511">
        <w:t>sollicite des propositions en vue de la fourniture des Services de Consultants (</w:t>
      </w:r>
      <w:r w:rsidR="00F37886" w:rsidRPr="001C2511">
        <w:t>bureau d’études</w:t>
      </w:r>
      <w:r w:rsidRPr="001C2511">
        <w:t>) pour réaliser cette prestation.</w:t>
      </w:r>
    </w:p>
    <w:p w14:paraId="751263BA" w14:textId="77777777" w:rsidR="009A5B7D" w:rsidRPr="001C2511" w:rsidRDefault="009A5B7D" w:rsidP="009A5B7D">
      <w:pPr>
        <w:jc w:val="both"/>
      </w:pPr>
    </w:p>
    <w:p w14:paraId="5D88D3B3" w14:textId="769ACA52" w:rsidR="009A5B7D" w:rsidRPr="001C2511" w:rsidRDefault="009A5B7D" w:rsidP="009A5B7D">
      <w:pPr>
        <w:jc w:val="both"/>
      </w:pPr>
      <w:r w:rsidRPr="001C2511">
        <w:rPr>
          <w:b/>
          <w:bCs/>
        </w:rPr>
        <w:t xml:space="preserve">2- Objectif de </w:t>
      </w:r>
      <w:r w:rsidR="0027609B" w:rsidRPr="001C2511">
        <w:rPr>
          <w:b/>
          <w:bCs/>
        </w:rPr>
        <w:t>l’étude</w:t>
      </w:r>
      <w:r w:rsidRPr="001C2511">
        <w:t> :</w:t>
      </w:r>
    </w:p>
    <w:p w14:paraId="652E610D" w14:textId="77777777" w:rsidR="009A5B7D" w:rsidRPr="001C2511" w:rsidRDefault="009A5B7D" w:rsidP="009A5B7D">
      <w:pPr>
        <w:jc w:val="both"/>
      </w:pPr>
    </w:p>
    <w:p w14:paraId="2AAC9863" w14:textId="77777777" w:rsidR="002029FC" w:rsidRDefault="002029FC" w:rsidP="00FB2078">
      <w:pPr>
        <w:pStyle w:val="Titre"/>
        <w:ind w:left="0" w:right="-233" w:firstLine="0"/>
        <w:jc w:val="both"/>
        <w:rPr>
          <w:b w:val="0"/>
          <w:bCs w:val="0"/>
          <w:sz w:val="24"/>
          <w:szCs w:val="24"/>
          <w:lang w:eastAsia="fr-FR"/>
        </w:rPr>
      </w:pPr>
      <w:r w:rsidRPr="002029FC">
        <w:rPr>
          <w:b w:val="0"/>
          <w:bCs w:val="0"/>
          <w:sz w:val="24"/>
          <w:szCs w:val="24"/>
          <w:lang w:eastAsia="fr-FR"/>
        </w:rPr>
        <w:t>La mission du Consultant consiste à effectuer des études techniques en vue de l’exécution des travaux de curage d’axes hydrauliques qui permettront d’augmenter la superficie inondable de la cuvette d’</w:t>
      </w:r>
      <w:proofErr w:type="spellStart"/>
      <w:r w:rsidRPr="002029FC">
        <w:rPr>
          <w:b w:val="0"/>
          <w:bCs w:val="0"/>
          <w:sz w:val="24"/>
          <w:szCs w:val="24"/>
          <w:lang w:eastAsia="fr-FR"/>
        </w:rPr>
        <w:t>Afnia</w:t>
      </w:r>
      <w:proofErr w:type="spellEnd"/>
      <w:r w:rsidRPr="002029FC">
        <w:rPr>
          <w:b w:val="0"/>
          <w:bCs w:val="0"/>
          <w:sz w:val="24"/>
          <w:szCs w:val="24"/>
          <w:lang w:eastAsia="fr-FR"/>
        </w:rPr>
        <w:t xml:space="preserve"> pour améliorer les cultures de décrue (400 ha environ) d’une part, et d’autre part, la réalisation de (8 km) de pistes et de construction d’ouvrages de franchissement pour désenclaver des villages de </w:t>
      </w:r>
      <w:proofErr w:type="spellStart"/>
      <w:r w:rsidRPr="002029FC">
        <w:rPr>
          <w:b w:val="0"/>
          <w:bCs w:val="0"/>
          <w:sz w:val="24"/>
          <w:szCs w:val="24"/>
          <w:lang w:eastAsia="fr-FR"/>
        </w:rPr>
        <w:t>Ngorel</w:t>
      </w:r>
      <w:proofErr w:type="spellEnd"/>
      <w:r w:rsidRPr="002029FC">
        <w:rPr>
          <w:b w:val="0"/>
          <w:bCs w:val="0"/>
          <w:sz w:val="24"/>
          <w:szCs w:val="24"/>
          <w:lang w:eastAsia="fr-FR"/>
        </w:rPr>
        <w:t xml:space="preserve">, </w:t>
      </w:r>
      <w:proofErr w:type="spellStart"/>
      <w:proofErr w:type="gramStart"/>
      <w:r w:rsidRPr="002029FC">
        <w:rPr>
          <w:b w:val="0"/>
          <w:bCs w:val="0"/>
          <w:sz w:val="24"/>
          <w:szCs w:val="24"/>
          <w:lang w:eastAsia="fr-FR"/>
        </w:rPr>
        <w:t>Dioulom</w:t>
      </w:r>
      <w:proofErr w:type="spellEnd"/>
      <w:r w:rsidRPr="002029FC">
        <w:rPr>
          <w:b w:val="0"/>
          <w:bCs w:val="0"/>
          <w:sz w:val="24"/>
          <w:szCs w:val="24"/>
          <w:lang w:eastAsia="fr-FR"/>
        </w:rPr>
        <w:t xml:space="preserve">  et</w:t>
      </w:r>
      <w:proofErr w:type="gramEnd"/>
      <w:r w:rsidRPr="002029FC">
        <w:rPr>
          <w:b w:val="0"/>
          <w:bCs w:val="0"/>
          <w:sz w:val="24"/>
          <w:szCs w:val="24"/>
          <w:lang w:eastAsia="fr-FR"/>
        </w:rPr>
        <w:t xml:space="preserve"> </w:t>
      </w:r>
      <w:proofErr w:type="spellStart"/>
      <w:r w:rsidRPr="002029FC">
        <w:rPr>
          <w:b w:val="0"/>
          <w:bCs w:val="0"/>
          <w:sz w:val="24"/>
          <w:szCs w:val="24"/>
          <w:lang w:eastAsia="fr-FR"/>
        </w:rPr>
        <w:t>Gourel</w:t>
      </w:r>
      <w:proofErr w:type="spellEnd"/>
      <w:r w:rsidRPr="002029FC">
        <w:rPr>
          <w:b w:val="0"/>
          <w:bCs w:val="0"/>
          <w:sz w:val="24"/>
          <w:szCs w:val="24"/>
          <w:lang w:eastAsia="fr-FR"/>
        </w:rPr>
        <w:t xml:space="preserve"> Boubou. Le consultant devra prendre en considération les leçons et expériences tirées de la mise en œuvre du schéma hydraulique et des travaux similaires réalisés par le PATAM </w:t>
      </w:r>
    </w:p>
    <w:p w14:paraId="0A2FB6B2" w14:textId="77777777" w:rsidR="00FB2078" w:rsidRDefault="00FB2078" w:rsidP="00FB2078">
      <w:pPr>
        <w:pStyle w:val="Titre"/>
        <w:ind w:left="0" w:right="-233" w:firstLine="0"/>
        <w:jc w:val="both"/>
        <w:rPr>
          <w:b w:val="0"/>
          <w:bCs w:val="0"/>
          <w:sz w:val="24"/>
          <w:szCs w:val="24"/>
          <w:lang w:eastAsia="fr-FR"/>
        </w:rPr>
      </w:pPr>
    </w:p>
    <w:p w14:paraId="7601D287" w14:textId="77777777" w:rsidR="002029FC" w:rsidRPr="001C2511" w:rsidRDefault="002029FC" w:rsidP="002029FC">
      <w:pPr>
        <w:pStyle w:val="Corpsdetexte"/>
        <w:spacing w:after="0"/>
        <w:jc w:val="both"/>
      </w:pPr>
      <w:r w:rsidRPr="001C2511">
        <w:t>Le bureau d’études ou groupement de bureaux d’études qui sera recruté sera également chargé du contrôle des travaux de curage, de réalisation de pistes et de construction d’ouvrages de franchissement.</w:t>
      </w:r>
    </w:p>
    <w:p w14:paraId="61830E76" w14:textId="0D227ACA" w:rsidR="002029FC" w:rsidRPr="002029FC" w:rsidRDefault="001C717A" w:rsidP="002029FC">
      <w:pPr>
        <w:pStyle w:val="Corpsdetexte"/>
        <w:ind w:left="116"/>
      </w:pPr>
      <w:r>
        <w:lastRenderedPageBreak/>
        <w:t>L</w:t>
      </w:r>
      <w:r w:rsidR="002029FC" w:rsidRPr="002029FC">
        <w:t>e</w:t>
      </w:r>
      <w:r>
        <w:t xml:space="preserve"> volet études de la</w:t>
      </w:r>
      <w:r w:rsidR="002029FC" w:rsidRPr="002029FC">
        <w:t xml:space="preserve"> mission sera réalisée en deux phases comme suit :</w:t>
      </w:r>
    </w:p>
    <w:p w14:paraId="427742BC" w14:textId="77777777" w:rsidR="002029FC" w:rsidRPr="002029FC" w:rsidRDefault="002029FC" w:rsidP="002029FC">
      <w:pPr>
        <w:pStyle w:val="Corpsdetexte"/>
        <w:widowControl w:val="0"/>
        <w:numPr>
          <w:ilvl w:val="0"/>
          <w:numId w:val="15"/>
        </w:numPr>
        <w:autoSpaceDE w:val="0"/>
        <w:autoSpaceDN w:val="0"/>
        <w:spacing w:before="90" w:after="0" w:line="274" w:lineRule="exact"/>
        <w:jc w:val="both"/>
      </w:pPr>
      <w:r w:rsidRPr="002029FC">
        <w:t xml:space="preserve">La première consiste en la réalisation d’une étude technique d’Avant-Projet Sommaire (APS), </w:t>
      </w:r>
    </w:p>
    <w:p w14:paraId="7447F8A4" w14:textId="77777777" w:rsidR="002029FC" w:rsidRPr="002029FC" w:rsidRDefault="002029FC" w:rsidP="002029FC">
      <w:pPr>
        <w:pStyle w:val="Corpsdetexte"/>
        <w:widowControl w:val="0"/>
        <w:numPr>
          <w:ilvl w:val="0"/>
          <w:numId w:val="15"/>
        </w:numPr>
        <w:autoSpaceDE w:val="0"/>
        <w:autoSpaceDN w:val="0"/>
        <w:spacing w:before="90" w:after="0" w:line="274" w:lineRule="exact"/>
        <w:jc w:val="both"/>
      </w:pPr>
      <w:r w:rsidRPr="002029FC">
        <w:t>La deuxième phase consiste en la réalisation d’une étude technique d’Avant-Projet Détaillé (APD) permettant d’aboutir à la confection d’un dossier d’appel d’offres (DAO) pour la réalisation des travaux.</w:t>
      </w:r>
    </w:p>
    <w:p w14:paraId="23EEB4E8" w14:textId="77777777" w:rsidR="001C717A" w:rsidRDefault="001C717A" w:rsidP="00310AB4">
      <w:pPr>
        <w:pStyle w:val="yiv3140892006msonormal"/>
        <w:shd w:val="clear" w:color="auto" w:fill="FFFFFF"/>
        <w:spacing w:before="0" w:beforeAutospacing="0" w:after="0" w:afterAutospacing="0"/>
        <w:jc w:val="both"/>
      </w:pPr>
    </w:p>
    <w:p w14:paraId="475C9C1F" w14:textId="77777777" w:rsidR="009A5B7D" w:rsidRPr="001C2511" w:rsidRDefault="009A5B7D" w:rsidP="009A5B7D">
      <w:pPr>
        <w:jc w:val="both"/>
        <w:rPr>
          <w:b/>
          <w:bCs/>
        </w:rPr>
      </w:pPr>
      <w:r w:rsidRPr="001C2511">
        <w:rPr>
          <w:b/>
          <w:bCs/>
        </w:rPr>
        <w:t>3- Profil du Consultant :</w:t>
      </w:r>
    </w:p>
    <w:p w14:paraId="46DE3404" w14:textId="77777777" w:rsidR="009A5B7D" w:rsidRPr="001C2511" w:rsidRDefault="009A5B7D" w:rsidP="009A5B7D">
      <w:pPr>
        <w:jc w:val="both"/>
      </w:pPr>
    </w:p>
    <w:p w14:paraId="32119BB7" w14:textId="5FB5F3AE" w:rsidR="00815C37" w:rsidRPr="001C2511" w:rsidRDefault="00815C37" w:rsidP="00815C37">
      <w:pPr>
        <w:jc w:val="both"/>
        <w:rPr>
          <w:spacing w:val="-2"/>
        </w:rPr>
      </w:pPr>
      <w:r w:rsidRPr="001C2511">
        <w:rPr>
          <w:spacing w:val="-2"/>
        </w:rPr>
        <w:t xml:space="preserve">Le Consultant devra être un Bureau ou groupement de bureaux d’Etudes qui a une expérience d’au moins quinze ans dans des études et des contrôles des travaux similaires. Il doit apporter les preuves d’avoir réalisé ou participé activement au cours des dix (10) dernières années (2014 à 2023) à la réalisation d’au moins deux études d’Avant Projets Sommaires et Détaillés similaires et avoir assurer </w:t>
      </w:r>
      <w:r w:rsidR="002D2E38" w:rsidRPr="001C2511">
        <w:rPr>
          <w:spacing w:val="-2"/>
        </w:rPr>
        <w:t>le c</w:t>
      </w:r>
      <w:r w:rsidRPr="001C2511">
        <w:rPr>
          <w:spacing w:val="-2"/>
        </w:rPr>
        <w:t>ontrôle des travaux</w:t>
      </w:r>
      <w:r w:rsidR="00AC2B3B">
        <w:rPr>
          <w:spacing w:val="-2"/>
        </w:rPr>
        <w:t xml:space="preserve"> similaires</w:t>
      </w:r>
      <w:r w:rsidRPr="001C2511">
        <w:rPr>
          <w:spacing w:val="-2"/>
        </w:rPr>
        <w:t>.</w:t>
      </w:r>
    </w:p>
    <w:p w14:paraId="5A4994D5" w14:textId="77777777" w:rsidR="00AF5F15" w:rsidRPr="001C2511" w:rsidRDefault="00AF5F15" w:rsidP="005E6B6D">
      <w:pPr>
        <w:jc w:val="both"/>
        <w:rPr>
          <w:spacing w:val="-2"/>
        </w:rPr>
      </w:pPr>
    </w:p>
    <w:p w14:paraId="580C6E97" w14:textId="4B7B7523" w:rsidR="000A4BF3" w:rsidRPr="001C2511" w:rsidRDefault="000A4BF3" w:rsidP="005E6B6D">
      <w:pPr>
        <w:jc w:val="both"/>
        <w:rPr>
          <w:spacing w:val="-2"/>
        </w:rPr>
      </w:pPr>
      <w:r w:rsidRPr="001C2511">
        <w:rPr>
          <w:spacing w:val="-2"/>
        </w:rPr>
        <w:t xml:space="preserve">Les critères d’éligibilité, l’établissement de la liste restreinte et la procédure de sélection seront conformes aux dispositions de la </w:t>
      </w:r>
      <w:r w:rsidR="002661E7" w:rsidRPr="001C2511">
        <w:rPr>
          <w:spacing w:val="-2"/>
        </w:rPr>
        <w:t>« </w:t>
      </w:r>
      <w:r w:rsidRPr="001C2511">
        <w:rPr>
          <w:spacing w:val="-2"/>
        </w:rPr>
        <w:t>Politique de passations des marchés des opérations financées par le Groupe de la Banque</w:t>
      </w:r>
      <w:r w:rsidR="002661E7" w:rsidRPr="001C2511">
        <w:rPr>
          <w:spacing w:val="-2"/>
        </w:rPr>
        <w:t> »</w:t>
      </w:r>
      <w:r w:rsidRPr="001C2511">
        <w:rPr>
          <w:spacing w:val="-2"/>
        </w:rPr>
        <w:t>, [</w:t>
      </w:r>
      <w:r w:rsidR="002661E7" w:rsidRPr="001C2511">
        <w:rPr>
          <w:spacing w:val="-2"/>
        </w:rPr>
        <w:t>édition Octobre 2015</w:t>
      </w:r>
      <w:r w:rsidRPr="001C2511">
        <w:rPr>
          <w:spacing w:val="-2"/>
        </w:rPr>
        <w:t xml:space="preserve">, qui sont disponibles sur le site web de la Banque à l’adresse : </w:t>
      </w:r>
      <w:hyperlink r:id="rId7" w:history="1">
        <w:r w:rsidRPr="001C2511">
          <w:rPr>
            <w:rStyle w:val="Lienhypertexte"/>
            <w:spacing w:val="-2"/>
          </w:rPr>
          <w:t>http://www.afdb.org</w:t>
        </w:r>
      </w:hyperlink>
      <w:r w:rsidR="006C5967" w:rsidRPr="001C2511">
        <w:rPr>
          <w:rStyle w:val="Lienhypertexte"/>
          <w:color w:val="auto"/>
          <w:spacing w:val="-2"/>
        </w:rPr>
        <w:t>]</w:t>
      </w:r>
      <w:r w:rsidRPr="001C2511">
        <w:rPr>
          <w:spacing w:val="-2"/>
        </w:rPr>
        <w:t xml:space="preserve">. </w:t>
      </w:r>
    </w:p>
    <w:p w14:paraId="6FFB7915" w14:textId="77777777" w:rsidR="000A4BF3" w:rsidRPr="001C2511" w:rsidRDefault="000A4BF3" w:rsidP="005E6B6D">
      <w:pPr>
        <w:jc w:val="both"/>
        <w:rPr>
          <w:spacing w:val="-2"/>
        </w:rPr>
      </w:pPr>
    </w:p>
    <w:p w14:paraId="1D611FDB" w14:textId="2F7E05A9" w:rsidR="000A4BF3" w:rsidRPr="001C2511" w:rsidRDefault="000A4BF3" w:rsidP="005E6B6D">
      <w:pPr>
        <w:jc w:val="both"/>
        <w:rPr>
          <w:spacing w:val="-2"/>
        </w:rPr>
      </w:pPr>
      <w:r w:rsidRPr="001C2511">
        <w:rPr>
          <w:spacing w:val="-2"/>
        </w:rPr>
        <w:t>Les consultants intéressés peuvent obtenir des informations supplémentaires</w:t>
      </w:r>
      <w:r w:rsidR="009E15C0" w:rsidRPr="001C2511">
        <w:rPr>
          <w:spacing w:val="-2"/>
        </w:rPr>
        <w:t xml:space="preserve"> du lundi au jeudi de 9h à 14h et le vendredi de 9h à 11h</w:t>
      </w:r>
      <w:r w:rsidRPr="001C2511">
        <w:rPr>
          <w:spacing w:val="-2"/>
        </w:rPr>
        <w:t xml:space="preserve"> à l'adresse mentionnée ci-dessous</w:t>
      </w:r>
      <w:r w:rsidR="00180B38" w:rsidRPr="001C2511">
        <w:rPr>
          <w:spacing w:val="-2"/>
        </w:rPr>
        <w:t> :</w:t>
      </w:r>
    </w:p>
    <w:p w14:paraId="320FC689" w14:textId="77777777" w:rsidR="005E6B6D" w:rsidRPr="001C2511" w:rsidRDefault="005E6B6D" w:rsidP="005E6B6D">
      <w:pPr>
        <w:jc w:val="both"/>
        <w:rPr>
          <w:spacing w:val="-2"/>
        </w:rPr>
      </w:pPr>
    </w:p>
    <w:p w14:paraId="3D7FE8CD" w14:textId="2D5702BC" w:rsidR="009E15C0" w:rsidRPr="001C2511" w:rsidRDefault="00180B38" w:rsidP="009E15C0">
      <w:pPr>
        <w:shd w:val="clear" w:color="auto" w:fill="FFFFFF"/>
        <w:jc w:val="center"/>
      </w:pPr>
      <w:r w:rsidRPr="001C2511">
        <w:rPr>
          <w:spacing w:val="-2"/>
        </w:rPr>
        <w:t xml:space="preserve">Bureau de liaison du </w:t>
      </w:r>
      <w:r w:rsidR="006F5EF3" w:rsidRPr="001C2511">
        <w:rPr>
          <w:spacing w:val="-2"/>
        </w:rPr>
        <w:t>projet sis</w:t>
      </w:r>
      <w:r w:rsidRPr="001C2511">
        <w:rPr>
          <w:spacing w:val="-2"/>
        </w:rPr>
        <w:t xml:space="preserve"> </w:t>
      </w:r>
      <w:r w:rsidR="006F5EF3" w:rsidRPr="001C2511">
        <w:t>zone château d’eau</w:t>
      </w:r>
    </w:p>
    <w:p w14:paraId="22405588" w14:textId="7E10B03F" w:rsidR="000A4BF3" w:rsidRPr="001C2511" w:rsidRDefault="006F5EF3" w:rsidP="009E15C0">
      <w:pPr>
        <w:shd w:val="clear" w:color="auto" w:fill="FFFFFF"/>
        <w:jc w:val="center"/>
      </w:pPr>
      <w:r w:rsidRPr="001C2511">
        <w:t>107 A Ksar – Nouakchott</w:t>
      </w:r>
    </w:p>
    <w:p w14:paraId="0D5CEB2B" w14:textId="14C2B6AF" w:rsidR="003F3A42" w:rsidRPr="001C2511" w:rsidRDefault="003F3A42" w:rsidP="009E15C0">
      <w:pPr>
        <w:shd w:val="clear" w:color="auto" w:fill="FFFFFF"/>
        <w:jc w:val="center"/>
      </w:pPr>
      <w:r w:rsidRPr="001C2511">
        <w:t>Tél : 46 55 11 11 / 46 51 30 85</w:t>
      </w:r>
    </w:p>
    <w:p w14:paraId="2F9F2211" w14:textId="04CEF7AC" w:rsidR="003F3A42" w:rsidRPr="001C2511" w:rsidRDefault="003F3A42" w:rsidP="009E15C0">
      <w:pPr>
        <w:shd w:val="clear" w:color="auto" w:fill="FFFFFF"/>
        <w:jc w:val="center"/>
        <w:rPr>
          <w:spacing w:val="-2"/>
        </w:rPr>
      </w:pPr>
      <w:proofErr w:type="gramStart"/>
      <w:r w:rsidRPr="001C2511">
        <w:t>Email:</w:t>
      </w:r>
      <w:proofErr w:type="gramEnd"/>
      <w:r w:rsidRPr="001C2511">
        <w:t xml:space="preserve"> </w:t>
      </w:r>
      <w:hyperlink r:id="rId8" w:history="1">
        <w:r w:rsidRPr="001C2511">
          <w:rPr>
            <w:rStyle w:val="Lienhypertexte"/>
          </w:rPr>
          <w:t>maghoth@yahoo.fr</w:t>
        </w:r>
      </w:hyperlink>
      <w:r w:rsidRPr="001C2511">
        <w:t xml:space="preserve"> / </w:t>
      </w:r>
      <w:hyperlink r:id="rId9" w:history="1">
        <w:r w:rsidRPr="001C2511">
          <w:rPr>
            <w:rStyle w:val="Lienhypertexte"/>
          </w:rPr>
          <w:t>bafoussala@gmail.com</w:t>
        </w:r>
      </w:hyperlink>
      <w:r w:rsidRPr="001C2511">
        <w:t xml:space="preserve"> </w:t>
      </w:r>
    </w:p>
    <w:p w14:paraId="191DFB21" w14:textId="77777777" w:rsidR="009F0CD8" w:rsidRPr="001C2511" w:rsidRDefault="009F0CD8" w:rsidP="009F0CD8">
      <w:pPr>
        <w:tabs>
          <w:tab w:val="left" w:pos="284"/>
        </w:tabs>
        <w:suppressAutoHyphens/>
        <w:jc w:val="both"/>
        <w:rPr>
          <w:spacing w:val="-2"/>
          <w:lang w:eastAsia="ar-SA"/>
        </w:rPr>
      </w:pPr>
    </w:p>
    <w:p w14:paraId="02F4B30B" w14:textId="0D727515" w:rsidR="003B5A81" w:rsidRPr="001C2511" w:rsidRDefault="009A5B7D" w:rsidP="003B5A81">
      <w:pPr>
        <w:jc w:val="both"/>
      </w:pPr>
      <w:r w:rsidRPr="001C2511">
        <w:t>Les manifestations d’</w:t>
      </w:r>
      <w:r w:rsidR="006B79D7" w:rsidRPr="001C2511">
        <w:t>intérêt</w:t>
      </w:r>
      <w:r w:rsidR="005B6E97" w:rsidRPr="001C2511">
        <w:t xml:space="preserve"> </w:t>
      </w:r>
      <w:r w:rsidR="006B79D7" w:rsidRPr="001C2511">
        <w:t>rédigées</w:t>
      </w:r>
      <w:r w:rsidRPr="001C2511">
        <w:t xml:space="preserve"> en langue française doivent</w:t>
      </w:r>
      <w:r w:rsidR="00C50801" w:rsidRPr="001C2511">
        <w:t xml:space="preserve"> comporter </w:t>
      </w:r>
      <w:r w:rsidR="003C1BFA" w:rsidRPr="001C2511">
        <w:t xml:space="preserve">Un (01) </w:t>
      </w:r>
      <w:r w:rsidR="002D2E38" w:rsidRPr="001C2511">
        <w:t>orignal</w:t>
      </w:r>
      <w:r w:rsidR="003C1BFA" w:rsidRPr="001C2511">
        <w:t xml:space="preserve"> et Trois (03) copies et</w:t>
      </w:r>
      <w:r w:rsidRPr="001C2511">
        <w:t xml:space="preserve"> parvenir, par courrier, à l’adresse ci-dessous au plus tard le </w:t>
      </w:r>
      <w:r w:rsidR="004D3E6C" w:rsidRPr="004D3E6C">
        <w:rPr>
          <w:b/>
          <w:bCs/>
        </w:rPr>
        <w:t>18/07/</w:t>
      </w:r>
      <w:r w:rsidR="003F3A42" w:rsidRPr="001C2511">
        <w:rPr>
          <w:b/>
          <w:bCs/>
        </w:rPr>
        <w:t xml:space="preserve"> </w:t>
      </w:r>
      <w:r w:rsidR="000039CF" w:rsidRPr="001C2511">
        <w:rPr>
          <w:b/>
          <w:bCs/>
        </w:rPr>
        <w:t>202</w:t>
      </w:r>
      <w:r w:rsidR="003F3A42" w:rsidRPr="001C2511">
        <w:rPr>
          <w:b/>
          <w:bCs/>
        </w:rPr>
        <w:t>4</w:t>
      </w:r>
      <w:r w:rsidR="008C4AE7" w:rsidRPr="001C2511">
        <w:rPr>
          <w:b/>
          <w:bCs/>
        </w:rPr>
        <w:t xml:space="preserve"> </w:t>
      </w:r>
      <w:r w:rsidRPr="001C2511">
        <w:rPr>
          <w:b/>
        </w:rPr>
        <w:t xml:space="preserve">à </w:t>
      </w:r>
      <w:r w:rsidR="003C1BFA" w:rsidRPr="001C2511">
        <w:rPr>
          <w:b/>
        </w:rPr>
        <w:t>12h GMT</w:t>
      </w:r>
      <w:r w:rsidR="005B6E97" w:rsidRPr="001C2511">
        <w:rPr>
          <w:b/>
        </w:rPr>
        <w:t xml:space="preserve"> </w:t>
      </w:r>
      <w:r w:rsidRPr="001C2511">
        <w:t>et porter la mention « Recrutement d’un</w:t>
      </w:r>
      <w:r w:rsidR="005047A7" w:rsidRPr="001C2511">
        <w:t xml:space="preserve"> bureau </w:t>
      </w:r>
      <w:r w:rsidRPr="001C2511">
        <w:t xml:space="preserve">pour </w:t>
      </w:r>
      <w:r w:rsidR="00CA4A17" w:rsidRPr="001C2511">
        <w:t>l'étude</w:t>
      </w:r>
      <w:r w:rsidR="005A3C25" w:rsidRPr="001C2511">
        <w:t xml:space="preserve"> et </w:t>
      </w:r>
      <w:r w:rsidR="00CA4A17" w:rsidRPr="001C2511">
        <w:t xml:space="preserve">le contrôle des travaux </w:t>
      </w:r>
      <w:r w:rsidR="005A3C25" w:rsidRPr="001C2511">
        <w:t xml:space="preserve">complémentaires </w:t>
      </w:r>
      <w:r w:rsidR="00CA4A17" w:rsidRPr="001C2511">
        <w:t xml:space="preserve">de curage du marigot de </w:t>
      </w:r>
      <w:proofErr w:type="spellStart"/>
      <w:r w:rsidR="005A3C25" w:rsidRPr="001C2511">
        <w:t>L</w:t>
      </w:r>
      <w:r w:rsidR="00CA4A17" w:rsidRPr="001C2511">
        <w:t>ougué</w:t>
      </w:r>
      <w:proofErr w:type="spellEnd"/>
      <w:r w:rsidR="00CA4A17" w:rsidRPr="001C2511">
        <w:t xml:space="preserve">, du curage des marigots limitrophes à </w:t>
      </w:r>
      <w:proofErr w:type="spellStart"/>
      <w:r w:rsidR="00AC2B3B" w:rsidRPr="001C2511">
        <w:t>Lougué</w:t>
      </w:r>
      <w:proofErr w:type="spellEnd"/>
      <w:r w:rsidR="00AC2B3B" w:rsidRPr="001C2511">
        <w:t xml:space="preserve"> ainsi</w:t>
      </w:r>
      <w:r w:rsidR="005A3C25" w:rsidRPr="001C2511">
        <w:t xml:space="preserve"> que la</w:t>
      </w:r>
      <w:r w:rsidR="00CA4A17" w:rsidRPr="001C2511">
        <w:t xml:space="preserve"> réalisation de pistes et ouvrages pour désenclaver les villages de </w:t>
      </w:r>
      <w:proofErr w:type="spellStart"/>
      <w:r w:rsidR="00CA4A17" w:rsidRPr="001C2511">
        <w:t>Ngorel</w:t>
      </w:r>
      <w:proofErr w:type="spellEnd"/>
      <w:r w:rsidR="00CA4A17" w:rsidRPr="001C2511">
        <w:t xml:space="preserve">, </w:t>
      </w:r>
      <w:proofErr w:type="spellStart"/>
      <w:proofErr w:type="gramStart"/>
      <w:r w:rsidR="00CA4A17" w:rsidRPr="001C2511">
        <w:t>Dioulom</w:t>
      </w:r>
      <w:proofErr w:type="spellEnd"/>
      <w:r w:rsidR="00CA4A17" w:rsidRPr="001C2511">
        <w:t xml:space="preserve">  et</w:t>
      </w:r>
      <w:proofErr w:type="gramEnd"/>
      <w:r w:rsidR="00CA4A17" w:rsidRPr="001C2511">
        <w:t xml:space="preserve"> </w:t>
      </w:r>
      <w:proofErr w:type="spellStart"/>
      <w:r w:rsidR="00CA4A17" w:rsidRPr="001C2511">
        <w:t>Gourel</w:t>
      </w:r>
      <w:proofErr w:type="spellEnd"/>
      <w:r w:rsidR="00CA4A17" w:rsidRPr="001C2511">
        <w:t xml:space="preserve"> Boubou</w:t>
      </w:r>
      <w:r w:rsidR="00D005DD" w:rsidRPr="001C2511">
        <w:t>.</w:t>
      </w:r>
    </w:p>
    <w:p w14:paraId="31C169AB" w14:textId="77777777" w:rsidR="00F028E9" w:rsidRPr="001C2511" w:rsidRDefault="00F028E9" w:rsidP="009F0CD8">
      <w:pPr>
        <w:jc w:val="both"/>
      </w:pPr>
    </w:p>
    <w:p w14:paraId="63FF8735" w14:textId="77777777" w:rsidR="00DA0551" w:rsidRPr="001C2511" w:rsidRDefault="00DA0551" w:rsidP="009F0CD8">
      <w:pPr>
        <w:jc w:val="both"/>
      </w:pPr>
      <w:r w:rsidRPr="001C2511">
        <w:rPr>
          <w:u w:val="single"/>
        </w:rPr>
        <w:t>Adresse courrier porté</w:t>
      </w:r>
      <w:r w:rsidRPr="001C2511">
        <w:t> :</w:t>
      </w:r>
    </w:p>
    <w:p w14:paraId="5CF2DE09" w14:textId="77777777" w:rsidR="00DA0551" w:rsidRPr="001C2511" w:rsidRDefault="00DA0551" w:rsidP="009F0CD8">
      <w:pPr>
        <w:jc w:val="both"/>
      </w:pPr>
    </w:p>
    <w:p w14:paraId="6C3CDAAE" w14:textId="3370E793" w:rsidR="009F0CD8" w:rsidRPr="001C2511" w:rsidRDefault="009F0CD8" w:rsidP="009F0CD8">
      <w:pPr>
        <w:jc w:val="center"/>
        <w:rPr>
          <w:b/>
        </w:rPr>
      </w:pPr>
      <w:r w:rsidRPr="001C2511">
        <w:rPr>
          <w:b/>
        </w:rPr>
        <w:t>Commission de Passation des Marchés</w:t>
      </w:r>
      <w:r w:rsidR="008D6828" w:rsidRPr="001C2511">
        <w:rPr>
          <w:b/>
        </w:rPr>
        <w:t xml:space="preserve"> Publics</w:t>
      </w:r>
      <w:r w:rsidRPr="001C2511">
        <w:rPr>
          <w:b/>
        </w:rPr>
        <w:t xml:space="preserve"> du </w:t>
      </w:r>
      <w:r w:rsidR="008D6828" w:rsidRPr="001C2511">
        <w:rPr>
          <w:b/>
        </w:rPr>
        <w:t xml:space="preserve">Ministère </w:t>
      </w:r>
      <w:r w:rsidRPr="001C2511">
        <w:rPr>
          <w:b/>
        </w:rPr>
        <w:t>de l’Agriculture</w:t>
      </w:r>
    </w:p>
    <w:p w14:paraId="759E3620" w14:textId="5224447E" w:rsidR="009F0CD8" w:rsidRPr="001C2511" w:rsidRDefault="009F0CD8" w:rsidP="009F0CD8">
      <w:pPr>
        <w:jc w:val="center"/>
        <w:rPr>
          <w:b/>
        </w:rPr>
      </w:pPr>
      <w:r w:rsidRPr="001C2511">
        <w:rPr>
          <w:b/>
        </w:rPr>
        <w:t xml:space="preserve">A l’Attention </w:t>
      </w:r>
      <w:r w:rsidR="008D6828" w:rsidRPr="001C2511">
        <w:rPr>
          <w:b/>
        </w:rPr>
        <w:t>du Président de ladite Commission</w:t>
      </w:r>
      <w:r w:rsidRPr="001C2511">
        <w:rPr>
          <w:b/>
        </w:rPr>
        <w:t xml:space="preserve"> </w:t>
      </w:r>
    </w:p>
    <w:p w14:paraId="518F5FA3" w14:textId="77777777" w:rsidR="009F0CD8" w:rsidRPr="001C2511" w:rsidRDefault="00912972" w:rsidP="009F0CD8">
      <w:pPr>
        <w:jc w:val="center"/>
        <w:rPr>
          <w:b/>
        </w:rPr>
      </w:pPr>
      <w:r w:rsidRPr="001C2511">
        <w:rPr>
          <w:b/>
        </w:rPr>
        <w:t>Avenue Moctar</w:t>
      </w:r>
      <w:r w:rsidR="005B6E97" w:rsidRPr="001C2511">
        <w:rPr>
          <w:b/>
        </w:rPr>
        <w:t xml:space="preserve"> </w:t>
      </w:r>
      <w:proofErr w:type="spellStart"/>
      <w:r w:rsidRPr="001C2511">
        <w:rPr>
          <w:b/>
        </w:rPr>
        <w:t>Ould</w:t>
      </w:r>
      <w:proofErr w:type="spellEnd"/>
      <w:r w:rsidRPr="001C2511">
        <w:rPr>
          <w:b/>
        </w:rPr>
        <w:t xml:space="preserve"> Daddah</w:t>
      </w:r>
    </w:p>
    <w:p w14:paraId="0454CD5B" w14:textId="77777777" w:rsidR="009F0CD8" w:rsidRPr="001C2511" w:rsidRDefault="00912972" w:rsidP="009F0CD8">
      <w:pPr>
        <w:jc w:val="center"/>
        <w:rPr>
          <w:b/>
        </w:rPr>
      </w:pPr>
      <w:r w:rsidRPr="001C2511">
        <w:rPr>
          <w:b/>
        </w:rPr>
        <w:t>Immeuble EL MOUNA 2° Etage</w:t>
      </w:r>
    </w:p>
    <w:p w14:paraId="4456C711" w14:textId="77777777" w:rsidR="005D7B8E" w:rsidRPr="001C2511" w:rsidRDefault="005D7B8E" w:rsidP="00DA0551">
      <w:pPr>
        <w:rPr>
          <w:b/>
        </w:rPr>
      </w:pPr>
    </w:p>
    <w:p w14:paraId="501FBB0E" w14:textId="77777777" w:rsidR="00DA0551" w:rsidRPr="001C2511" w:rsidRDefault="00DA0551" w:rsidP="00DA0551">
      <w:pPr>
        <w:rPr>
          <w:b/>
        </w:rPr>
      </w:pPr>
    </w:p>
    <w:p w14:paraId="033DEA5E" w14:textId="10C1FE3E" w:rsidR="00DF4D5B" w:rsidRPr="001C2511" w:rsidRDefault="00912972" w:rsidP="008D6828">
      <w:pPr>
        <w:jc w:val="center"/>
      </w:pPr>
      <w:r w:rsidRPr="001C2511">
        <w:t xml:space="preserve">Le Coordinateur du </w:t>
      </w:r>
      <w:r w:rsidR="008D6828" w:rsidRPr="001C2511">
        <w:t>PA</w:t>
      </w:r>
      <w:r w:rsidR="00645C49" w:rsidRPr="001C2511">
        <w:t>TAM</w:t>
      </w:r>
    </w:p>
    <w:sectPr w:rsidR="00DF4D5B" w:rsidRPr="001C2511" w:rsidSect="003369C6">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B21BCF" w14:textId="77777777" w:rsidR="00553A02" w:rsidRDefault="00553A02" w:rsidP="000A4BF3">
      <w:r>
        <w:separator/>
      </w:r>
    </w:p>
  </w:endnote>
  <w:endnote w:type="continuationSeparator" w:id="0">
    <w:p w14:paraId="7F8B8212" w14:textId="77777777" w:rsidR="00553A02" w:rsidRDefault="00553A02" w:rsidP="000A4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53E7E" w14:textId="77777777" w:rsidR="00FB2078" w:rsidRDefault="00FB207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CDB04" w14:textId="77777777" w:rsidR="00FB2078" w:rsidRDefault="00FB207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F9886" w14:textId="77777777" w:rsidR="00FB2078" w:rsidRDefault="00FB207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22F9DF" w14:textId="77777777" w:rsidR="00553A02" w:rsidRDefault="00553A02" w:rsidP="000A4BF3">
      <w:r>
        <w:separator/>
      </w:r>
    </w:p>
  </w:footnote>
  <w:footnote w:type="continuationSeparator" w:id="0">
    <w:p w14:paraId="518A26F2" w14:textId="77777777" w:rsidR="00553A02" w:rsidRDefault="00553A02" w:rsidP="000A4B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097FF" w14:textId="77777777" w:rsidR="00FB2078" w:rsidRDefault="00FB207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1998889"/>
      <w:docPartObj>
        <w:docPartGallery w:val="Page Numbers (Top of Page)"/>
        <w:docPartUnique/>
      </w:docPartObj>
    </w:sdtPr>
    <w:sdtContent>
      <w:p w14:paraId="00AB0CBF" w14:textId="209C1FEE" w:rsidR="00FB2078" w:rsidRDefault="00FB2078">
        <w:pPr>
          <w:pStyle w:val="En-tte"/>
          <w:jc w:val="center"/>
        </w:pPr>
        <w:r>
          <w:fldChar w:fldCharType="begin"/>
        </w:r>
        <w:r>
          <w:instrText>PAGE   \* MERGEFORMAT</w:instrText>
        </w:r>
        <w:r>
          <w:fldChar w:fldCharType="separate"/>
        </w:r>
        <w:r>
          <w:t>2</w:t>
        </w:r>
        <w:r>
          <w:fldChar w:fldCharType="end"/>
        </w:r>
      </w:p>
    </w:sdtContent>
  </w:sdt>
  <w:p w14:paraId="755ABE7A" w14:textId="77777777" w:rsidR="00FB2078" w:rsidRDefault="00FB207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E8BB6" w14:textId="77777777" w:rsidR="00FB2078" w:rsidRDefault="00FB207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E6B0E"/>
    <w:multiLevelType w:val="hybridMultilevel"/>
    <w:tmpl w:val="F96C6500"/>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 w15:restartNumberingAfterBreak="0">
    <w:nsid w:val="11D25295"/>
    <w:multiLevelType w:val="hybridMultilevel"/>
    <w:tmpl w:val="987C6D9A"/>
    <w:lvl w:ilvl="0" w:tplc="2272E116">
      <w:start w:val="30"/>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 w15:restartNumberingAfterBreak="0">
    <w:nsid w:val="157F5318"/>
    <w:multiLevelType w:val="hybridMultilevel"/>
    <w:tmpl w:val="07CA2C08"/>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3" w15:restartNumberingAfterBreak="0">
    <w:nsid w:val="17961CBC"/>
    <w:multiLevelType w:val="multilevel"/>
    <w:tmpl w:val="062283C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980063C"/>
    <w:multiLevelType w:val="hybridMultilevel"/>
    <w:tmpl w:val="1AAE0106"/>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5" w15:restartNumberingAfterBreak="0">
    <w:nsid w:val="27540E04"/>
    <w:multiLevelType w:val="hybridMultilevel"/>
    <w:tmpl w:val="90DCD05C"/>
    <w:lvl w:ilvl="0" w:tplc="0409000B">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6" w15:restartNumberingAfterBreak="0">
    <w:nsid w:val="2E123213"/>
    <w:multiLevelType w:val="multilevel"/>
    <w:tmpl w:val="841CA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2A4413"/>
    <w:multiLevelType w:val="hybridMultilevel"/>
    <w:tmpl w:val="8398C8E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34961E9F"/>
    <w:multiLevelType w:val="hybridMultilevel"/>
    <w:tmpl w:val="BD84085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08C6F5C"/>
    <w:multiLevelType w:val="hybridMultilevel"/>
    <w:tmpl w:val="703AB90A"/>
    <w:lvl w:ilvl="0" w:tplc="02C0F16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74E122F"/>
    <w:multiLevelType w:val="hybridMultilevel"/>
    <w:tmpl w:val="989079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7B6600"/>
    <w:multiLevelType w:val="hybridMultilevel"/>
    <w:tmpl w:val="41804664"/>
    <w:lvl w:ilvl="0" w:tplc="040C000F">
      <w:start w:val="1"/>
      <w:numFmt w:val="decimal"/>
      <w:lvlText w:val="%1."/>
      <w:lvlJc w:val="left"/>
      <w:pPr>
        <w:ind w:left="720" w:hanging="360"/>
      </w:pPr>
    </w:lvl>
    <w:lvl w:ilvl="1" w:tplc="F81000D6">
      <w:start w:val="1"/>
      <w:numFmt w:val="decimal"/>
      <w:lvlText w:val="%2"/>
      <w:lvlJc w:val="left"/>
      <w:pPr>
        <w:ind w:left="1785" w:hanging="705"/>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2" w15:restartNumberingAfterBreak="0">
    <w:nsid w:val="6D9301BC"/>
    <w:multiLevelType w:val="hybridMultilevel"/>
    <w:tmpl w:val="8616A318"/>
    <w:lvl w:ilvl="0" w:tplc="9F3A13B0">
      <w:start w:val="1"/>
      <w:numFmt w:val="bullet"/>
      <w:lvlText w:val="-"/>
      <w:lvlJc w:val="left"/>
      <w:pPr>
        <w:ind w:left="502" w:hanging="360"/>
      </w:pPr>
      <w:rPr>
        <w:rFonts w:ascii="Times New Roman" w:hAnsi="Times New Roman" w:hint="default"/>
      </w:rPr>
    </w:lvl>
    <w:lvl w:ilvl="1" w:tplc="040C0003">
      <w:start w:val="1"/>
      <w:numFmt w:val="bullet"/>
      <w:lvlText w:val="o"/>
      <w:lvlJc w:val="left"/>
      <w:pPr>
        <w:ind w:left="1222" w:hanging="360"/>
      </w:pPr>
      <w:rPr>
        <w:rFonts w:ascii="Courier New" w:hAnsi="Courier New" w:cs="Courier New" w:hint="default"/>
      </w:rPr>
    </w:lvl>
    <w:lvl w:ilvl="2" w:tplc="040C0005">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3" w15:restartNumberingAfterBreak="0">
    <w:nsid w:val="6FD6400E"/>
    <w:multiLevelType w:val="hybridMultilevel"/>
    <w:tmpl w:val="3FAE565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136735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4073419">
    <w:abstractNumId w:val="1"/>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287953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3473371">
    <w:abstractNumId w:val="9"/>
  </w:num>
  <w:num w:numId="5" w16cid:durableId="1041634019">
    <w:abstractNumId w:val="8"/>
  </w:num>
  <w:num w:numId="6" w16cid:durableId="854462870">
    <w:abstractNumId w:val="12"/>
  </w:num>
  <w:num w:numId="7" w16cid:durableId="1422065733">
    <w:abstractNumId w:val="5"/>
  </w:num>
  <w:num w:numId="8" w16cid:durableId="20144549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98383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7973231">
    <w:abstractNumId w:val="10"/>
  </w:num>
  <w:num w:numId="11" w16cid:durableId="1285430724">
    <w:abstractNumId w:val="0"/>
  </w:num>
  <w:num w:numId="12" w16cid:durableId="1722636772">
    <w:abstractNumId w:val="13"/>
  </w:num>
  <w:num w:numId="13" w16cid:durableId="255940016">
    <w:abstractNumId w:val="6"/>
  </w:num>
  <w:num w:numId="14" w16cid:durableId="1358386126">
    <w:abstractNumId w:val="7"/>
  </w:num>
  <w:num w:numId="15" w16cid:durableId="7161268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B7D"/>
    <w:rsid w:val="000039CF"/>
    <w:rsid w:val="00016151"/>
    <w:rsid w:val="00030921"/>
    <w:rsid w:val="00045AE8"/>
    <w:rsid w:val="00052A3E"/>
    <w:rsid w:val="000537A2"/>
    <w:rsid w:val="000647BB"/>
    <w:rsid w:val="000747A4"/>
    <w:rsid w:val="0009402C"/>
    <w:rsid w:val="000950AD"/>
    <w:rsid w:val="000A0662"/>
    <w:rsid w:val="000A18B5"/>
    <w:rsid w:val="000A4BF3"/>
    <w:rsid w:val="000A58AD"/>
    <w:rsid w:val="000C5F4A"/>
    <w:rsid w:val="000D7B52"/>
    <w:rsid w:val="000E1844"/>
    <w:rsid w:val="000E20FB"/>
    <w:rsid w:val="00100ECD"/>
    <w:rsid w:val="00134C73"/>
    <w:rsid w:val="00146700"/>
    <w:rsid w:val="00154BAB"/>
    <w:rsid w:val="00163480"/>
    <w:rsid w:val="001659C5"/>
    <w:rsid w:val="00171761"/>
    <w:rsid w:val="00180B38"/>
    <w:rsid w:val="001827BF"/>
    <w:rsid w:val="00196689"/>
    <w:rsid w:val="001C2511"/>
    <w:rsid w:val="001C717A"/>
    <w:rsid w:val="001D1261"/>
    <w:rsid w:val="002029FC"/>
    <w:rsid w:val="00206E2D"/>
    <w:rsid w:val="00212B64"/>
    <w:rsid w:val="00232DF0"/>
    <w:rsid w:val="00240535"/>
    <w:rsid w:val="0024732F"/>
    <w:rsid w:val="002513EE"/>
    <w:rsid w:val="00251DA4"/>
    <w:rsid w:val="0026387A"/>
    <w:rsid w:val="002661E7"/>
    <w:rsid w:val="0027609B"/>
    <w:rsid w:val="002C5C30"/>
    <w:rsid w:val="002D2E38"/>
    <w:rsid w:val="002E7CB1"/>
    <w:rsid w:val="00302DD4"/>
    <w:rsid w:val="00310AB4"/>
    <w:rsid w:val="003156F3"/>
    <w:rsid w:val="00322E64"/>
    <w:rsid w:val="00324408"/>
    <w:rsid w:val="00333907"/>
    <w:rsid w:val="00335343"/>
    <w:rsid w:val="003369C6"/>
    <w:rsid w:val="00344BFF"/>
    <w:rsid w:val="00356EBC"/>
    <w:rsid w:val="003864CC"/>
    <w:rsid w:val="003A58EE"/>
    <w:rsid w:val="003B5A81"/>
    <w:rsid w:val="003C1BFA"/>
    <w:rsid w:val="003D3836"/>
    <w:rsid w:val="003E2A48"/>
    <w:rsid w:val="003F23DB"/>
    <w:rsid w:val="003F3A42"/>
    <w:rsid w:val="003F4249"/>
    <w:rsid w:val="00424A08"/>
    <w:rsid w:val="00435CD3"/>
    <w:rsid w:val="004430D7"/>
    <w:rsid w:val="004563F0"/>
    <w:rsid w:val="00462AF7"/>
    <w:rsid w:val="00475E6A"/>
    <w:rsid w:val="0048680C"/>
    <w:rsid w:val="00495369"/>
    <w:rsid w:val="00495719"/>
    <w:rsid w:val="004D3E6C"/>
    <w:rsid w:val="004E6F43"/>
    <w:rsid w:val="005047A7"/>
    <w:rsid w:val="0052321B"/>
    <w:rsid w:val="00553A02"/>
    <w:rsid w:val="005622C6"/>
    <w:rsid w:val="005718D7"/>
    <w:rsid w:val="005A3C25"/>
    <w:rsid w:val="005A7AA6"/>
    <w:rsid w:val="005B58DC"/>
    <w:rsid w:val="005B6E97"/>
    <w:rsid w:val="005D51D0"/>
    <w:rsid w:val="005D7B8E"/>
    <w:rsid w:val="005E510B"/>
    <w:rsid w:val="005E512E"/>
    <w:rsid w:val="005E6B6D"/>
    <w:rsid w:val="005F7CFA"/>
    <w:rsid w:val="00645C49"/>
    <w:rsid w:val="00673899"/>
    <w:rsid w:val="006A29CB"/>
    <w:rsid w:val="006A796B"/>
    <w:rsid w:val="006B6809"/>
    <w:rsid w:val="006B79D7"/>
    <w:rsid w:val="006C5967"/>
    <w:rsid w:val="006F1CFE"/>
    <w:rsid w:val="006F5EF3"/>
    <w:rsid w:val="00743F7F"/>
    <w:rsid w:val="007468F7"/>
    <w:rsid w:val="0076146D"/>
    <w:rsid w:val="00791359"/>
    <w:rsid w:val="007A50DA"/>
    <w:rsid w:val="007D25F4"/>
    <w:rsid w:val="007E6111"/>
    <w:rsid w:val="00802D43"/>
    <w:rsid w:val="00804EC9"/>
    <w:rsid w:val="00815C37"/>
    <w:rsid w:val="00820678"/>
    <w:rsid w:val="00832724"/>
    <w:rsid w:val="008653D9"/>
    <w:rsid w:val="00887B73"/>
    <w:rsid w:val="008C4AE7"/>
    <w:rsid w:val="008D6828"/>
    <w:rsid w:val="0090150D"/>
    <w:rsid w:val="00910D47"/>
    <w:rsid w:val="00912972"/>
    <w:rsid w:val="009428ED"/>
    <w:rsid w:val="009468EC"/>
    <w:rsid w:val="00950CA8"/>
    <w:rsid w:val="00955D30"/>
    <w:rsid w:val="00974F6F"/>
    <w:rsid w:val="00995A03"/>
    <w:rsid w:val="00996949"/>
    <w:rsid w:val="009A02A9"/>
    <w:rsid w:val="009A262A"/>
    <w:rsid w:val="009A5B7D"/>
    <w:rsid w:val="009B17BB"/>
    <w:rsid w:val="009B3136"/>
    <w:rsid w:val="009C053C"/>
    <w:rsid w:val="009E0B03"/>
    <w:rsid w:val="009E15C0"/>
    <w:rsid w:val="009F0CD8"/>
    <w:rsid w:val="009F5281"/>
    <w:rsid w:val="009F6CDE"/>
    <w:rsid w:val="00A2451F"/>
    <w:rsid w:val="00A81843"/>
    <w:rsid w:val="00AB4D1F"/>
    <w:rsid w:val="00AC2B3B"/>
    <w:rsid w:val="00AC4E8E"/>
    <w:rsid w:val="00AD3103"/>
    <w:rsid w:val="00AD6FCC"/>
    <w:rsid w:val="00AD748C"/>
    <w:rsid w:val="00AF5F15"/>
    <w:rsid w:val="00B01F13"/>
    <w:rsid w:val="00B24BD8"/>
    <w:rsid w:val="00B46159"/>
    <w:rsid w:val="00B62CA4"/>
    <w:rsid w:val="00B826BD"/>
    <w:rsid w:val="00BC20C4"/>
    <w:rsid w:val="00BC5D55"/>
    <w:rsid w:val="00BE0CF6"/>
    <w:rsid w:val="00C00B36"/>
    <w:rsid w:val="00C3383D"/>
    <w:rsid w:val="00C33E32"/>
    <w:rsid w:val="00C36BCA"/>
    <w:rsid w:val="00C40782"/>
    <w:rsid w:val="00C50801"/>
    <w:rsid w:val="00C7440C"/>
    <w:rsid w:val="00C76806"/>
    <w:rsid w:val="00CA3153"/>
    <w:rsid w:val="00CA4A17"/>
    <w:rsid w:val="00CA6C69"/>
    <w:rsid w:val="00CB10D8"/>
    <w:rsid w:val="00CD1E6B"/>
    <w:rsid w:val="00CD66DA"/>
    <w:rsid w:val="00D005DD"/>
    <w:rsid w:val="00D01B44"/>
    <w:rsid w:val="00D301C0"/>
    <w:rsid w:val="00D50400"/>
    <w:rsid w:val="00D6017F"/>
    <w:rsid w:val="00D771CC"/>
    <w:rsid w:val="00DA0551"/>
    <w:rsid w:val="00DB7692"/>
    <w:rsid w:val="00DC2576"/>
    <w:rsid w:val="00DE58A9"/>
    <w:rsid w:val="00DF4D5B"/>
    <w:rsid w:val="00E0316D"/>
    <w:rsid w:val="00E37048"/>
    <w:rsid w:val="00E66E42"/>
    <w:rsid w:val="00E823F7"/>
    <w:rsid w:val="00E92C68"/>
    <w:rsid w:val="00EB0C31"/>
    <w:rsid w:val="00EB65AB"/>
    <w:rsid w:val="00EF12E4"/>
    <w:rsid w:val="00F028E9"/>
    <w:rsid w:val="00F24474"/>
    <w:rsid w:val="00F37886"/>
    <w:rsid w:val="00F619AD"/>
    <w:rsid w:val="00F6613B"/>
    <w:rsid w:val="00FB2078"/>
    <w:rsid w:val="00FB3FB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7692B"/>
  <w15:docId w15:val="{182D263F-0C78-4DFF-B7D8-5759A212B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B7D"/>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semiHidden/>
    <w:unhideWhenUsed/>
    <w:rsid w:val="009A5B7D"/>
    <w:pPr>
      <w:spacing w:after="120"/>
      <w:ind w:left="283"/>
    </w:pPr>
  </w:style>
  <w:style w:type="character" w:customStyle="1" w:styleId="RetraitcorpsdetexteCar">
    <w:name w:val="Retrait corps de texte Car"/>
    <w:basedOn w:val="Policepardfaut"/>
    <w:link w:val="Retraitcorpsdetexte"/>
    <w:semiHidden/>
    <w:rsid w:val="009A5B7D"/>
    <w:rPr>
      <w:rFonts w:ascii="Times New Roman" w:eastAsia="Times New Roman" w:hAnsi="Times New Roman" w:cs="Times New Roman"/>
      <w:sz w:val="24"/>
      <w:szCs w:val="24"/>
      <w:lang w:eastAsia="fr-FR"/>
    </w:rPr>
  </w:style>
  <w:style w:type="character" w:customStyle="1" w:styleId="ParagraphedelisteCar">
    <w:name w:val="Paragraphe de liste Car"/>
    <w:aliases w:val="Paragraphe  revu Car,Paragraphe de liste1 Car,References Car,Bullets Car,Figures Car,Liste 1 Car,List Paragraph1 Car,Ha Car,L_4 Car,Paragraphe de liste4 Car,- List tir Car,liste 1 Car,puce 1 Car,List Paragraph (numbered (a)) Car"/>
    <w:link w:val="Paragraphedeliste"/>
    <w:uiPriority w:val="34"/>
    <w:qFormat/>
    <w:locked/>
    <w:rsid w:val="009F0CD8"/>
    <w:rPr>
      <w:rFonts w:ascii="Calibri" w:eastAsia="Calibri" w:hAnsi="Calibri"/>
    </w:rPr>
  </w:style>
  <w:style w:type="paragraph" w:styleId="Paragraphedeliste">
    <w:name w:val="List Paragraph"/>
    <w:aliases w:val="Paragraphe  revu,Paragraphe de liste1,References,Bullets,Figures,Liste 1,List Paragraph1,Ha,L_4,Paragraphe de liste4,- List tir,liste 1,puce 1,List Paragraph (numbered (a)),Colorful List - Accent 11,Liste couleur - Accent 11,Normal1"/>
    <w:basedOn w:val="Normal"/>
    <w:link w:val="ParagraphedelisteCar"/>
    <w:uiPriority w:val="34"/>
    <w:qFormat/>
    <w:rsid w:val="009F0CD8"/>
    <w:pPr>
      <w:spacing w:after="200" w:line="276" w:lineRule="auto"/>
      <w:ind w:left="720"/>
      <w:contextualSpacing/>
    </w:pPr>
    <w:rPr>
      <w:rFonts w:ascii="Calibri" w:eastAsia="Calibri" w:hAnsi="Calibri" w:cstheme="minorBidi"/>
      <w:sz w:val="22"/>
      <w:szCs w:val="22"/>
      <w:lang w:eastAsia="en-US"/>
    </w:rPr>
  </w:style>
  <w:style w:type="table" w:styleId="Grilledutableau">
    <w:name w:val="Table Grid"/>
    <w:basedOn w:val="TableauNormal"/>
    <w:uiPriority w:val="59"/>
    <w:rsid w:val="009F0C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0A4BF3"/>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4BF3"/>
    <w:rPr>
      <w:rFonts w:ascii="Segoe UI" w:eastAsia="Times New Roman" w:hAnsi="Segoe UI" w:cs="Segoe UI"/>
      <w:sz w:val="18"/>
      <w:szCs w:val="18"/>
      <w:lang w:eastAsia="fr-FR"/>
    </w:rPr>
  </w:style>
  <w:style w:type="character" w:styleId="Appelnotedebasdep">
    <w:name w:val="footnote reference"/>
    <w:semiHidden/>
    <w:rsid w:val="000A4BF3"/>
    <w:rPr>
      <w:vertAlign w:val="superscript"/>
    </w:rPr>
  </w:style>
  <w:style w:type="paragraph" w:styleId="Notedebasdepage">
    <w:name w:val="footnote text"/>
    <w:basedOn w:val="Normal"/>
    <w:link w:val="NotedebasdepageCar"/>
    <w:semiHidden/>
    <w:rsid w:val="000A4BF3"/>
    <w:pPr>
      <w:tabs>
        <w:tab w:val="left" w:pos="284"/>
        <w:tab w:val="left" w:pos="360"/>
      </w:tabs>
      <w:suppressAutoHyphens/>
      <w:ind w:left="180" w:hanging="180"/>
      <w:jc w:val="both"/>
    </w:pPr>
    <w:rPr>
      <w:rFonts w:cs="Arial"/>
      <w:sz w:val="18"/>
      <w:lang w:val="en-GB" w:eastAsia="ar-SA"/>
    </w:rPr>
  </w:style>
  <w:style w:type="character" w:customStyle="1" w:styleId="NotedebasdepageCar">
    <w:name w:val="Note de bas de page Car"/>
    <w:basedOn w:val="Policepardfaut"/>
    <w:link w:val="Notedebasdepage"/>
    <w:semiHidden/>
    <w:rsid w:val="000A4BF3"/>
    <w:rPr>
      <w:rFonts w:ascii="Times New Roman" w:eastAsia="Times New Roman" w:hAnsi="Times New Roman" w:cs="Arial"/>
      <w:sz w:val="18"/>
      <w:szCs w:val="24"/>
      <w:lang w:val="en-GB" w:eastAsia="ar-SA"/>
    </w:rPr>
  </w:style>
  <w:style w:type="character" w:styleId="Lienhypertexte">
    <w:name w:val="Hyperlink"/>
    <w:uiPriority w:val="99"/>
    <w:unhideWhenUsed/>
    <w:rsid w:val="000A4BF3"/>
    <w:rPr>
      <w:color w:val="0000FF"/>
      <w:u w:val="single"/>
    </w:rPr>
  </w:style>
  <w:style w:type="character" w:styleId="Marquedecommentaire">
    <w:name w:val="annotation reference"/>
    <w:basedOn w:val="Policepardfaut"/>
    <w:uiPriority w:val="99"/>
    <w:semiHidden/>
    <w:unhideWhenUsed/>
    <w:rsid w:val="002661E7"/>
    <w:rPr>
      <w:sz w:val="16"/>
      <w:szCs w:val="16"/>
    </w:rPr>
  </w:style>
  <w:style w:type="paragraph" w:styleId="Commentaire">
    <w:name w:val="annotation text"/>
    <w:basedOn w:val="Normal"/>
    <w:link w:val="CommentaireCar"/>
    <w:uiPriority w:val="99"/>
    <w:unhideWhenUsed/>
    <w:rsid w:val="002661E7"/>
    <w:rPr>
      <w:sz w:val="20"/>
      <w:szCs w:val="20"/>
    </w:rPr>
  </w:style>
  <w:style w:type="character" w:customStyle="1" w:styleId="CommentaireCar">
    <w:name w:val="Commentaire Car"/>
    <w:basedOn w:val="Policepardfaut"/>
    <w:link w:val="Commentaire"/>
    <w:uiPriority w:val="99"/>
    <w:rsid w:val="002661E7"/>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2661E7"/>
    <w:rPr>
      <w:b/>
      <w:bCs/>
    </w:rPr>
  </w:style>
  <w:style w:type="character" w:customStyle="1" w:styleId="ObjetducommentaireCar">
    <w:name w:val="Objet du commentaire Car"/>
    <w:basedOn w:val="CommentaireCar"/>
    <w:link w:val="Objetducommentaire"/>
    <w:uiPriority w:val="99"/>
    <w:semiHidden/>
    <w:rsid w:val="002661E7"/>
    <w:rPr>
      <w:rFonts w:ascii="Times New Roman" w:eastAsia="Times New Roman" w:hAnsi="Times New Roman" w:cs="Times New Roman"/>
      <w:b/>
      <w:bCs/>
      <w:sz w:val="20"/>
      <w:szCs w:val="20"/>
      <w:lang w:eastAsia="fr-FR"/>
    </w:rPr>
  </w:style>
  <w:style w:type="paragraph" w:styleId="Rvision">
    <w:name w:val="Revision"/>
    <w:hidden/>
    <w:uiPriority w:val="99"/>
    <w:semiHidden/>
    <w:rsid w:val="009468EC"/>
    <w:pPr>
      <w:spacing w:after="0" w:line="240" w:lineRule="auto"/>
    </w:pPr>
    <w:rPr>
      <w:rFonts w:ascii="Times New Roman" w:eastAsia="Times New Roman" w:hAnsi="Times New Roman" w:cs="Times New Roman"/>
      <w:sz w:val="24"/>
      <w:szCs w:val="24"/>
      <w:lang w:eastAsia="fr-FR"/>
    </w:rPr>
  </w:style>
  <w:style w:type="paragraph" w:styleId="Corpsdetexte">
    <w:name w:val="Body Text"/>
    <w:basedOn w:val="Normal"/>
    <w:link w:val="CorpsdetexteCar"/>
    <w:uiPriority w:val="99"/>
    <w:semiHidden/>
    <w:unhideWhenUsed/>
    <w:rsid w:val="001D1261"/>
    <w:pPr>
      <w:spacing w:after="120"/>
    </w:pPr>
  </w:style>
  <w:style w:type="character" w:customStyle="1" w:styleId="CorpsdetexteCar">
    <w:name w:val="Corps de texte Car"/>
    <w:basedOn w:val="Policepardfaut"/>
    <w:link w:val="Corpsdetexte"/>
    <w:uiPriority w:val="99"/>
    <w:semiHidden/>
    <w:rsid w:val="001D1261"/>
    <w:rPr>
      <w:rFonts w:ascii="Times New Roman" w:eastAsia="Times New Roman" w:hAnsi="Times New Roman" w:cs="Times New Roman"/>
      <w:sz w:val="24"/>
      <w:szCs w:val="24"/>
      <w:lang w:eastAsia="fr-FR"/>
    </w:rPr>
  </w:style>
  <w:style w:type="paragraph" w:customStyle="1" w:styleId="yiv3140892006msonormal">
    <w:name w:val="yiv3140892006msonormal"/>
    <w:basedOn w:val="Normal"/>
    <w:rsid w:val="00310AB4"/>
    <w:pPr>
      <w:spacing w:before="100" w:beforeAutospacing="1" w:after="100" w:afterAutospacing="1"/>
    </w:pPr>
  </w:style>
  <w:style w:type="character" w:styleId="Mentionnonrsolue">
    <w:name w:val="Unresolved Mention"/>
    <w:basedOn w:val="Policepardfaut"/>
    <w:uiPriority w:val="99"/>
    <w:semiHidden/>
    <w:unhideWhenUsed/>
    <w:rsid w:val="003F3A42"/>
    <w:rPr>
      <w:color w:val="605E5C"/>
      <w:shd w:val="clear" w:color="auto" w:fill="E1DFDD"/>
    </w:rPr>
  </w:style>
  <w:style w:type="paragraph" w:styleId="Titre">
    <w:name w:val="Title"/>
    <w:basedOn w:val="Normal"/>
    <w:link w:val="TitreCar"/>
    <w:uiPriority w:val="1"/>
    <w:qFormat/>
    <w:rsid w:val="005718D7"/>
    <w:pPr>
      <w:widowControl w:val="0"/>
      <w:autoSpaceDE w:val="0"/>
      <w:autoSpaceDN w:val="0"/>
      <w:spacing w:before="58"/>
      <w:ind w:left="156" w:right="1360" w:firstLine="3"/>
      <w:jc w:val="center"/>
    </w:pPr>
    <w:rPr>
      <w:b/>
      <w:bCs/>
      <w:sz w:val="32"/>
      <w:szCs w:val="32"/>
      <w:lang w:eastAsia="en-US"/>
    </w:rPr>
  </w:style>
  <w:style w:type="character" w:customStyle="1" w:styleId="TitreCar">
    <w:name w:val="Titre Car"/>
    <w:basedOn w:val="Policepardfaut"/>
    <w:link w:val="Titre"/>
    <w:uiPriority w:val="1"/>
    <w:rsid w:val="005718D7"/>
    <w:rPr>
      <w:rFonts w:ascii="Times New Roman" w:eastAsia="Times New Roman" w:hAnsi="Times New Roman" w:cs="Times New Roman"/>
      <w:b/>
      <w:bCs/>
      <w:sz w:val="32"/>
      <w:szCs w:val="32"/>
    </w:rPr>
  </w:style>
  <w:style w:type="paragraph" w:customStyle="1" w:styleId="pf1">
    <w:name w:val="pf1"/>
    <w:basedOn w:val="Normal"/>
    <w:rsid w:val="000A58AD"/>
    <w:pPr>
      <w:spacing w:before="100" w:beforeAutospacing="1" w:after="100" w:afterAutospacing="1"/>
    </w:pPr>
  </w:style>
  <w:style w:type="paragraph" w:customStyle="1" w:styleId="pf0">
    <w:name w:val="pf0"/>
    <w:basedOn w:val="Normal"/>
    <w:rsid w:val="000A58AD"/>
    <w:pPr>
      <w:spacing w:before="100" w:beforeAutospacing="1" w:after="100" w:afterAutospacing="1"/>
    </w:pPr>
  </w:style>
  <w:style w:type="character" w:customStyle="1" w:styleId="cf01">
    <w:name w:val="cf01"/>
    <w:basedOn w:val="Policepardfaut"/>
    <w:rsid w:val="000A58AD"/>
    <w:rPr>
      <w:rFonts w:ascii="Segoe UI" w:hAnsi="Segoe UI" w:cs="Segoe UI" w:hint="default"/>
      <w:sz w:val="18"/>
      <w:szCs w:val="18"/>
    </w:rPr>
  </w:style>
  <w:style w:type="paragraph" w:styleId="En-tte">
    <w:name w:val="header"/>
    <w:basedOn w:val="Normal"/>
    <w:link w:val="En-tteCar"/>
    <w:uiPriority w:val="99"/>
    <w:unhideWhenUsed/>
    <w:rsid w:val="00FB2078"/>
    <w:pPr>
      <w:tabs>
        <w:tab w:val="center" w:pos="4536"/>
        <w:tab w:val="right" w:pos="9072"/>
      </w:tabs>
    </w:pPr>
  </w:style>
  <w:style w:type="character" w:customStyle="1" w:styleId="En-tteCar">
    <w:name w:val="En-tête Car"/>
    <w:basedOn w:val="Policepardfaut"/>
    <w:link w:val="En-tte"/>
    <w:uiPriority w:val="99"/>
    <w:rsid w:val="00FB2078"/>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FB2078"/>
    <w:pPr>
      <w:tabs>
        <w:tab w:val="center" w:pos="4536"/>
        <w:tab w:val="right" w:pos="9072"/>
      </w:tabs>
    </w:pPr>
  </w:style>
  <w:style w:type="character" w:customStyle="1" w:styleId="PieddepageCar">
    <w:name w:val="Pied de page Car"/>
    <w:basedOn w:val="Policepardfaut"/>
    <w:link w:val="Pieddepage"/>
    <w:uiPriority w:val="99"/>
    <w:rsid w:val="00FB2078"/>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4014473">
      <w:bodyDiv w:val="1"/>
      <w:marLeft w:val="0"/>
      <w:marRight w:val="0"/>
      <w:marTop w:val="0"/>
      <w:marBottom w:val="0"/>
      <w:divBdr>
        <w:top w:val="none" w:sz="0" w:space="0" w:color="auto"/>
        <w:left w:val="none" w:sz="0" w:space="0" w:color="auto"/>
        <w:bottom w:val="none" w:sz="0" w:space="0" w:color="auto"/>
        <w:right w:val="none" w:sz="0" w:space="0" w:color="auto"/>
      </w:divBdr>
    </w:div>
    <w:div w:id="106549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ghoth@yahoo.f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afdb.or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afoussala@gmail.com"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703</Words>
  <Characters>3870</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hpc</dc:creator>
  <cp:lastModifiedBy>hp</cp:lastModifiedBy>
  <cp:revision>9</cp:revision>
  <cp:lastPrinted>2022-09-27T15:39:00Z</cp:lastPrinted>
  <dcterms:created xsi:type="dcterms:W3CDTF">2024-06-11T12:43:00Z</dcterms:created>
  <dcterms:modified xsi:type="dcterms:W3CDTF">2024-07-02T10:17:00Z</dcterms:modified>
</cp:coreProperties>
</file>