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20191" w14:textId="77777777" w:rsidR="00DF5CF3" w:rsidRDefault="00DF5CF3"/>
    <w:p w14:paraId="0482ED8C" w14:textId="77777777" w:rsidR="001F6C0D" w:rsidRPr="003B3D2F" w:rsidRDefault="001F6C0D" w:rsidP="000A1E81">
      <w:pPr>
        <w:pStyle w:val="Titre1"/>
        <w:kinsoku w:val="0"/>
        <w:overflowPunct w:val="0"/>
        <w:spacing w:before="53"/>
        <w:ind w:left="851" w:hanging="2249"/>
        <w:jc w:val="center"/>
        <w:rPr>
          <w:b w:val="0"/>
          <w:bCs w:val="0"/>
          <w:sz w:val="13"/>
          <w:szCs w:val="13"/>
        </w:rPr>
      </w:pPr>
      <w:r w:rsidRPr="003B3D2F">
        <w:t>Avis</w:t>
      </w:r>
      <w:r w:rsidRPr="003B3D2F">
        <w:rPr>
          <w:spacing w:val="-1"/>
        </w:rPr>
        <w:t xml:space="preserve"> </w:t>
      </w:r>
      <w:r w:rsidRPr="003B3D2F">
        <w:t>d’a</w:t>
      </w:r>
      <w:r w:rsidRPr="003B3D2F">
        <w:rPr>
          <w:spacing w:val="-2"/>
        </w:rPr>
        <w:t>p</w:t>
      </w:r>
      <w:r w:rsidRPr="003B3D2F">
        <w:t>pel</w:t>
      </w:r>
      <w:r w:rsidRPr="003B3D2F">
        <w:rPr>
          <w:spacing w:val="1"/>
        </w:rPr>
        <w:t xml:space="preserve"> </w:t>
      </w:r>
      <w:r w:rsidRPr="003B3D2F">
        <w:t>p</w:t>
      </w:r>
      <w:r w:rsidRPr="003B3D2F">
        <w:rPr>
          <w:spacing w:val="-2"/>
        </w:rPr>
        <w:t>u</w:t>
      </w:r>
      <w:r w:rsidRPr="003B3D2F">
        <w:t>blic</w:t>
      </w:r>
      <w:r w:rsidRPr="003B3D2F">
        <w:rPr>
          <w:spacing w:val="1"/>
        </w:rPr>
        <w:t xml:space="preserve"> </w:t>
      </w:r>
      <w:r w:rsidRPr="003B3D2F">
        <w:t>à</w:t>
      </w:r>
      <w:r w:rsidRPr="003B3D2F">
        <w:rPr>
          <w:spacing w:val="3"/>
        </w:rPr>
        <w:t xml:space="preserve"> </w:t>
      </w:r>
      <w:r w:rsidRPr="003B3D2F">
        <w:t>manifestations d’</w:t>
      </w:r>
      <w:r w:rsidRPr="003B3D2F">
        <w:rPr>
          <w:spacing w:val="-1"/>
        </w:rPr>
        <w:t>i</w:t>
      </w:r>
      <w:r w:rsidRPr="003B3D2F">
        <w:t>ntérê</w:t>
      </w:r>
      <w:r w:rsidRPr="003B3D2F">
        <w:rPr>
          <w:spacing w:val="1"/>
        </w:rPr>
        <w:t>t</w:t>
      </w:r>
    </w:p>
    <w:p w14:paraId="2DDFCD7B" w14:textId="77777777" w:rsidR="001F6C0D" w:rsidRPr="003B3D2F" w:rsidRDefault="001F6C0D" w:rsidP="000A1E81">
      <w:pPr>
        <w:kinsoku w:val="0"/>
        <w:overflowPunct w:val="0"/>
        <w:spacing w:before="6" w:line="280" w:lineRule="exact"/>
        <w:ind w:left="851" w:hanging="2249"/>
        <w:jc w:val="center"/>
        <w:rPr>
          <w:sz w:val="28"/>
          <w:szCs w:val="28"/>
        </w:rPr>
      </w:pPr>
    </w:p>
    <w:p w14:paraId="719B00FB" w14:textId="15522A62" w:rsidR="003B3D2F" w:rsidRPr="00E05F07" w:rsidRDefault="003B3D2F" w:rsidP="000A1E81">
      <w:pPr>
        <w:pStyle w:val="Corpsdetexte"/>
        <w:kinsoku w:val="0"/>
        <w:overflowPunct w:val="0"/>
        <w:ind w:left="284" w:right="237"/>
        <w:jc w:val="both"/>
        <w:rPr>
          <w:b/>
          <w:bCs/>
          <w:i w:val="0"/>
          <w:iCs w:val="0"/>
        </w:rPr>
      </w:pPr>
      <w:bookmarkStart w:id="0" w:name="_GoBack"/>
      <w:r w:rsidRPr="00E05F07">
        <w:rPr>
          <w:b/>
          <w:bCs/>
          <w:i w:val="0"/>
          <w:iCs w:val="0"/>
        </w:rPr>
        <w:t>Pour le recrutement d’Organisatio</w:t>
      </w:r>
      <w:r w:rsidR="000A1E81" w:rsidRPr="00E05F07">
        <w:rPr>
          <w:b/>
          <w:bCs/>
          <w:i w:val="0"/>
          <w:iCs w:val="0"/>
        </w:rPr>
        <w:t xml:space="preserve">ns de la Société Civiles (OSC) </w:t>
      </w:r>
      <w:r w:rsidRPr="00E05F07">
        <w:rPr>
          <w:b/>
          <w:bCs/>
          <w:i w:val="0"/>
          <w:iCs w:val="0"/>
        </w:rPr>
        <w:t xml:space="preserve">pour la mise en œuvre d’activités </w:t>
      </w:r>
      <w:r w:rsidR="000A1E81" w:rsidRPr="00E05F07">
        <w:rPr>
          <w:b/>
          <w:bCs/>
          <w:i w:val="0"/>
          <w:iCs w:val="0"/>
        </w:rPr>
        <w:t>communautaires dans le cadre de l</w:t>
      </w:r>
      <w:r w:rsidRPr="00E05F07">
        <w:rPr>
          <w:b/>
          <w:bCs/>
          <w:i w:val="0"/>
          <w:iCs w:val="0"/>
        </w:rPr>
        <w:t>a subvention accordée par le Fonds Mondial à la Mauritanie NFM3</w:t>
      </w:r>
    </w:p>
    <w:bookmarkEnd w:id="0"/>
    <w:p w14:paraId="62818209" w14:textId="77777777" w:rsidR="001F6C0D" w:rsidRPr="003B3D2F" w:rsidRDefault="001F6C0D" w:rsidP="000A1E81">
      <w:pPr>
        <w:kinsoku w:val="0"/>
        <w:overflowPunct w:val="0"/>
        <w:spacing w:before="3" w:line="280" w:lineRule="exact"/>
        <w:jc w:val="both"/>
      </w:pPr>
    </w:p>
    <w:p w14:paraId="1D667FFE" w14:textId="0B8A368D" w:rsidR="001F6C0D" w:rsidRDefault="001F6C0D" w:rsidP="000A1E81">
      <w:pPr>
        <w:pStyle w:val="Paragraphedeliste"/>
        <w:numPr>
          <w:ilvl w:val="0"/>
          <w:numId w:val="15"/>
        </w:numPr>
        <w:tabs>
          <w:tab w:val="left" w:pos="5028"/>
          <w:tab w:val="left" w:pos="7171"/>
        </w:tabs>
        <w:kinsoku w:val="0"/>
        <w:overflowPunct w:val="0"/>
        <w:ind w:right="-472"/>
        <w:jc w:val="both"/>
      </w:pPr>
      <w:r w:rsidRPr="0083560F">
        <w:rPr>
          <w:spacing w:val="-6"/>
        </w:rPr>
        <w:t>L</w:t>
      </w:r>
      <w:r w:rsidRPr="003B3D2F">
        <w:t>e</w:t>
      </w:r>
      <w:r w:rsidRPr="0083560F">
        <w:rPr>
          <w:spacing w:val="13"/>
        </w:rPr>
        <w:t xml:space="preserve"> </w:t>
      </w:r>
      <w:r w:rsidRPr="003B3D2F">
        <w:t>p</w:t>
      </w:r>
      <w:r w:rsidRPr="0083560F">
        <w:rPr>
          <w:spacing w:val="-1"/>
        </w:rPr>
        <w:t>ré</w:t>
      </w:r>
      <w:r w:rsidRPr="003B3D2F">
        <w:t>s</w:t>
      </w:r>
      <w:r w:rsidRPr="0083560F">
        <w:rPr>
          <w:spacing w:val="-1"/>
        </w:rPr>
        <w:t>e</w:t>
      </w:r>
      <w:r w:rsidRPr="003B3D2F">
        <w:t>nt</w:t>
      </w:r>
      <w:r w:rsidRPr="0083560F">
        <w:rPr>
          <w:spacing w:val="15"/>
        </w:rPr>
        <w:t xml:space="preserve"> </w:t>
      </w:r>
      <w:r w:rsidRPr="0083560F">
        <w:rPr>
          <w:spacing w:val="-1"/>
        </w:rPr>
        <w:t>a</w:t>
      </w:r>
      <w:r w:rsidRPr="003B3D2F">
        <w:t>pp</w:t>
      </w:r>
      <w:r w:rsidRPr="0083560F">
        <w:rPr>
          <w:spacing w:val="-1"/>
        </w:rPr>
        <w:t>e</w:t>
      </w:r>
      <w:r w:rsidRPr="003B3D2F">
        <w:t>l</w:t>
      </w:r>
      <w:r w:rsidRPr="0083560F">
        <w:rPr>
          <w:spacing w:val="15"/>
        </w:rPr>
        <w:t xml:space="preserve"> </w:t>
      </w:r>
      <w:r w:rsidRPr="003B3D2F">
        <w:t>public</w:t>
      </w:r>
      <w:r w:rsidRPr="0083560F">
        <w:rPr>
          <w:spacing w:val="13"/>
        </w:rPr>
        <w:t xml:space="preserve"> </w:t>
      </w:r>
      <w:r w:rsidRPr="003B3D2F">
        <w:t>à</w:t>
      </w:r>
      <w:r w:rsidRPr="0083560F">
        <w:rPr>
          <w:spacing w:val="13"/>
        </w:rPr>
        <w:t xml:space="preserve"> </w:t>
      </w:r>
      <w:r w:rsidRPr="003B3D2F">
        <w:t>mani</w:t>
      </w:r>
      <w:r w:rsidRPr="0083560F">
        <w:rPr>
          <w:spacing w:val="-1"/>
        </w:rPr>
        <w:t>fe</w:t>
      </w:r>
      <w:r w:rsidRPr="003B3D2F">
        <w:t>station</w:t>
      </w:r>
      <w:r w:rsidRPr="0083560F">
        <w:rPr>
          <w:spacing w:val="11"/>
        </w:rPr>
        <w:t xml:space="preserve"> </w:t>
      </w:r>
      <w:r w:rsidRPr="003B3D2F">
        <w:t>d</w:t>
      </w:r>
      <w:r w:rsidRPr="0083560F">
        <w:rPr>
          <w:spacing w:val="-1"/>
        </w:rPr>
        <w:t>’</w:t>
      </w:r>
      <w:r w:rsidRPr="003B3D2F">
        <w:t>int</w:t>
      </w:r>
      <w:r w:rsidRPr="0083560F">
        <w:rPr>
          <w:spacing w:val="-1"/>
        </w:rPr>
        <w:t>é</w:t>
      </w:r>
      <w:r w:rsidRPr="003B3D2F">
        <w:t>r</w:t>
      </w:r>
      <w:r w:rsidRPr="0083560F">
        <w:rPr>
          <w:spacing w:val="-2"/>
        </w:rPr>
        <w:t>ê</w:t>
      </w:r>
      <w:r w:rsidRPr="003B3D2F">
        <w:t>t</w:t>
      </w:r>
      <w:r w:rsidRPr="0083560F">
        <w:rPr>
          <w:spacing w:val="13"/>
        </w:rPr>
        <w:t xml:space="preserve"> </w:t>
      </w:r>
      <w:r w:rsidRPr="003B3D2F">
        <w:t>f</w:t>
      </w:r>
      <w:r w:rsidRPr="0083560F">
        <w:rPr>
          <w:spacing w:val="-2"/>
        </w:rPr>
        <w:t>a</w:t>
      </w:r>
      <w:r w:rsidRPr="003B3D2F">
        <w:t>it</w:t>
      </w:r>
      <w:r w:rsidRPr="0083560F">
        <w:rPr>
          <w:spacing w:val="12"/>
        </w:rPr>
        <w:t xml:space="preserve"> </w:t>
      </w:r>
      <w:r w:rsidRPr="003B3D2F">
        <w:t>sui</w:t>
      </w:r>
      <w:r w:rsidRPr="0083560F">
        <w:rPr>
          <w:spacing w:val="1"/>
        </w:rPr>
        <w:t>t</w:t>
      </w:r>
      <w:r w:rsidRPr="003B3D2F">
        <w:t>e</w:t>
      </w:r>
      <w:r w:rsidRPr="0083560F">
        <w:rPr>
          <w:spacing w:val="10"/>
        </w:rPr>
        <w:t xml:space="preserve"> </w:t>
      </w:r>
      <w:r w:rsidR="00AF499F" w:rsidRPr="003B3D2F">
        <w:t>au PPAM 2022 du SENLS</w:t>
      </w:r>
      <w:r w:rsidR="0083560F">
        <w:t>.</w:t>
      </w:r>
    </w:p>
    <w:p w14:paraId="130B9AA8" w14:textId="77777777" w:rsidR="0083560F" w:rsidRDefault="0083560F" w:rsidP="0083560F">
      <w:pPr>
        <w:pStyle w:val="Paragraphedeliste"/>
        <w:tabs>
          <w:tab w:val="left" w:pos="5028"/>
          <w:tab w:val="left" w:pos="7171"/>
        </w:tabs>
        <w:kinsoku w:val="0"/>
        <w:overflowPunct w:val="0"/>
        <w:ind w:right="-472"/>
        <w:jc w:val="both"/>
      </w:pPr>
    </w:p>
    <w:p w14:paraId="0B02204F" w14:textId="4D21F029" w:rsidR="003B3D2F" w:rsidRDefault="00B02906" w:rsidP="000A1E81">
      <w:pPr>
        <w:pStyle w:val="Paragraphedeliste"/>
        <w:numPr>
          <w:ilvl w:val="0"/>
          <w:numId w:val="15"/>
        </w:numPr>
        <w:tabs>
          <w:tab w:val="left" w:pos="5028"/>
          <w:tab w:val="left" w:pos="7171"/>
        </w:tabs>
        <w:kinsoku w:val="0"/>
        <w:overflowPunct w:val="0"/>
        <w:ind w:right="-472"/>
        <w:jc w:val="both"/>
      </w:pPr>
      <w:r w:rsidRPr="0083560F">
        <w:rPr>
          <w:spacing w:val="-6"/>
        </w:rPr>
        <w:t xml:space="preserve">Dans le cadre de la mise en œuvre du </w:t>
      </w:r>
      <w:r w:rsidR="00DC59CC" w:rsidRPr="0083560F">
        <w:rPr>
          <w:spacing w:val="-6"/>
        </w:rPr>
        <w:t>financement NFM3 du FM, le SENLS</w:t>
      </w:r>
      <w:r w:rsidR="003B3D2F" w:rsidRPr="003B3D2F">
        <w:t xml:space="preserve"> a</w:t>
      </w:r>
      <w:r w:rsidR="003B3D2F" w:rsidRPr="0083560F">
        <w:rPr>
          <w:spacing w:val="-1"/>
        </w:rPr>
        <w:t xml:space="preserve"> </w:t>
      </w:r>
      <w:r w:rsidR="003B3D2F" w:rsidRPr="003B3D2F">
        <w:t>l’int</w:t>
      </w:r>
      <w:r w:rsidR="003B3D2F" w:rsidRPr="0083560F">
        <w:rPr>
          <w:spacing w:val="-1"/>
        </w:rPr>
        <w:t>e</w:t>
      </w:r>
      <w:r w:rsidR="003B3D2F" w:rsidRPr="003B3D2F">
        <w:t>ntion d’utilis</w:t>
      </w:r>
      <w:r w:rsidR="003B3D2F" w:rsidRPr="0083560F">
        <w:rPr>
          <w:spacing w:val="-1"/>
        </w:rPr>
        <w:t>e</w:t>
      </w:r>
      <w:r w:rsidR="003B3D2F" w:rsidRPr="003B3D2F">
        <w:t>r une</w:t>
      </w:r>
      <w:r w:rsidR="003B3D2F" w:rsidRPr="0083560F">
        <w:rPr>
          <w:spacing w:val="-2"/>
        </w:rPr>
        <w:t xml:space="preserve"> </w:t>
      </w:r>
      <w:r w:rsidR="003B3D2F" w:rsidRPr="003B3D2F">
        <w:t>p</w:t>
      </w:r>
      <w:r w:rsidR="003B3D2F" w:rsidRPr="0083560F">
        <w:rPr>
          <w:spacing w:val="-1"/>
        </w:rPr>
        <w:t>a</w:t>
      </w:r>
      <w:r w:rsidR="003B3D2F" w:rsidRPr="003B3D2F">
        <w:t xml:space="preserve">rtie </w:t>
      </w:r>
      <w:r w:rsidR="003B3D2F" w:rsidRPr="0083560F">
        <w:rPr>
          <w:spacing w:val="-1"/>
        </w:rPr>
        <w:t>d</w:t>
      </w:r>
      <w:r w:rsidR="003B3D2F" w:rsidRPr="003B3D2F">
        <w:t>e</w:t>
      </w:r>
      <w:r w:rsidR="003B3D2F" w:rsidRPr="0083560F">
        <w:rPr>
          <w:spacing w:val="-1"/>
        </w:rPr>
        <w:t xml:space="preserve"> ce</w:t>
      </w:r>
      <w:r w:rsidR="003B3D2F" w:rsidRPr="003B3D2F">
        <w:t>s fonds pour</w:t>
      </w:r>
      <w:r w:rsidR="003B3D2F" w:rsidRPr="0083560F">
        <w:rPr>
          <w:spacing w:val="-1"/>
        </w:rPr>
        <w:t xml:space="preserve"> e</w:t>
      </w:r>
      <w:r w:rsidR="003B3D2F" w:rsidRPr="003B3D2F">
        <w:t>f</w:t>
      </w:r>
      <w:r w:rsidR="003B3D2F" w:rsidRPr="0083560F">
        <w:rPr>
          <w:spacing w:val="-2"/>
        </w:rPr>
        <w:t>f</w:t>
      </w:r>
      <w:r w:rsidR="003B3D2F" w:rsidRPr="0083560F">
        <w:rPr>
          <w:spacing w:val="-1"/>
        </w:rPr>
        <w:t>ec</w:t>
      </w:r>
      <w:r w:rsidR="003B3D2F" w:rsidRPr="003B3D2F">
        <w:t>tuer</w:t>
      </w:r>
      <w:r w:rsidR="003B3D2F" w:rsidRPr="0083560F">
        <w:rPr>
          <w:spacing w:val="-2"/>
        </w:rPr>
        <w:t xml:space="preserve"> </w:t>
      </w:r>
      <w:r w:rsidR="003B3D2F" w:rsidRPr="003B3D2F">
        <w:t>d</w:t>
      </w:r>
      <w:r w:rsidR="003B3D2F" w:rsidRPr="0083560F">
        <w:rPr>
          <w:spacing w:val="-1"/>
        </w:rPr>
        <w:t>e</w:t>
      </w:r>
      <w:r w:rsidR="003B3D2F" w:rsidRPr="003B3D2F">
        <w:t>s pai</w:t>
      </w:r>
      <w:r w:rsidR="003B3D2F" w:rsidRPr="0083560F">
        <w:rPr>
          <w:spacing w:val="-2"/>
        </w:rPr>
        <w:t>e</w:t>
      </w:r>
      <w:r w:rsidR="003B3D2F" w:rsidRPr="003B3D2F">
        <w:t xml:space="preserve">ments </w:t>
      </w:r>
      <w:r w:rsidR="003B3D2F" w:rsidRPr="0083560F">
        <w:rPr>
          <w:spacing w:val="-1"/>
        </w:rPr>
        <w:t>a</w:t>
      </w:r>
      <w:r w:rsidR="003B3D2F" w:rsidRPr="003B3D2F">
        <w:t>u titre</w:t>
      </w:r>
      <w:r w:rsidR="003B3D2F" w:rsidRPr="0083560F">
        <w:rPr>
          <w:spacing w:val="-2"/>
        </w:rPr>
        <w:t xml:space="preserve"> </w:t>
      </w:r>
      <w:r w:rsidR="003B3D2F" w:rsidRPr="003B3D2F">
        <w:t>du Ma</w:t>
      </w:r>
      <w:r w:rsidR="003B3D2F" w:rsidRPr="0083560F">
        <w:rPr>
          <w:spacing w:val="-2"/>
        </w:rPr>
        <w:t>r</w:t>
      </w:r>
      <w:r w:rsidR="003B3D2F" w:rsidRPr="0083560F">
        <w:rPr>
          <w:spacing w:val="-1"/>
        </w:rPr>
        <w:t>c</w:t>
      </w:r>
      <w:r w:rsidR="003B3D2F" w:rsidRPr="003B3D2F">
        <w:t>hé</w:t>
      </w:r>
      <w:r w:rsidR="003B3D2F" w:rsidRPr="0083560F">
        <w:rPr>
          <w:spacing w:val="-1"/>
        </w:rPr>
        <w:t xml:space="preserve"> </w:t>
      </w:r>
      <w:r w:rsidR="003B3D2F" w:rsidRPr="003B3D2F">
        <w:t>de</w:t>
      </w:r>
      <w:r w:rsidR="003B3D2F" w:rsidRPr="0083560F">
        <w:rPr>
          <w:spacing w:val="-1"/>
        </w:rPr>
        <w:t xml:space="preserve"> </w:t>
      </w:r>
      <w:r w:rsidR="003B3D2F" w:rsidRPr="003B3D2F">
        <w:t>pr</w:t>
      </w:r>
      <w:r w:rsidR="003B3D2F" w:rsidRPr="0083560F">
        <w:rPr>
          <w:spacing w:val="-2"/>
        </w:rPr>
        <w:t>e</w:t>
      </w:r>
      <w:r w:rsidR="003B3D2F" w:rsidRPr="003B3D2F">
        <w:t>stations recrutement d’Organisations de la Société Civiles (OSC) pour la mise en œuvre d’activités communautaires</w:t>
      </w:r>
    </w:p>
    <w:p w14:paraId="0AE4D60D" w14:textId="77777777" w:rsidR="000A1E81" w:rsidRDefault="000A1E81" w:rsidP="000A1E81">
      <w:pPr>
        <w:pStyle w:val="Paragraphedeliste"/>
      </w:pPr>
    </w:p>
    <w:p w14:paraId="2EADB5EC" w14:textId="700BDA4E" w:rsidR="001D1FD3" w:rsidRPr="003B3D2F" w:rsidRDefault="001F6C0D" w:rsidP="000A1E81">
      <w:pPr>
        <w:pStyle w:val="Paragraphedeliste"/>
        <w:numPr>
          <w:ilvl w:val="0"/>
          <w:numId w:val="15"/>
        </w:numPr>
        <w:tabs>
          <w:tab w:val="left" w:pos="5028"/>
          <w:tab w:val="left" w:pos="7171"/>
        </w:tabs>
        <w:kinsoku w:val="0"/>
        <w:overflowPunct w:val="0"/>
        <w:ind w:right="-472"/>
        <w:jc w:val="both"/>
      </w:pPr>
      <w:r w:rsidRPr="000A1E81">
        <w:rPr>
          <w:spacing w:val="-6"/>
        </w:rPr>
        <w:t>L</w:t>
      </w:r>
      <w:r w:rsidRPr="000A1E81">
        <w:rPr>
          <w:spacing w:val="-1"/>
        </w:rPr>
        <w:t>e</w:t>
      </w:r>
      <w:r w:rsidRPr="003B3D2F">
        <w:t>s</w:t>
      </w:r>
      <w:r w:rsidRPr="000A1E81">
        <w:rPr>
          <w:spacing w:val="4"/>
        </w:rPr>
        <w:t xml:space="preserve"> </w:t>
      </w:r>
      <w:r w:rsidRPr="003B3D2F">
        <w:t>s</w:t>
      </w:r>
      <w:r w:rsidRPr="000A1E81">
        <w:rPr>
          <w:spacing w:val="-1"/>
        </w:rPr>
        <w:t>e</w:t>
      </w:r>
      <w:r w:rsidRPr="003B3D2F">
        <w:t>rvi</w:t>
      </w:r>
      <w:r w:rsidRPr="000A1E81">
        <w:rPr>
          <w:spacing w:val="-2"/>
        </w:rPr>
        <w:t>c</w:t>
      </w:r>
      <w:r w:rsidRPr="000A1E81">
        <w:rPr>
          <w:spacing w:val="-1"/>
        </w:rPr>
        <w:t>e</w:t>
      </w:r>
      <w:r w:rsidRPr="003B3D2F">
        <w:t>s</w:t>
      </w:r>
      <w:r w:rsidR="00EA0914">
        <w:t>, répartis</w:t>
      </w:r>
      <w:r w:rsidR="00B262AA" w:rsidRPr="003B3D2F">
        <w:t xml:space="preserve"> en </w:t>
      </w:r>
      <w:r w:rsidR="00E722AE">
        <w:t>3</w:t>
      </w:r>
      <w:r w:rsidR="00E722AE" w:rsidRPr="003B3D2F">
        <w:t xml:space="preserve"> </w:t>
      </w:r>
      <w:r w:rsidR="00B262AA" w:rsidRPr="003B3D2F">
        <w:t>lots,</w:t>
      </w:r>
      <w:r w:rsidRPr="000A1E81">
        <w:rPr>
          <w:spacing w:val="4"/>
        </w:rPr>
        <w:t xml:space="preserve"> </w:t>
      </w:r>
      <w:r w:rsidRPr="000A1E81">
        <w:rPr>
          <w:spacing w:val="-1"/>
        </w:rPr>
        <w:t>c</w:t>
      </w:r>
      <w:r w:rsidRPr="003B3D2F">
        <w:t>ompr</w:t>
      </w:r>
      <w:r w:rsidRPr="000A1E81">
        <w:rPr>
          <w:spacing w:val="-2"/>
        </w:rPr>
        <w:t>e</w:t>
      </w:r>
      <w:r w:rsidRPr="003B3D2F">
        <w:t>nn</w:t>
      </w:r>
      <w:r w:rsidRPr="000A1E81">
        <w:rPr>
          <w:spacing w:val="-1"/>
        </w:rPr>
        <w:t>e</w:t>
      </w:r>
      <w:r w:rsidRPr="003B3D2F">
        <w:t>nt</w:t>
      </w:r>
      <w:r w:rsidR="001D1FD3" w:rsidRPr="003B3D2F">
        <w:t> :</w:t>
      </w:r>
    </w:p>
    <w:p w14:paraId="5EDE3FA1" w14:textId="77777777" w:rsidR="0083560F" w:rsidRDefault="001D1FD3" w:rsidP="00A3723C">
      <w:pPr>
        <w:jc w:val="both"/>
        <w:rPr>
          <w:b/>
        </w:rPr>
      </w:pPr>
      <w:r w:rsidRPr="003B3D2F">
        <w:rPr>
          <w:b/>
        </w:rPr>
        <w:t>Lot 1 : Prise en charge communautaire des Populations Clés (PS, HSH)</w:t>
      </w:r>
      <w:r w:rsidR="00683684">
        <w:rPr>
          <w:b/>
        </w:rPr>
        <w:t xml:space="preserve"> et </w:t>
      </w:r>
      <w:r w:rsidR="007E43C3">
        <w:rPr>
          <w:b/>
        </w:rPr>
        <w:t>a</w:t>
      </w:r>
      <w:r w:rsidR="00683684" w:rsidRPr="00683684">
        <w:rPr>
          <w:b/>
        </w:rPr>
        <w:t xml:space="preserve">ppui </w:t>
      </w:r>
      <w:r w:rsidR="00683684">
        <w:rPr>
          <w:b/>
        </w:rPr>
        <w:t xml:space="preserve">  </w:t>
      </w:r>
    </w:p>
    <w:p w14:paraId="739E3712" w14:textId="77777777" w:rsidR="0083560F" w:rsidRDefault="00683684" w:rsidP="00086C4A">
      <w:pPr>
        <w:ind w:left="360" w:firstLine="360"/>
        <w:jc w:val="both"/>
        <w:rPr>
          <w:b/>
        </w:rPr>
      </w:pPr>
      <w:proofErr w:type="gramStart"/>
      <w:r w:rsidRPr="00683684">
        <w:rPr>
          <w:b/>
        </w:rPr>
        <w:t>à</w:t>
      </w:r>
      <w:proofErr w:type="gramEnd"/>
      <w:r w:rsidRPr="00683684">
        <w:rPr>
          <w:b/>
        </w:rPr>
        <w:t xml:space="preserve"> l’amélioration de l’environnement juridique et la qualité de vie des populations</w:t>
      </w:r>
      <w:r w:rsidR="0083560F">
        <w:rPr>
          <w:b/>
        </w:rPr>
        <w:t xml:space="preserve">  </w:t>
      </w:r>
    </w:p>
    <w:p w14:paraId="5928EF95" w14:textId="5A7AD56D" w:rsidR="001D1FD3" w:rsidRPr="003B3D2F" w:rsidRDefault="00683684" w:rsidP="00086C4A">
      <w:pPr>
        <w:ind w:left="360" w:firstLine="360"/>
        <w:jc w:val="both"/>
        <w:rPr>
          <w:b/>
        </w:rPr>
      </w:pPr>
      <w:proofErr w:type="gramStart"/>
      <w:r w:rsidRPr="00683684">
        <w:rPr>
          <w:b/>
        </w:rPr>
        <w:t>clés</w:t>
      </w:r>
      <w:proofErr w:type="gramEnd"/>
      <w:r w:rsidR="00A3723C">
        <w:rPr>
          <w:b/>
        </w:rPr>
        <w:t> :</w:t>
      </w:r>
    </w:p>
    <w:p w14:paraId="127C0099" w14:textId="77777777" w:rsidR="001D1FD3" w:rsidRPr="003B3D2F" w:rsidRDefault="001D1FD3" w:rsidP="00A560D0">
      <w:pPr>
        <w:pStyle w:val="Paragraphedeliste"/>
        <w:widowControl/>
        <w:numPr>
          <w:ilvl w:val="0"/>
          <w:numId w:val="8"/>
        </w:numPr>
        <w:autoSpaceDE/>
        <w:autoSpaceDN/>
        <w:adjustRightInd/>
        <w:contextualSpacing/>
        <w:jc w:val="both"/>
        <w:rPr>
          <w:b/>
        </w:rPr>
      </w:pPr>
      <w:r w:rsidRPr="003B3D2F">
        <w:rPr>
          <w:b/>
        </w:rPr>
        <w:t xml:space="preserve">Activité 1 : </w:t>
      </w:r>
      <w:r w:rsidRPr="003B3D2F">
        <w:t>Production d'un guide de distribution de préservatifs et lubrifiants auprès des PC et autres groupes vulnérables (AGV)</w:t>
      </w:r>
    </w:p>
    <w:p w14:paraId="3A2F9C6A" w14:textId="782CAB55" w:rsidR="001D1FD3" w:rsidRPr="003B3D2F" w:rsidRDefault="001D1FD3" w:rsidP="00A560D0">
      <w:pPr>
        <w:pStyle w:val="Paragraphedeliste"/>
        <w:widowControl/>
        <w:numPr>
          <w:ilvl w:val="0"/>
          <w:numId w:val="8"/>
        </w:numPr>
        <w:autoSpaceDE/>
        <w:autoSpaceDN/>
        <w:adjustRightInd/>
        <w:contextualSpacing/>
        <w:jc w:val="both"/>
        <w:rPr>
          <w:b/>
        </w:rPr>
      </w:pPr>
      <w:r w:rsidRPr="003B3D2F">
        <w:rPr>
          <w:b/>
        </w:rPr>
        <w:t xml:space="preserve">Activité 2 : </w:t>
      </w:r>
      <w:r w:rsidR="006804FD" w:rsidRPr="00086C4A">
        <w:rPr>
          <w:bCs/>
        </w:rPr>
        <w:t>Supervis</w:t>
      </w:r>
      <w:r w:rsidR="007E43C3">
        <w:rPr>
          <w:bCs/>
        </w:rPr>
        <w:t>ion</w:t>
      </w:r>
      <w:r w:rsidRPr="003B3D2F">
        <w:t xml:space="preserve"> des 50 pairs éducateurs parmi les HSH et TS (Sensibilisation, counseling, dépistage, accompagnement, distribution des préservatifs et gel lubrifiants : deux sorties par semaine)</w:t>
      </w:r>
    </w:p>
    <w:p w14:paraId="4F905623" w14:textId="77777777" w:rsidR="001D1FD3" w:rsidRPr="003B3D2F" w:rsidRDefault="001D1FD3" w:rsidP="00A560D0">
      <w:pPr>
        <w:pStyle w:val="Paragraphedeliste"/>
        <w:widowControl/>
        <w:numPr>
          <w:ilvl w:val="0"/>
          <w:numId w:val="8"/>
        </w:numPr>
        <w:autoSpaceDE/>
        <w:autoSpaceDN/>
        <w:adjustRightInd/>
        <w:contextualSpacing/>
        <w:jc w:val="both"/>
        <w:rPr>
          <w:b/>
        </w:rPr>
      </w:pPr>
      <w:r w:rsidRPr="003B3D2F">
        <w:rPr>
          <w:b/>
        </w:rPr>
        <w:t xml:space="preserve">Activité 3 : </w:t>
      </w:r>
      <w:r w:rsidRPr="003B3D2F">
        <w:t>Appui psycho social aux HSH et PS (motivation de 1 conseiller à NKT pour la prise en charge du suivi psychosocial et accompagnement)</w:t>
      </w:r>
    </w:p>
    <w:p w14:paraId="6F456F6D" w14:textId="77777777" w:rsidR="001D1FD3" w:rsidRPr="003B3D2F" w:rsidRDefault="001D1FD3" w:rsidP="00A560D0">
      <w:pPr>
        <w:pStyle w:val="Paragraphedeliste"/>
        <w:widowControl/>
        <w:numPr>
          <w:ilvl w:val="0"/>
          <w:numId w:val="8"/>
        </w:numPr>
        <w:autoSpaceDE/>
        <w:autoSpaceDN/>
        <w:adjustRightInd/>
        <w:contextualSpacing/>
        <w:jc w:val="both"/>
        <w:rPr>
          <w:b/>
        </w:rPr>
      </w:pPr>
      <w:r w:rsidRPr="003B3D2F">
        <w:rPr>
          <w:b/>
        </w:rPr>
        <w:t xml:space="preserve">Activité 4 : </w:t>
      </w:r>
      <w:r w:rsidRPr="003B3D2F">
        <w:t>Sensibilisation des HSH/PS en matière de droits humains (recours judiciaire) (une séance de sensibilisation par semestre (25 HSH et 25 PS)</w:t>
      </w:r>
    </w:p>
    <w:p w14:paraId="55D0AC52" w14:textId="64B5E119" w:rsidR="001D1FD3" w:rsidRPr="003B3D2F" w:rsidRDefault="001D1FD3" w:rsidP="00A560D0">
      <w:pPr>
        <w:pStyle w:val="Paragraphedeliste"/>
        <w:widowControl/>
        <w:numPr>
          <w:ilvl w:val="0"/>
          <w:numId w:val="8"/>
        </w:numPr>
        <w:autoSpaceDE/>
        <w:autoSpaceDN/>
        <w:adjustRightInd/>
        <w:contextualSpacing/>
        <w:jc w:val="both"/>
        <w:rPr>
          <w:b/>
        </w:rPr>
      </w:pPr>
      <w:r w:rsidRPr="003B3D2F">
        <w:rPr>
          <w:b/>
        </w:rPr>
        <w:t xml:space="preserve">Activité 5 : </w:t>
      </w:r>
      <w:r w:rsidRPr="003B3D2F">
        <w:t>Organis</w:t>
      </w:r>
      <w:r w:rsidR="007E43C3">
        <w:t>ation</w:t>
      </w:r>
      <w:r w:rsidRPr="003B3D2F">
        <w:t xml:space="preserve"> </w:t>
      </w:r>
      <w:r w:rsidR="007E43C3">
        <w:t>d’</w:t>
      </w:r>
      <w:r w:rsidRPr="003B3D2F">
        <w:t>un atelier pour la production et l'adaptation de support de sensibilisation sur l'autotest (vidéo et dépliant)</w:t>
      </w:r>
    </w:p>
    <w:p w14:paraId="416FAC37" w14:textId="77777777" w:rsidR="001D1FD3" w:rsidRPr="003B3D2F" w:rsidRDefault="001D1FD3" w:rsidP="00A560D0">
      <w:pPr>
        <w:pStyle w:val="Paragraphedeliste"/>
        <w:widowControl/>
        <w:numPr>
          <w:ilvl w:val="0"/>
          <w:numId w:val="8"/>
        </w:numPr>
        <w:autoSpaceDE/>
        <w:autoSpaceDN/>
        <w:adjustRightInd/>
        <w:contextualSpacing/>
        <w:jc w:val="both"/>
        <w:rPr>
          <w:b/>
        </w:rPr>
      </w:pPr>
      <w:r w:rsidRPr="003B3D2F">
        <w:rPr>
          <w:b/>
        </w:rPr>
        <w:t xml:space="preserve">Activité 6 : </w:t>
      </w:r>
      <w:r w:rsidRPr="003B3D2F">
        <w:t xml:space="preserve">Production et vulgarisation du guide de l'auto test pour les relais communautaire (1000 copies)  </w:t>
      </w:r>
    </w:p>
    <w:p w14:paraId="742E9F6E" w14:textId="7C7FC160" w:rsidR="001D1FD3" w:rsidRPr="00086C4A" w:rsidRDefault="001D1FD3" w:rsidP="00A560D0">
      <w:pPr>
        <w:pStyle w:val="Paragraphedeliste"/>
        <w:widowControl/>
        <w:numPr>
          <w:ilvl w:val="0"/>
          <w:numId w:val="8"/>
        </w:numPr>
        <w:autoSpaceDE/>
        <w:autoSpaceDN/>
        <w:adjustRightInd/>
        <w:contextualSpacing/>
        <w:jc w:val="both"/>
        <w:rPr>
          <w:b/>
        </w:rPr>
      </w:pPr>
      <w:r w:rsidRPr="003B3D2F">
        <w:rPr>
          <w:b/>
        </w:rPr>
        <w:t xml:space="preserve">Activité 7 : </w:t>
      </w:r>
      <w:r w:rsidRPr="003B3D2F">
        <w:t>Dot</w:t>
      </w:r>
      <w:r w:rsidR="007E43C3">
        <w:t>ation</w:t>
      </w:r>
      <w:r w:rsidRPr="003B3D2F">
        <w:t xml:space="preserve"> </w:t>
      </w:r>
      <w:r w:rsidR="007E43C3">
        <w:t>de</w:t>
      </w:r>
      <w:r w:rsidRPr="003B3D2F">
        <w:t xml:space="preserve"> 50 pairs éducateurs en outils de sensibilisation (dépliants, phallus, guides, boîtes à images, préservatifs et gels lubrifiants, etc.) et kits de dépistage.</w:t>
      </w:r>
    </w:p>
    <w:p w14:paraId="72B457BA" w14:textId="3E897849" w:rsidR="00683684" w:rsidRPr="00086C4A" w:rsidRDefault="00683684" w:rsidP="00683684">
      <w:pPr>
        <w:pStyle w:val="Paragraphedeliste"/>
        <w:widowControl/>
        <w:numPr>
          <w:ilvl w:val="0"/>
          <w:numId w:val="8"/>
        </w:numPr>
        <w:autoSpaceDE/>
        <w:autoSpaceDN/>
        <w:adjustRightInd/>
        <w:contextualSpacing/>
        <w:jc w:val="both"/>
        <w:rPr>
          <w:bCs/>
        </w:rPr>
      </w:pPr>
      <w:r w:rsidRPr="00683684">
        <w:rPr>
          <w:b/>
        </w:rPr>
        <w:t xml:space="preserve">Activité </w:t>
      </w:r>
      <w:r>
        <w:rPr>
          <w:b/>
        </w:rPr>
        <w:t>8</w:t>
      </w:r>
      <w:r w:rsidRPr="00683684">
        <w:rPr>
          <w:b/>
        </w:rPr>
        <w:t xml:space="preserve"> :</w:t>
      </w:r>
      <w:r w:rsidRPr="00086C4A">
        <w:rPr>
          <w:bCs/>
        </w:rPr>
        <w:t xml:space="preserve"> Assistance Juridique aux populations clés du VIH/Sida (Contractualisation avec un cabinet d’assistance juridique)</w:t>
      </w:r>
    </w:p>
    <w:p w14:paraId="354879D8" w14:textId="2BC7610E" w:rsidR="00683684" w:rsidRPr="0083560F" w:rsidRDefault="00683684" w:rsidP="0083560F">
      <w:pPr>
        <w:pStyle w:val="Paragraphedeliste"/>
        <w:widowControl/>
        <w:numPr>
          <w:ilvl w:val="0"/>
          <w:numId w:val="8"/>
        </w:numPr>
        <w:autoSpaceDE/>
        <w:autoSpaceDN/>
        <w:adjustRightInd/>
        <w:contextualSpacing/>
        <w:jc w:val="both"/>
        <w:rPr>
          <w:bCs/>
        </w:rPr>
      </w:pPr>
      <w:r w:rsidRPr="00683684">
        <w:rPr>
          <w:b/>
        </w:rPr>
        <w:t xml:space="preserve">Activité </w:t>
      </w:r>
      <w:r>
        <w:rPr>
          <w:b/>
        </w:rPr>
        <w:t>9</w:t>
      </w:r>
      <w:r w:rsidRPr="00683684">
        <w:rPr>
          <w:b/>
        </w:rPr>
        <w:t xml:space="preserve"> :</w:t>
      </w:r>
      <w:r w:rsidRPr="00086C4A">
        <w:rPr>
          <w:bCs/>
        </w:rPr>
        <w:t xml:space="preserve"> </w:t>
      </w:r>
      <w:r>
        <w:rPr>
          <w:bCs/>
        </w:rPr>
        <w:t>Organi</w:t>
      </w:r>
      <w:r w:rsidR="007E43C3">
        <w:rPr>
          <w:bCs/>
        </w:rPr>
        <w:t>sation de</w:t>
      </w:r>
      <w:r>
        <w:rPr>
          <w:bCs/>
        </w:rPr>
        <w:t xml:space="preserve"> </w:t>
      </w:r>
      <w:r w:rsidRPr="00086C4A">
        <w:rPr>
          <w:bCs/>
        </w:rPr>
        <w:t>10 sessions de formations de conseiller de dépistage communautaire rapide démédicalisée ; le suivi psycho-social et le référencement aux centres appropriés pour des cas plus compliqués au profit des agents communautaires (OSC et PC)</w:t>
      </w:r>
    </w:p>
    <w:p w14:paraId="3BA73CEA" w14:textId="77777777" w:rsidR="001D1FD3" w:rsidRPr="003B3D2F" w:rsidRDefault="001D1FD3" w:rsidP="00A560D0">
      <w:pPr>
        <w:pStyle w:val="Paragraphedeliste"/>
        <w:ind w:left="720"/>
        <w:jc w:val="both"/>
        <w:rPr>
          <w:b/>
        </w:rPr>
      </w:pPr>
    </w:p>
    <w:p w14:paraId="19D8C3E3" w14:textId="77777777" w:rsidR="00762FA9" w:rsidRPr="003B3D2F" w:rsidRDefault="00762FA9" w:rsidP="00762FA9">
      <w:pPr>
        <w:shd w:val="clear" w:color="auto" w:fill="FFFFFF" w:themeFill="background1"/>
        <w:jc w:val="both"/>
        <w:rPr>
          <w:b/>
        </w:rPr>
      </w:pPr>
      <w:r w:rsidRPr="003B3D2F">
        <w:rPr>
          <w:b/>
        </w:rPr>
        <w:t xml:space="preserve">     </w:t>
      </w:r>
      <w:r w:rsidR="001D1FD3" w:rsidRPr="003B3D2F">
        <w:rPr>
          <w:b/>
        </w:rPr>
        <w:t xml:space="preserve">Lot 2 : Interventions communautaires à l’endroit des populations passerelles et </w:t>
      </w:r>
    </w:p>
    <w:p w14:paraId="2BDF9E01" w14:textId="77777777" w:rsidR="001D1FD3" w:rsidRPr="003B3D2F" w:rsidRDefault="00762FA9" w:rsidP="00762FA9">
      <w:pPr>
        <w:shd w:val="clear" w:color="auto" w:fill="FFFFFF" w:themeFill="background1"/>
        <w:jc w:val="both"/>
        <w:rPr>
          <w:b/>
        </w:rPr>
      </w:pPr>
      <w:r w:rsidRPr="003B3D2F">
        <w:rPr>
          <w:b/>
        </w:rPr>
        <w:t xml:space="preserve">                 </w:t>
      </w:r>
      <w:proofErr w:type="gramStart"/>
      <w:r w:rsidR="001D1FD3" w:rsidRPr="003B3D2F">
        <w:rPr>
          <w:b/>
        </w:rPr>
        <w:t>autres</w:t>
      </w:r>
      <w:proofErr w:type="gramEnd"/>
      <w:r w:rsidR="001D1FD3" w:rsidRPr="003B3D2F">
        <w:rPr>
          <w:b/>
        </w:rPr>
        <w:t xml:space="preserve"> populations cibles</w:t>
      </w:r>
    </w:p>
    <w:p w14:paraId="3CBD4B3B" w14:textId="04C262D1" w:rsidR="001D1FD3" w:rsidRPr="003B3D2F" w:rsidRDefault="001D1FD3" w:rsidP="001D1FD3">
      <w:pPr>
        <w:pStyle w:val="Paragraphedeliste"/>
        <w:widowControl/>
        <w:numPr>
          <w:ilvl w:val="0"/>
          <w:numId w:val="9"/>
        </w:numPr>
        <w:autoSpaceDE/>
        <w:autoSpaceDN/>
        <w:adjustRightInd/>
        <w:contextualSpacing/>
        <w:jc w:val="both"/>
        <w:rPr>
          <w:b/>
        </w:rPr>
      </w:pPr>
      <w:r w:rsidRPr="003B3D2F">
        <w:rPr>
          <w:b/>
        </w:rPr>
        <w:t xml:space="preserve">Activité 1 : </w:t>
      </w:r>
      <w:r w:rsidRPr="003B3D2F">
        <w:t>Intégr</w:t>
      </w:r>
      <w:r w:rsidR="007E43C3">
        <w:t>ation</w:t>
      </w:r>
      <w:r w:rsidRPr="003B3D2F">
        <w:t xml:space="preserve"> </w:t>
      </w:r>
      <w:r w:rsidR="007E43C3">
        <w:t>d</w:t>
      </w:r>
      <w:r w:rsidR="007E43C3" w:rsidRPr="003B3D2F">
        <w:t xml:space="preserve">es </w:t>
      </w:r>
      <w:r w:rsidRPr="003B3D2F">
        <w:t>associations communautaires dans 3 structures (NKT, NDB, ZRT), de santé publique (Aménagement de l’espace)</w:t>
      </w:r>
    </w:p>
    <w:p w14:paraId="44FBD91F" w14:textId="51FF4EB4" w:rsidR="001D1FD3" w:rsidRPr="003B3D2F" w:rsidRDefault="001D1FD3" w:rsidP="001D1FD3">
      <w:pPr>
        <w:pStyle w:val="Paragraphedeliste"/>
        <w:widowControl/>
        <w:numPr>
          <w:ilvl w:val="0"/>
          <w:numId w:val="9"/>
        </w:numPr>
        <w:autoSpaceDE/>
        <w:autoSpaceDN/>
        <w:adjustRightInd/>
        <w:contextualSpacing/>
        <w:jc w:val="both"/>
        <w:rPr>
          <w:b/>
        </w:rPr>
      </w:pPr>
      <w:r w:rsidRPr="003B3D2F">
        <w:rPr>
          <w:b/>
        </w:rPr>
        <w:t xml:space="preserve">Activité 2 : </w:t>
      </w:r>
      <w:r w:rsidR="007E43C3" w:rsidRPr="00086C4A">
        <w:rPr>
          <w:bCs/>
        </w:rPr>
        <w:t>O</w:t>
      </w:r>
      <w:r w:rsidR="007E43C3">
        <w:rPr>
          <w:bCs/>
        </w:rPr>
        <w:t>r</w:t>
      </w:r>
      <w:r w:rsidR="007E43C3" w:rsidRPr="00086C4A">
        <w:rPr>
          <w:bCs/>
        </w:rPr>
        <w:t>ganisation</w:t>
      </w:r>
      <w:r w:rsidR="007E43C3">
        <w:rPr>
          <w:bCs/>
        </w:rPr>
        <w:t xml:space="preserve"> </w:t>
      </w:r>
      <w:r w:rsidR="007E43C3" w:rsidRPr="00086C4A">
        <w:rPr>
          <w:bCs/>
        </w:rPr>
        <w:t>de</w:t>
      </w:r>
      <w:r w:rsidR="007E43C3">
        <w:rPr>
          <w:bCs/>
        </w:rPr>
        <w:t xml:space="preserve"> </w:t>
      </w:r>
      <w:r w:rsidRPr="003B3D2F">
        <w:t xml:space="preserve">10 sessions de sensibilisation des forces de l’ordre et des prestataires de santé en matière de droits humains, discrimination </w:t>
      </w:r>
    </w:p>
    <w:p w14:paraId="0CC54711" w14:textId="30559BA8" w:rsidR="001D1FD3" w:rsidRPr="003B3D2F" w:rsidRDefault="001D1FD3" w:rsidP="001D1FD3">
      <w:pPr>
        <w:pStyle w:val="Paragraphedeliste"/>
        <w:widowControl/>
        <w:numPr>
          <w:ilvl w:val="0"/>
          <w:numId w:val="9"/>
        </w:numPr>
        <w:autoSpaceDE/>
        <w:autoSpaceDN/>
        <w:adjustRightInd/>
        <w:contextualSpacing/>
        <w:jc w:val="both"/>
        <w:rPr>
          <w:b/>
        </w:rPr>
      </w:pPr>
      <w:r w:rsidRPr="003B3D2F">
        <w:rPr>
          <w:b/>
        </w:rPr>
        <w:t xml:space="preserve">Activité 3 : </w:t>
      </w:r>
      <w:r w:rsidRPr="003B3D2F">
        <w:t>Organis</w:t>
      </w:r>
      <w:r w:rsidR="007E43C3">
        <w:t>ation</w:t>
      </w:r>
      <w:r w:rsidRPr="003B3D2F">
        <w:t xml:space="preserve"> des stratégies avancées de sensibilisation de proximité suivies de dépistage en direction des routiers (Trois sessions de 3 jours)</w:t>
      </w:r>
    </w:p>
    <w:p w14:paraId="074411A0" w14:textId="5F414A8E" w:rsidR="001D1FD3" w:rsidRPr="003B3D2F" w:rsidRDefault="001D1FD3" w:rsidP="001D1FD3">
      <w:pPr>
        <w:pStyle w:val="Paragraphedeliste"/>
        <w:widowControl/>
        <w:numPr>
          <w:ilvl w:val="0"/>
          <w:numId w:val="9"/>
        </w:numPr>
        <w:autoSpaceDE/>
        <w:autoSpaceDN/>
        <w:adjustRightInd/>
        <w:contextualSpacing/>
        <w:jc w:val="both"/>
        <w:rPr>
          <w:b/>
        </w:rPr>
      </w:pPr>
      <w:r w:rsidRPr="003B3D2F">
        <w:rPr>
          <w:b/>
        </w:rPr>
        <w:lastRenderedPageBreak/>
        <w:t xml:space="preserve">Activité 4 : </w:t>
      </w:r>
      <w:r w:rsidR="007E43C3" w:rsidRPr="003B3D2F">
        <w:t>Organis</w:t>
      </w:r>
      <w:r w:rsidR="007E43C3">
        <w:t>ation</w:t>
      </w:r>
      <w:r w:rsidR="007E43C3" w:rsidRPr="003B3D2F">
        <w:t xml:space="preserve"> </w:t>
      </w:r>
      <w:r w:rsidRPr="003B3D2F">
        <w:t xml:space="preserve">des activités avancées de sensibilisation de proximité suivies de dépistage en direction des migrants (NKTT, NDB, et </w:t>
      </w:r>
      <w:proofErr w:type="spellStart"/>
      <w:r w:rsidRPr="003B3D2F">
        <w:t>Bassiknou</w:t>
      </w:r>
      <w:proofErr w:type="spellEnd"/>
      <w:r w:rsidRPr="003B3D2F">
        <w:t>) (Trois sessions de 3 jours).</w:t>
      </w:r>
    </w:p>
    <w:p w14:paraId="5964CE50" w14:textId="0653D257" w:rsidR="001D1FD3" w:rsidRPr="003B3D2F" w:rsidRDefault="001D1FD3" w:rsidP="001D1FD3">
      <w:pPr>
        <w:pStyle w:val="Paragraphedeliste"/>
        <w:widowControl/>
        <w:numPr>
          <w:ilvl w:val="0"/>
          <w:numId w:val="9"/>
        </w:numPr>
        <w:autoSpaceDE/>
        <w:autoSpaceDN/>
        <w:adjustRightInd/>
        <w:contextualSpacing/>
        <w:jc w:val="both"/>
      </w:pPr>
      <w:r w:rsidRPr="003B3D2F">
        <w:rPr>
          <w:b/>
        </w:rPr>
        <w:t xml:space="preserve">Activité 5 : </w:t>
      </w:r>
      <w:r w:rsidRPr="003B3D2F">
        <w:t>Form</w:t>
      </w:r>
      <w:r w:rsidR="007E43C3">
        <w:t>ation</w:t>
      </w:r>
      <w:r w:rsidRPr="003B3D2F">
        <w:t xml:space="preserve"> et recycl</w:t>
      </w:r>
      <w:r w:rsidR="007E43C3">
        <w:t>age de</w:t>
      </w:r>
      <w:r w:rsidRPr="003B3D2F">
        <w:t xml:space="preserve"> </w:t>
      </w:r>
      <w:r w:rsidR="007E43C3">
        <w:t>20</w:t>
      </w:r>
      <w:r w:rsidR="007E43C3" w:rsidRPr="003B3D2F">
        <w:t xml:space="preserve">0 </w:t>
      </w:r>
      <w:r w:rsidRPr="003B3D2F">
        <w:t>pairs éducateurs des associations des PVVIH, des anciens tuberculeux, des centres jeunes et adolescents sur la promotion du dépistage (y compris le dépistage différencié), ainsi que sur (i) les problématiques de la prise en charge des populations-clé; (ii)  les techniques du conseil dépistage communautaire (pré-tests et post tests) et de réalisation de l’autotest, y compris l’utilisation des outils y relatifs; (iii)  la mobilisation de la communauté; et (iv) la nécessité de renouveler régulièrement les tests de dépistage en raison du risque persistant.(Durée 3 jours).</w:t>
      </w:r>
    </w:p>
    <w:p w14:paraId="0B4BACD5" w14:textId="77777777" w:rsidR="001D1FD3" w:rsidRPr="003B3D2F" w:rsidRDefault="001D1FD3" w:rsidP="001D1FD3">
      <w:pPr>
        <w:pStyle w:val="Paragraphedeliste"/>
        <w:ind w:left="720"/>
        <w:jc w:val="both"/>
      </w:pPr>
    </w:p>
    <w:p w14:paraId="71320BB7" w14:textId="6ED40550" w:rsidR="001D1FD3" w:rsidRPr="003B3D2F" w:rsidRDefault="001D1FD3" w:rsidP="00762FA9">
      <w:pPr>
        <w:jc w:val="both"/>
        <w:rPr>
          <w:b/>
        </w:rPr>
      </w:pPr>
      <w:r w:rsidRPr="003B3D2F">
        <w:rPr>
          <w:b/>
        </w:rPr>
        <w:t>Lot 3 : Activités communautaires pour soutenir la lutte anti tuberculose</w:t>
      </w:r>
      <w:r w:rsidR="00A3723C">
        <w:rPr>
          <w:b/>
        </w:rPr>
        <w:t> :</w:t>
      </w:r>
    </w:p>
    <w:p w14:paraId="27F86F5B" w14:textId="58B91A09" w:rsidR="001D1FD3" w:rsidRPr="003B3D2F" w:rsidRDefault="001D1FD3" w:rsidP="001D1FD3">
      <w:pPr>
        <w:pStyle w:val="Paragraphedeliste"/>
        <w:widowControl/>
        <w:numPr>
          <w:ilvl w:val="0"/>
          <w:numId w:val="10"/>
        </w:numPr>
        <w:autoSpaceDE/>
        <w:autoSpaceDN/>
        <w:adjustRightInd/>
        <w:contextualSpacing/>
        <w:jc w:val="both"/>
        <w:rPr>
          <w:b/>
        </w:rPr>
      </w:pPr>
      <w:r w:rsidRPr="003B3D2F">
        <w:rPr>
          <w:b/>
        </w:rPr>
        <w:t xml:space="preserve">Activité 1 : </w:t>
      </w:r>
      <w:r w:rsidRPr="003B3D2F">
        <w:t>Form</w:t>
      </w:r>
      <w:r w:rsidR="004902EC">
        <w:t>ation</w:t>
      </w:r>
      <w:r w:rsidRPr="003B3D2F">
        <w:t xml:space="preserve"> chaque année des pairs éducateurs (25 personnes, 1 jour) pour une participation active des détenus au dépistage et au traitement</w:t>
      </w:r>
    </w:p>
    <w:p w14:paraId="00D4C3EA" w14:textId="5028C195" w:rsidR="001D1FD3" w:rsidRPr="003B3D2F" w:rsidRDefault="001D1FD3" w:rsidP="001D1FD3">
      <w:pPr>
        <w:pStyle w:val="Paragraphedeliste"/>
        <w:widowControl/>
        <w:numPr>
          <w:ilvl w:val="0"/>
          <w:numId w:val="10"/>
        </w:numPr>
        <w:autoSpaceDE/>
        <w:autoSpaceDN/>
        <w:adjustRightInd/>
        <w:spacing w:after="160"/>
        <w:contextualSpacing/>
        <w:jc w:val="both"/>
        <w:rPr>
          <w:b/>
        </w:rPr>
      </w:pPr>
      <w:r w:rsidRPr="003B3D2F">
        <w:rPr>
          <w:b/>
        </w:rPr>
        <w:t xml:space="preserve">Activité 2 : </w:t>
      </w:r>
      <w:r w:rsidR="004902EC">
        <w:t>R</w:t>
      </w:r>
      <w:r w:rsidRPr="003B3D2F">
        <w:t>echerche des perdus de vue et la relance des irréguliers par les intervenants communautaires</w:t>
      </w:r>
    </w:p>
    <w:p w14:paraId="7D6C90EA" w14:textId="340D0A50" w:rsidR="001D1FD3" w:rsidRPr="003B3D2F" w:rsidRDefault="001D1FD3" w:rsidP="001D1FD3">
      <w:pPr>
        <w:pStyle w:val="Paragraphedeliste"/>
        <w:widowControl/>
        <w:numPr>
          <w:ilvl w:val="0"/>
          <w:numId w:val="10"/>
        </w:numPr>
        <w:autoSpaceDE/>
        <w:autoSpaceDN/>
        <w:adjustRightInd/>
        <w:spacing w:after="160"/>
        <w:contextualSpacing/>
        <w:jc w:val="both"/>
        <w:rPr>
          <w:b/>
        </w:rPr>
      </w:pPr>
      <w:r w:rsidRPr="003B3D2F">
        <w:rPr>
          <w:b/>
        </w:rPr>
        <w:t xml:space="preserve">Activité 3 : </w:t>
      </w:r>
      <w:r w:rsidR="004902EC">
        <w:t>S</w:t>
      </w:r>
      <w:r w:rsidRPr="003B3D2F">
        <w:t>ensibilisation et éducation des communautés</w:t>
      </w:r>
      <w:r w:rsidR="004902EC">
        <w:t xml:space="preserve"> sur la prévention et la prise en charge de la tuberculose</w:t>
      </w:r>
    </w:p>
    <w:p w14:paraId="5FBF7009" w14:textId="124FE21F" w:rsidR="000A1E81" w:rsidRDefault="001D1FD3" w:rsidP="006520E0">
      <w:pPr>
        <w:pStyle w:val="Paragraphedeliste"/>
        <w:widowControl/>
        <w:numPr>
          <w:ilvl w:val="0"/>
          <w:numId w:val="10"/>
        </w:numPr>
        <w:autoSpaceDE/>
        <w:autoSpaceDN/>
        <w:adjustRightInd/>
        <w:spacing w:after="160"/>
        <w:contextualSpacing/>
        <w:jc w:val="both"/>
        <w:rPr>
          <w:b/>
        </w:rPr>
      </w:pPr>
      <w:r w:rsidRPr="003B3D2F">
        <w:rPr>
          <w:b/>
        </w:rPr>
        <w:t xml:space="preserve">Activité 4 : </w:t>
      </w:r>
      <w:r w:rsidRPr="003B3D2F">
        <w:t>Organis</w:t>
      </w:r>
      <w:r w:rsidR="004902EC">
        <w:t>ation</w:t>
      </w:r>
      <w:r w:rsidRPr="003B3D2F">
        <w:t xml:space="preserve"> d</w:t>
      </w:r>
      <w:r w:rsidR="004902EC">
        <w:t>’</w:t>
      </w:r>
      <w:r w:rsidRPr="003B3D2F">
        <w:t xml:space="preserve">s </w:t>
      </w:r>
      <w:proofErr w:type="gramStart"/>
      <w:r w:rsidRPr="003B3D2F">
        <w:t>activités avancées</w:t>
      </w:r>
      <w:proofErr w:type="gramEnd"/>
      <w:r w:rsidRPr="003B3D2F">
        <w:t xml:space="preserve"> de sensibilisation de proximité suivies de dépistage en direction des détenues des 9 prisons </w:t>
      </w:r>
    </w:p>
    <w:p w14:paraId="1DA2882B" w14:textId="77777777" w:rsidR="006520E0" w:rsidRPr="006520E0" w:rsidRDefault="006520E0" w:rsidP="006520E0">
      <w:pPr>
        <w:pStyle w:val="Paragraphedeliste"/>
        <w:widowControl/>
        <w:autoSpaceDE/>
        <w:autoSpaceDN/>
        <w:adjustRightInd/>
        <w:spacing w:after="160"/>
        <w:ind w:left="1353"/>
        <w:contextualSpacing/>
        <w:jc w:val="both"/>
        <w:rPr>
          <w:b/>
        </w:rPr>
      </w:pPr>
    </w:p>
    <w:p w14:paraId="401C76EB" w14:textId="6EB9C5B1" w:rsidR="00762FA9" w:rsidRPr="003B3D2F" w:rsidRDefault="00A3723C" w:rsidP="000A1E81">
      <w:pPr>
        <w:pStyle w:val="Paragraphedeliste"/>
        <w:numPr>
          <w:ilvl w:val="0"/>
          <w:numId w:val="15"/>
        </w:numPr>
        <w:tabs>
          <w:tab w:val="left" w:pos="3340"/>
        </w:tabs>
        <w:kinsoku w:val="0"/>
        <w:overflowPunct w:val="0"/>
        <w:spacing w:before="69" w:line="246" w:lineRule="auto"/>
        <w:ind w:right="117"/>
        <w:jc w:val="both"/>
        <w:rPr>
          <w:noProof/>
        </w:rPr>
      </w:pPr>
      <w:r>
        <w:rPr>
          <w:noProof/>
        </w:rPr>
        <w:t>L</w:t>
      </w:r>
      <w:r w:rsidR="00762FA9" w:rsidRPr="003B3D2F">
        <w:rPr>
          <w:noProof/>
        </w:rPr>
        <w:t>es candidats seront évalués sur la base de la grille suivante :</w:t>
      </w:r>
    </w:p>
    <w:tbl>
      <w:tblPr>
        <w:tblW w:w="9511" w:type="dxa"/>
        <w:tblCellMar>
          <w:left w:w="70" w:type="dxa"/>
          <w:right w:w="70" w:type="dxa"/>
        </w:tblCellMar>
        <w:tblLook w:val="04A0" w:firstRow="1" w:lastRow="0" w:firstColumn="1" w:lastColumn="0" w:noHBand="0" w:noVBand="1"/>
      </w:tblPr>
      <w:tblGrid>
        <w:gridCol w:w="536"/>
        <w:gridCol w:w="146"/>
        <w:gridCol w:w="8129"/>
        <w:gridCol w:w="700"/>
      </w:tblGrid>
      <w:tr w:rsidR="006B7724" w:rsidRPr="006B7724" w14:paraId="60E9B546" w14:textId="77777777" w:rsidTr="00170AD3">
        <w:trPr>
          <w:trHeight w:val="364"/>
        </w:trPr>
        <w:tc>
          <w:tcPr>
            <w:tcW w:w="8811" w:type="dxa"/>
            <w:gridSpan w:val="3"/>
            <w:tcBorders>
              <w:top w:val="nil"/>
              <w:left w:val="nil"/>
              <w:bottom w:val="nil"/>
              <w:right w:val="nil"/>
            </w:tcBorders>
            <w:shd w:val="clear" w:color="000000" w:fill="B8CCE4"/>
            <w:noWrap/>
            <w:hideMark/>
          </w:tcPr>
          <w:p w14:paraId="1F0AF402" w14:textId="77777777" w:rsidR="006B7724" w:rsidRPr="006B7724" w:rsidRDefault="006B7724" w:rsidP="006B7724">
            <w:pPr>
              <w:pStyle w:val="Paragraphedeliste"/>
              <w:numPr>
                <w:ilvl w:val="0"/>
                <w:numId w:val="4"/>
              </w:numPr>
              <w:rPr>
                <w:rFonts w:asciiTheme="majorBidi" w:eastAsia="Times New Roman" w:hAnsiTheme="majorBidi" w:cstheme="majorBidi"/>
              </w:rPr>
            </w:pPr>
            <w:r w:rsidRPr="006B7724">
              <w:rPr>
                <w:rFonts w:asciiTheme="majorBidi" w:eastAsia="Times New Roman" w:hAnsiTheme="majorBidi" w:cstheme="majorBidi"/>
              </w:rPr>
              <w:t>CRITERE</w:t>
            </w:r>
            <w:r w:rsidR="00A40CE8">
              <w:rPr>
                <w:rFonts w:asciiTheme="majorBidi" w:eastAsia="Times New Roman" w:hAnsiTheme="majorBidi" w:cstheme="majorBidi"/>
              </w:rPr>
              <w:t>S ET GRILLE DE SELECTION DES</w:t>
            </w:r>
            <w:r w:rsidRPr="006B7724">
              <w:rPr>
                <w:rFonts w:asciiTheme="majorBidi" w:eastAsia="Times New Roman" w:hAnsiTheme="majorBidi" w:cstheme="majorBidi"/>
              </w:rPr>
              <w:t xml:space="preserve"> OSC</w:t>
            </w:r>
          </w:p>
        </w:tc>
        <w:tc>
          <w:tcPr>
            <w:tcW w:w="700" w:type="dxa"/>
            <w:tcBorders>
              <w:top w:val="nil"/>
              <w:left w:val="nil"/>
              <w:bottom w:val="nil"/>
              <w:right w:val="nil"/>
            </w:tcBorders>
            <w:shd w:val="clear" w:color="auto" w:fill="auto"/>
            <w:noWrap/>
            <w:hideMark/>
          </w:tcPr>
          <w:p w14:paraId="023FB404" w14:textId="77777777" w:rsidR="006B7724" w:rsidRPr="006B7724" w:rsidRDefault="006B7724" w:rsidP="006B7724">
            <w:pPr>
              <w:rPr>
                <w:rFonts w:asciiTheme="majorBidi" w:eastAsia="Times New Roman" w:hAnsiTheme="majorBidi" w:cstheme="majorBidi"/>
              </w:rPr>
            </w:pPr>
          </w:p>
        </w:tc>
      </w:tr>
      <w:tr w:rsidR="006B7724" w:rsidRPr="006B7724" w14:paraId="68EF5656" w14:textId="77777777" w:rsidTr="00170AD3">
        <w:trPr>
          <w:trHeight w:val="303"/>
        </w:trPr>
        <w:tc>
          <w:tcPr>
            <w:tcW w:w="536" w:type="dxa"/>
            <w:tcBorders>
              <w:top w:val="nil"/>
              <w:left w:val="nil"/>
              <w:bottom w:val="nil"/>
              <w:right w:val="nil"/>
            </w:tcBorders>
            <w:shd w:val="clear" w:color="000000" w:fill="C4D79B"/>
            <w:noWrap/>
            <w:hideMark/>
          </w:tcPr>
          <w:p w14:paraId="00DC24A3" w14:textId="77777777" w:rsidR="006B7724" w:rsidRPr="006B7724" w:rsidRDefault="006B7724" w:rsidP="006B7724">
            <w:pPr>
              <w:rPr>
                <w:rFonts w:asciiTheme="majorBidi" w:eastAsia="Times New Roman" w:hAnsiTheme="majorBidi" w:cstheme="majorBidi"/>
                <w:color w:val="000000"/>
              </w:rPr>
            </w:pPr>
            <w:r w:rsidRPr="006B7724">
              <w:rPr>
                <w:rFonts w:asciiTheme="majorBidi" w:eastAsia="Times New Roman" w:hAnsiTheme="majorBidi" w:cstheme="majorBidi"/>
                <w:color w:val="000000"/>
              </w:rPr>
              <w:t>0</w:t>
            </w:r>
          </w:p>
        </w:tc>
        <w:tc>
          <w:tcPr>
            <w:tcW w:w="827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18764268" w14:textId="58BA791D" w:rsidR="006B7724" w:rsidRPr="006B7724" w:rsidRDefault="00A44A8B" w:rsidP="006B7724">
            <w:pPr>
              <w:rPr>
                <w:rFonts w:asciiTheme="majorBidi" w:eastAsia="Times New Roman" w:hAnsiTheme="majorBidi" w:cstheme="majorBidi"/>
                <w:b/>
                <w:bCs/>
                <w:i/>
                <w:iCs/>
                <w:color w:val="C00000"/>
              </w:rPr>
            </w:pPr>
            <w:r w:rsidRPr="006B7724">
              <w:rPr>
                <w:rFonts w:asciiTheme="majorBidi" w:eastAsia="Times New Roman" w:hAnsiTheme="majorBidi" w:cstheme="majorBidi"/>
                <w:b/>
                <w:bCs/>
                <w:i/>
                <w:iCs/>
                <w:color w:val="C00000"/>
              </w:rPr>
              <w:t>C</w:t>
            </w:r>
            <w:r>
              <w:rPr>
                <w:rFonts w:asciiTheme="majorBidi" w:eastAsia="Times New Roman" w:hAnsiTheme="majorBidi" w:cstheme="majorBidi"/>
                <w:b/>
                <w:bCs/>
                <w:i/>
                <w:iCs/>
                <w:color w:val="C00000"/>
              </w:rPr>
              <w:t>RITERE</w:t>
            </w:r>
            <w:r w:rsidRPr="006B7724">
              <w:rPr>
                <w:rFonts w:asciiTheme="majorBidi" w:eastAsia="Times New Roman" w:hAnsiTheme="majorBidi" w:cstheme="majorBidi"/>
                <w:b/>
                <w:bCs/>
                <w:i/>
                <w:iCs/>
                <w:color w:val="C00000"/>
              </w:rPr>
              <w:t xml:space="preserve">S </w:t>
            </w:r>
            <w:r w:rsidR="006B7724" w:rsidRPr="006B7724">
              <w:rPr>
                <w:rFonts w:asciiTheme="majorBidi" w:eastAsia="Times New Roman" w:hAnsiTheme="majorBidi" w:cstheme="majorBidi"/>
                <w:b/>
                <w:bCs/>
                <w:i/>
                <w:iCs/>
                <w:color w:val="C00000"/>
              </w:rPr>
              <w:t>ELIMINATOIRES</w:t>
            </w:r>
          </w:p>
        </w:tc>
        <w:tc>
          <w:tcPr>
            <w:tcW w:w="700" w:type="dxa"/>
            <w:tcBorders>
              <w:top w:val="nil"/>
              <w:left w:val="nil"/>
              <w:bottom w:val="nil"/>
              <w:right w:val="nil"/>
            </w:tcBorders>
            <w:shd w:val="clear" w:color="auto" w:fill="auto"/>
            <w:noWrap/>
            <w:hideMark/>
          </w:tcPr>
          <w:p w14:paraId="0BDE4450" w14:textId="77777777" w:rsidR="006B7724" w:rsidRPr="006B7724" w:rsidRDefault="006B7724" w:rsidP="006B7724">
            <w:pPr>
              <w:rPr>
                <w:rFonts w:asciiTheme="majorBidi" w:eastAsia="Times New Roman" w:hAnsiTheme="majorBidi" w:cstheme="majorBidi"/>
                <w:b/>
                <w:bCs/>
                <w:i/>
                <w:iCs/>
                <w:color w:val="C00000"/>
              </w:rPr>
            </w:pPr>
            <w:r w:rsidRPr="006B7724">
              <w:rPr>
                <w:rFonts w:asciiTheme="majorBidi" w:eastAsia="Times New Roman" w:hAnsiTheme="majorBidi" w:cstheme="majorBidi"/>
                <w:b/>
                <w:bCs/>
                <w:i/>
                <w:iCs/>
                <w:color w:val="C00000"/>
              </w:rPr>
              <w:t>Notes</w:t>
            </w:r>
          </w:p>
        </w:tc>
      </w:tr>
      <w:tr w:rsidR="006B7724" w:rsidRPr="006B7724" w14:paraId="5A910218" w14:textId="77777777" w:rsidTr="00170AD3">
        <w:trPr>
          <w:trHeight w:val="515"/>
        </w:trPr>
        <w:tc>
          <w:tcPr>
            <w:tcW w:w="536" w:type="dxa"/>
            <w:tcBorders>
              <w:top w:val="nil"/>
              <w:left w:val="nil"/>
              <w:bottom w:val="nil"/>
              <w:right w:val="nil"/>
            </w:tcBorders>
            <w:shd w:val="clear" w:color="auto" w:fill="auto"/>
            <w:noWrap/>
            <w:hideMark/>
          </w:tcPr>
          <w:p w14:paraId="40D01C50" w14:textId="77777777" w:rsidR="006B7724" w:rsidRPr="006B7724" w:rsidRDefault="006B7724" w:rsidP="006B7724">
            <w:pPr>
              <w:rPr>
                <w:rFonts w:asciiTheme="majorBidi" w:eastAsia="Times New Roman" w:hAnsiTheme="majorBidi" w:cstheme="majorBidi"/>
              </w:rPr>
            </w:pPr>
          </w:p>
        </w:tc>
        <w:tc>
          <w:tcPr>
            <w:tcW w:w="146" w:type="dxa"/>
            <w:tcBorders>
              <w:top w:val="nil"/>
              <w:left w:val="nil"/>
              <w:bottom w:val="nil"/>
              <w:right w:val="nil"/>
            </w:tcBorders>
            <w:shd w:val="clear" w:color="auto" w:fill="auto"/>
            <w:noWrap/>
            <w:hideMark/>
          </w:tcPr>
          <w:p w14:paraId="0ADAFCFC" w14:textId="77777777" w:rsidR="006B7724" w:rsidRPr="006B7724" w:rsidRDefault="006B7724" w:rsidP="006B7724">
            <w:pPr>
              <w:rPr>
                <w:rFonts w:asciiTheme="majorBidi" w:eastAsia="Times New Roman" w:hAnsiTheme="majorBidi" w:cstheme="majorBidi"/>
              </w:rPr>
            </w:pPr>
          </w:p>
        </w:tc>
        <w:tc>
          <w:tcPr>
            <w:tcW w:w="8129" w:type="dxa"/>
            <w:tcBorders>
              <w:top w:val="nil"/>
              <w:left w:val="single" w:sz="4" w:space="0" w:color="auto"/>
              <w:bottom w:val="single" w:sz="4" w:space="0" w:color="auto"/>
              <w:right w:val="single" w:sz="4" w:space="0" w:color="auto"/>
            </w:tcBorders>
            <w:shd w:val="clear" w:color="auto" w:fill="auto"/>
            <w:hideMark/>
          </w:tcPr>
          <w:p w14:paraId="0E2813CF" w14:textId="77777777" w:rsidR="006B7724" w:rsidRPr="006B7724" w:rsidRDefault="00A40CE8" w:rsidP="006B7724">
            <w:pPr>
              <w:rPr>
                <w:rFonts w:asciiTheme="majorBidi" w:eastAsia="Times New Roman" w:hAnsiTheme="majorBidi" w:cstheme="majorBidi"/>
                <w:color w:val="000000"/>
              </w:rPr>
            </w:pPr>
            <w:r>
              <w:rPr>
                <w:rFonts w:asciiTheme="majorBidi" w:eastAsia="Times New Roman" w:hAnsiTheme="majorBidi" w:cstheme="majorBidi"/>
                <w:color w:val="000000"/>
              </w:rPr>
              <w:t xml:space="preserve">L’OSC n’est pas </w:t>
            </w:r>
            <w:r w:rsidR="006B7724" w:rsidRPr="006B7724">
              <w:rPr>
                <w:rFonts w:asciiTheme="majorBidi" w:eastAsia="Times New Roman" w:hAnsiTheme="majorBidi" w:cstheme="majorBidi"/>
                <w:color w:val="000000"/>
              </w:rPr>
              <w:t>légalement constituée et officiellement reconnue en République Islamique de Mauritanie (Récépissé, statuts et Règlement Intérieur);</w:t>
            </w:r>
          </w:p>
        </w:tc>
        <w:tc>
          <w:tcPr>
            <w:tcW w:w="700" w:type="dxa"/>
            <w:tcBorders>
              <w:top w:val="single" w:sz="4" w:space="0" w:color="auto"/>
              <w:left w:val="nil"/>
              <w:bottom w:val="nil"/>
              <w:right w:val="single" w:sz="4" w:space="0" w:color="auto"/>
            </w:tcBorders>
            <w:shd w:val="clear" w:color="000000" w:fill="F2DCDB"/>
            <w:noWrap/>
            <w:hideMark/>
          </w:tcPr>
          <w:p w14:paraId="328CB1E2" w14:textId="77777777" w:rsidR="006B7724" w:rsidRPr="006B7724" w:rsidRDefault="006B7724" w:rsidP="006B7724">
            <w:pPr>
              <w:rPr>
                <w:rFonts w:asciiTheme="majorBidi" w:eastAsia="Times New Roman" w:hAnsiTheme="majorBidi" w:cstheme="majorBidi"/>
                <w:color w:val="000000"/>
              </w:rPr>
            </w:pPr>
            <w:r w:rsidRPr="006B7724">
              <w:rPr>
                <w:rFonts w:asciiTheme="majorBidi" w:eastAsia="Times New Roman" w:hAnsiTheme="majorBidi" w:cstheme="majorBidi"/>
                <w:color w:val="000000"/>
              </w:rPr>
              <w:t> </w:t>
            </w:r>
          </w:p>
        </w:tc>
      </w:tr>
      <w:tr w:rsidR="006B7724" w:rsidRPr="006B7724" w14:paraId="02DE95AD" w14:textId="77777777" w:rsidTr="00170AD3">
        <w:trPr>
          <w:trHeight w:val="364"/>
        </w:trPr>
        <w:tc>
          <w:tcPr>
            <w:tcW w:w="536" w:type="dxa"/>
            <w:tcBorders>
              <w:top w:val="nil"/>
              <w:left w:val="nil"/>
              <w:bottom w:val="nil"/>
              <w:right w:val="nil"/>
            </w:tcBorders>
            <w:shd w:val="clear" w:color="auto" w:fill="auto"/>
            <w:noWrap/>
            <w:hideMark/>
          </w:tcPr>
          <w:p w14:paraId="080A2824" w14:textId="77777777" w:rsidR="006B7724" w:rsidRPr="006B7724" w:rsidRDefault="006B7724" w:rsidP="006B7724">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hideMark/>
          </w:tcPr>
          <w:p w14:paraId="08B2A341" w14:textId="77777777" w:rsidR="006B7724" w:rsidRPr="006B7724" w:rsidRDefault="006B7724" w:rsidP="006B7724">
            <w:pPr>
              <w:rPr>
                <w:rFonts w:asciiTheme="majorBidi" w:eastAsia="Times New Roman" w:hAnsiTheme="majorBidi" w:cstheme="majorBidi"/>
              </w:rPr>
            </w:pPr>
          </w:p>
        </w:tc>
        <w:tc>
          <w:tcPr>
            <w:tcW w:w="8129" w:type="dxa"/>
            <w:tcBorders>
              <w:top w:val="nil"/>
              <w:left w:val="single" w:sz="4" w:space="0" w:color="auto"/>
              <w:bottom w:val="single" w:sz="4" w:space="0" w:color="auto"/>
              <w:right w:val="single" w:sz="4" w:space="0" w:color="auto"/>
            </w:tcBorders>
            <w:shd w:val="clear" w:color="auto" w:fill="auto"/>
            <w:hideMark/>
          </w:tcPr>
          <w:p w14:paraId="482DB49A" w14:textId="77777777" w:rsidR="006B7724" w:rsidRPr="006B7724" w:rsidRDefault="00A40CE8" w:rsidP="006B7724">
            <w:pPr>
              <w:rPr>
                <w:rFonts w:asciiTheme="majorBidi" w:eastAsia="Times New Roman" w:hAnsiTheme="majorBidi" w:cstheme="majorBidi"/>
                <w:color w:val="000000"/>
              </w:rPr>
            </w:pPr>
            <w:r>
              <w:rPr>
                <w:rFonts w:asciiTheme="majorBidi" w:eastAsia="Times New Roman" w:hAnsiTheme="majorBidi" w:cstheme="majorBidi"/>
                <w:color w:val="000000"/>
              </w:rPr>
              <w:t>L’OSC n’a</w:t>
            </w:r>
            <w:r w:rsidR="006B7724" w:rsidRPr="006B7724">
              <w:rPr>
                <w:rFonts w:asciiTheme="majorBidi" w:eastAsia="Times New Roman" w:hAnsiTheme="majorBidi" w:cstheme="majorBidi"/>
                <w:color w:val="000000"/>
              </w:rPr>
              <w:t xml:space="preserve"> pas un siège opérationnel</w:t>
            </w:r>
          </w:p>
        </w:tc>
        <w:tc>
          <w:tcPr>
            <w:tcW w:w="700" w:type="dxa"/>
            <w:tcBorders>
              <w:top w:val="nil"/>
              <w:left w:val="nil"/>
              <w:bottom w:val="nil"/>
              <w:right w:val="single" w:sz="4" w:space="0" w:color="auto"/>
            </w:tcBorders>
            <w:shd w:val="clear" w:color="000000" w:fill="F2DCDB"/>
            <w:noWrap/>
            <w:hideMark/>
          </w:tcPr>
          <w:p w14:paraId="1C76566F" w14:textId="77777777" w:rsidR="006B7724" w:rsidRPr="006B7724" w:rsidRDefault="006B7724" w:rsidP="006B7724">
            <w:pPr>
              <w:rPr>
                <w:rFonts w:asciiTheme="majorBidi" w:eastAsia="Times New Roman" w:hAnsiTheme="majorBidi" w:cstheme="majorBidi"/>
                <w:color w:val="000000"/>
              </w:rPr>
            </w:pPr>
            <w:r w:rsidRPr="006B7724">
              <w:rPr>
                <w:rFonts w:asciiTheme="majorBidi" w:eastAsia="Times New Roman" w:hAnsiTheme="majorBidi" w:cstheme="majorBidi"/>
                <w:color w:val="000000"/>
              </w:rPr>
              <w:t> </w:t>
            </w:r>
          </w:p>
        </w:tc>
      </w:tr>
      <w:tr w:rsidR="006B7724" w:rsidRPr="006B7724" w14:paraId="4CB8DAE2" w14:textId="77777777" w:rsidTr="00170AD3">
        <w:trPr>
          <w:trHeight w:val="364"/>
        </w:trPr>
        <w:tc>
          <w:tcPr>
            <w:tcW w:w="536" w:type="dxa"/>
            <w:tcBorders>
              <w:top w:val="nil"/>
              <w:left w:val="nil"/>
              <w:bottom w:val="nil"/>
              <w:right w:val="nil"/>
            </w:tcBorders>
            <w:shd w:val="clear" w:color="auto" w:fill="auto"/>
            <w:noWrap/>
            <w:hideMark/>
          </w:tcPr>
          <w:p w14:paraId="3020CDEA" w14:textId="77777777" w:rsidR="006B7724" w:rsidRPr="006B7724" w:rsidRDefault="006B7724" w:rsidP="006B7724">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hideMark/>
          </w:tcPr>
          <w:p w14:paraId="75884919" w14:textId="77777777" w:rsidR="006B7724" w:rsidRPr="006B7724" w:rsidRDefault="006B7724" w:rsidP="006B7724">
            <w:pPr>
              <w:rPr>
                <w:rFonts w:asciiTheme="majorBidi" w:eastAsia="Times New Roman" w:hAnsiTheme="majorBidi" w:cstheme="majorBidi"/>
              </w:rPr>
            </w:pPr>
          </w:p>
        </w:tc>
        <w:tc>
          <w:tcPr>
            <w:tcW w:w="8129" w:type="dxa"/>
            <w:tcBorders>
              <w:top w:val="nil"/>
              <w:left w:val="single" w:sz="4" w:space="0" w:color="auto"/>
              <w:bottom w:val="single" w:sz="4" w:space="0" w:color="auto"/>
              <w:right w:val="single" w:sz="4" w:space="0" w:color="auto"/>
            </w:tcBorders>
            <w:shd w:val="clear" w:color="auto" w:fill="auto"/>
            <w:hideMark/>
          </w:tcPr>
          <w:p w14:paraId="086932AE" w14:textId="77777777" w:rsidR="006B7724" w:rsidRPr="006B7724" w:rsidRDefault="00A40CE8" w:rsidP="006B7724">
            <w:pPr>
              <w:rPr>
                <w:rFonts w:asciiTheme="majorBidi" w:eastAsia="Times New Roman" w:hAnsiTheme="majorBidi" w:cstheme="majorBidi"/>
                <w:color w:val="000000"/>
              </w:rPr>
            </w:pPr>
            <w:r>
              <w:rPr>
                <w:rFonts w:asciiTheme="majorBidi" w:eastAsia="Times New Roman" w:hAnsiTheme="majorBidi" w:cstheme="majorBidi"/>
                <w:color w:val="000000"/>
              </w:rPr>
              <w:t xml:space="preserve">L’OSC n’a </w:t>
            </w:r>
            <w:r w:rsidR="006B7724" w:rsidRPr="006B7724">
              <w:rPr>
                <w:rFonts w:asciiTheme="majorBidi" w:eastAsia="Times New Roman" w:hAnsiTheme="majorBidi" w:cstheme="majorBidi"/>
                <w:color w:val="000000"/>
              </w:rPr>
              <w:t>pas un compte bancaire dans une Banque de la place</w:t>
            </w:r>
          </w:p>
        </w:tc>
        <w:tc>
          <w:tcPr>
            <w:tcW w:w="700" w:type="dxa"/>
            <w:tcBorders>
              <w:top w:val="nil"/>
              <w:left w:val="nil"/>
              <w:bottom w:val="nil"/>
              <w:right w:val="single" w:sz="4" w:space="0" w:color="auto"/>
            </w:tcBorders>
            <w:shd w:val="clear" w:color="000000" w:fill="F2DCDB"/>
            <w:noWrap/>
            <w:hideMark/>
          </w:tcPr>
          <w:p w14:paraId="46C9F495" w14:textId="77777777" w:rsidR="006B7724" w:rsidRPr="006B7724" w:rsidRDefault="006B7724" w:rsidP="006B7724">
            <w:pPr>
              <w:rPr>
                <w:rFonts w:asciiTheme="majorBidi" w:eastAsia="Times New Roman" w:hAnsiTheme="majorBidi" w:cstheme="majorBidi"/>
                <w:color w:val="000000"/>
              </w:rPr>
            </w:pPr>
            <w:r w:rsidRPr="006B7724">
              <w:rPr>
                <w:rFonts w:asciiTheme="majorBidi" w:eastAsia="Times New Roman" w:hAnsiTheme="majorBidi" w:cstheme="majorBidi"/>
                <w:color w:val="000000"/>
              </w:rPr>
              <w:t> </w:t>
            </w:r>
          </w:p>
        </w:tc>
      </w:tr>
      <w:tr w:rsidR="006B7724" w:rsidRPr="006B7724" w14:paraId="74C1919D" w14:textId="77777777" w:rsidTr="00170AD3">
        <w:trPr>
          <w:trHeight w:val="530"/>
        </w:trPr>
        <w:tc>
          <w:tcPr>
            <w:tcW w:w="536" w:type="dxa"/>
            <w:tcBorders>
              <w:top w:val="nil"/>
              <w:left w:val="nil"/>
              <w:bottom w:val="nil"/>
              <w:right w:val="nil"/>
            </w:tcBorders>
            <w:shd w:val="clear" w:color="auto" w:fill="auto"/>
            <w:noWrap/>
            <w:hideMark/>
          </w:tcPr>
          <w:p w14:paraId="6AB1F960" w14:textId="77777777" w:rsidR="006B7724" w:rsidRPr="006B7724" w:rsidRDefault="006B7724" w:rsidP="006B7724">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hideMark/>
          </w:tcPr>
          <w:p w14:paraId="48B8B995" w14:textId="77777777" w:rsidR="006B7724" w:rsidRPr="006B7724" w:rsidRDefault="006B7724" w:rsidP="006B7724">
            <w:pPr>
              <w:rPr>
                <w:rFonts w:asciiTheme="majorBidi" w:eastAsia="Times New Roman" w:hAnsiTheme="majorBidi" w:cstheme="majorBidi"/>
              </w:rPr>
            </w:pPr>
          </w:p>
        </w:tc>
        <w:tc>
          <w:tcPr>
            <w:tcW w:w="8129" w:type="dxa"/>
            <w:tcBorders>
              <w:top w:val="nil"/>
              <w:left w:val="single" w:sz="4" w:space="0" w:color="auto"/>
              <w:bottom w:val="single" w:sz="4" w:space="0" w:color="auto"/>
              <w:right w:val="single" w:sz="4" w:space="0" w:color="auto"/>
            </w:tcBorders>
            <w:shd w:val="clear" w:color="auto" w:fill="auto"/>
            <w:hideMark/>
          </w:tcPr>
          <w:p w14:paraId="71B45D92" w14:textId="04C52E59" w:rsidR="006B7724" w:rsidRPr="006B7724" w:rsidRDefault="00A40CE8" w:rsidP="006B7724">
            <w:pPr>
              <w:rPr>
                <w:rFonts w:asciiTheme="majorBidi" w:eastAsia="Times New Roman" w:hAnsiTheme="majorBidi" w:cstheme="majorBidi"/>
                <w:color w:val="000000"/>
              </w:rPr>
            </w:pPr>
            <w:r>
              <w:rPr>
                <w:rFonts w:asciiTheme="majorBidi" w:eastAsia="Times New Roman" w:hAnsiTheme="majorBidi" w:cstheme="majorBidi"/>
                <w:color w:val="000000"/>
              </w:rPr>
              <w:t xml:space="preserve">L’OSC est </w:t>
            </w:r>
            <w:r w:rsidR="006B7724" w:rsidRPr="006B7724">
              <w:rPr>
                <w:rFonts w:asciiTheme="majorBidi" w:eastAsia="Times New Roman" w:hAnsiTheme="majorBidi" w:cstheme="majorBidi"/>
                <w:color w:val="000000"/>
              </w:rPr>
              <w:t>sous le coup de poursuites judiciaires en cours et des antécédents de malversations avec le BP et les PTF</w:t>
            </w:r>
          </w:p>
        </w:tc>
        <w:tc>
          <w:tcPr>
            <w:tcW w:w="700" w:type="dxa"/>
            <w:tcBorders>
              <w:top w:val="nil"/>
              <w:left w:val="nil"/>
              <w:bottom w:val="single" w:sz="4" w:space="0" w:color="auto"/>
              <w:right w:val="single" w:sz="4" w:space="0" w:color="auto"/>
            </w:tcBorders>
            <w:shd w:val="clear" w:color="000000" w:fill="F2DCDB"/>
            <w:noWrap/>
            <w:hideMark/>
          </w:tcPr>
          <w:p w14:paraId="2F769F14" w14:textId="77777777" w:rsidR="006B7724" w:rsidRPr="006B7724" w:rsidRDefault="006B7724" w:rsidP="006B7724">
            <w:pPr>
              <w:rPr>
                <w:rFonts w:asciiTheme="majorBidi" w:eastAsia="Times New Roman" w:hAnsiTheme="majorBidi" w:cstheme="majorBidi"/>
                <w:color w:val="000000"/>
              </w:rPr>
            </w:pPr>
            <w:r w:rsidRPr="006B7724">
              <w:rPr>
                <w:rFonts w:asciiTheme="majorBidi" w:eastAsia="Times New Roman" w:hAnsiTheme="majorBidi" w:cstheme="majorBidi"/>
                <w:color w:val="000000"/>
              </w:rPr>
              <w:t> </w:t>
            </w:r>
          </w:p>
        </w:tc>
      </w:tr>
      <w:tr w:rsidR="006B7724" w:rsidRPr="006B7724" w14:paraId="07435782" w14:textId="77777777" w:rsidTr="00170AD3">
        <w:trPr>
          <w:trHeight w:val="300"/>
        </w:trPr>
        <w:tc>
          <w:tcPr>
            <w:tcW w:w="536" w:type="dxa"/>
            <w:tcBorders>
              <w:top w:val="nil"/>
              <w:left w:val="nil"/>
              <w:bottom w:val="nil"/>
              <w:right w:val="nil"/>
            </w:tcBorders>
            <w:shd w:val="clear" w:color="auto" w:fill="auto"/>
            <w:noWrap/>
            <w:hideMark/>
          </w:tcPr>
          <w:p w14:paraId="40FC1B96" w14:textId="77777777" w:rsidR="006B7724" w:rsidRPr="006B7724" w:rsidRDefault="006B7724" w:rsidP="006B7724">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hideMark/>
          </w:tcPr>
          <w:p w14:paraId="22BB2488" w14:textId="77777777" w:rsidR="006B7724" w:rsidRPr="006B7724" w:rsidRDefault="006B7724" w:rsidP="006B7724">
            <w:pPr>
              <w:rPr>
                <w:rFonts w:asciiTheme="majorBidi" w:eastAsia="Times New Roman" w:hAnsiTheme="majorBidi" w:cstheme="majorBidi"/>
              </w:rPr>
            </w:pPr>
          </w:p>
        </w:tc>
        <w:tc>
          <w:tcPr>
            <w:tcW w:w="8129" w:type="dxa"/>
            <w:tcBorders>
              <w:top w:val="nil"/>
              <w:left w:val="nil"/>
              <w:bottom w:val="nil"/>
              <w:right w:val="nil"/>
            </w:tcBorders>
            <w:shd w:val="clear" w:color="auto" w:fill="auto"/>
            <w:noWrap/>
            <w:hideMark/>
          </w:tcPr>
          <w:p w14:paraId="0075437C" w14:textId="77777777" w:rsidR="006B7724" w:rsidRPr="006B7724" w:rsidRDefault="006B7724" w:rsidP="006B7724">
            <w:pPr>
              <w:rPr>
                <w:rFonts w:asciiTheme="majorBidi" w:eastAsia="Times New Roman" w:hAnsiTheme="majorBidi" w:cstheme="majorBidi"/>
              </w:rPr>
            </w:pPr>
          </w:p>
        </w:tc>
        <w:tc>
          <w:tcPr>
            <w:tcW w:w="700" w:type="dxa"/>
            <w:tcBorders>
              <w:top w:val="nil"/>
              <w:left w:val="nil"/>
              <w:bottom w:val="nil"/>
              <w:right w:val="nil"/>
            </w:tcBorders>
            <w:shd w:val="clear" w:color="auto" w:fill="auto"/>
            <w:noWrap/>
            <w:hideMark/>
          </w:tcPr>
          <w:p w14:paraId="2DAAA9DD" w14:textId="77777777" w:rsidR="006B7724" w:rsidRPr="006B7724" w:rsidRDefault="006B7724" w:rsidP="006B7724">
            <w:pPr>
              <w:rPr>
                <w:rFonts w:asciiTheme="majorBidi" w:eastAsia="Times New Roman" w:hAnsiTheme="majorBidi" w:cstheme="majorBidi"/>
              </w:rPr>
            </w:pPr>
          </w:p>
        </w:tc>
      </w:tr>
      <w:tr w:rsidR="006B7724" w:rsidRPr="006B7724" w14:paraId="25ECC457" w14:textId="77777777" w:rsidTr="00170AD3">
        <w:trPr>
          <w:trHeight w:val="318"/>
        </w:trPr>
        <w:tc>
          <w:tcPr>
            <w:tcW w:w="536" w:type="dxa"/>
            <w:tcBorders>
              <w:top w:val="nil"/>
              <w:left w:val="nil"/>
              <w:bottom w:val="nil"/>
              <w:right w:val="nil"/>
            </w:tcBorders>
            <w:shd w:val="clear" w:color="000000" w:fill="C4D79B"/>
            <w:noWrap/>
            <w:hideMark/>
          </w:tcPr>
          <w:p w14:paraId="3D80DB80" w14:textId="1B8FB386" w:rsidR="006B7724" w:rsidRPr="006B7724" w:rsidRDefault="008E04D6" w:rsidP="006B7724">
            <w:pPr>
              <w:rPr>
                <w:rFonts w:asciiTheme="majorBidi" w:eastAsia="Times New Roman" w:hAnsiTheme="majorBidi" w:cstheme="majorBidi"/>
                <w:color w:val="000000"/>
              </w:rPr>
            </w:pPr>
            <w:r>
              <w:rPr>
                <w:rFonts w:asciiTheme="majorBidi" w:eastAsia="Times New Roman" w:hAnsiTheme="majorBidi" w:cstheme="majorBidi"/>
                <w:color w:val="000000"/>
              </w:rPr>
              <w:t>4</w:t>
            </w:r>
            <w:r w:rsidRPr="006B7724">
              <w:rPr>
                <w:rFonts w:asciiTheme="majorBidi" w:eastAsia="Times New Roman" w:hAnsiTheme="majorBidi" w:cstheme="majorBidi"/>
                <w:color w:val="000000"/>
              </w:rPr>
              <w:t>0</w:t>
            </w:r>
          </w:p>
        </w:tc>
        <w:tc>
          <w:tcPr>
            <w:tcW w:w="827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1371815A" w14:textId="72E6CF14" w:rsidR="006B7724" w:rsidRPr="006B7724" w:rsidRDefault="0033541D" w:rsidP="006B7724">
            <w:pPr>
              <w:rPr>
                <w:rFonts w:asciiTheme="majorBidi" w:eastAsia="Times New Roman" w:hAnsiTheme="majorBidi" w:cstheme="majorBidi"/>
                <w:b/>
                <w:bCs/>
                <w:i/>
                <w:iCs/>
                <w:color w:val="632523"/>
              </w:rPr>
            </w:pPr>
            <w:r>
              <w:rPr>
                <w:rFonts w:asciiTheme="majorBidi" w:eastAsia="Times New Roman" w:hAnsiTheme="majorBidi" w:cstheme="majorBidi"/>
                <w:b/>
                <w:bCs/>
                <w:i/>
                <w:iCs/>
                <w:color w:val="632523"/>
              </w:rPr>
              <w:t>CAPACITE TECHNIQUE DU CANDIDAT</w:t>
            </w:r>
          </w:p>
        </w:tc>
        <w:tc>
          <w:tcPr>
            <w:tcW w:w="700" w:type="dxa"/>
            <w:tcBorders>
              <w:top w:val="nil"/>
              <w:left w:val="nil"/>
              <w:bottom w:val="nil"/>
              <w:right w:val="nil"/>
            </w:tcBorders>
            <w:shd w:val="clear" w:color="auto" w:fill="auto"/>
            <w:noWrap/>
            <w:hideMark/>
          </w:tcPr>
          <w:p w14:paraId="047C0C33" w14:textId="77777777" w:rsidR="006B7724" w:rsidRPr="006B7724" w:rsidRDefault="006B7724" w:rsidP="006B7724">
            <w:pPr>
              <w:rPr>
                <w:rFonts w:asciiTheme="majorBidi" w:eastAsia="Times New Roman" w:hAnsiTheme="majorBidi" w:cstheme="majorBidi"/>
                <w:b/>
                <w:bCs/>
                <w:i/>
                <w:iCs/>
                <w:color w:val="632523"/>
              </w:rPr>
            </w:pPr>
          </w:p>
        </w:tc>
      </w:tr>
      <w:tr w:rsidR="006B7724" w:rsidRPr="006B7724" w14:paraId="0E724F8A" w14:textId="77777777" w:rsidTr="00170AD3">
        <w:trPr>
          <w:trHeight w:val="789"/>
        </w:trPr>
        <w:tc>
          <w:tcPr>
            <w:tcW w:w="536" w:type="dxa"/>
            <w:tcBorders>
              <w:top w:val="nil"/>
              <w:left w:val="nil"/>
              <w:bottom w:val="nil"/>
              <w:right w:val="nil"/>
            </w:tcBorders>
            <w:shd w:val="clear" w:color="auto" w:fill="auto"/>
            <w:noWrap/>
            <w:hideMark/>
          </w:tcPr>
          <w:p w14:paraId="0734FFD9" w14:textId="77777777" w:rsidR="006B7724" w:rsidRPr="006B7724" w:rsidRDefault="006B7724" w:rsidP="006B7724">
            <w:pPr>
              <w:rPr>
                <w:rFonts w:asciiTheme="majorBidi" w:eastAsia="Times New Roman" w:hAnsiTheme="majorBidi" w:cstheme="majorBidi"/>
              </w:rPr>
            </w:pPr>
          </w:p>
        </w:tc>
        <w:tc>
          <w:tcPr>
            <w:tcW w:w="146" w:type="dxa"/>
            <w:tcBorders>
              <w:top w:val="nil"/>
              <w:left w:val="nil"/>
              <w:bottom w:val="nil"/>
              <w:right w:val="nil"/>
            </w:tcBorders>
            <w:shd w:val="clear" w:color="auto" w:fill="auto"/>
            <w:noWrap/>
            <w:hideMark/>
          </w:tcPr>
          <w:p w14:paraId="1747CAD4" w14:textId="77777777" w:rsidR="006B7724" w:rsidRPr="006B7724" w:rsidRDefault="006B7724" w:rsidP="006B7724">
            <w:pPr>
              <w:rPr>
                <w:rFonts w:asciiTheme="majorBidi" w:eastAsia="Times New Roman" w:hAnsiTheme="majorBidi" w:cstheme="majorBidi"/>
              </w:rPr>
            </w:pPr>
          </w:p>
        </w:tc>
        <w:tc>
          <w:tcPr>
            <w:tcW w:w="8129" w:type="dxa"/>
            <w:tcBorders>
              <w:top w:val="single" w:sz="8" w:space="0" w:color="000000"/>
              <w:left w:val="single" w:sz="8" w:space="0" w:color="000000"/>
              <w:bottom w:val="single" w:sz="8" w:space="0" w:color="000000"/>
              <w:right w:val="nil"/>
            </w:tcBorders>
            <w:shd w:val="clear" w:color="auto" w:fill="auto"/>
            <w:hideMark/>
          </w:tcPr>
          <w:p w14:paraId="383CD3D3" w14:textId="1BA32356" w:rsidR="006B7724" w:rsidRPr="006B7724" w:rsidRDefault="006B7724" w:rsidP="006B7724">
            <w:pPr>
              <w:rPr>
                <w:rFonts w:asciiTheme="majorBidi" w:eastAsia="Times New Roman" w:hAnsiTheme="majorBidi" w:cstheme="majorBidi"/>
                <w:color w:val="000000"/>
              </w:rPr>
            </w:pPr>
            <w:r w:rsidRPr="006B7724">
              <w:rPr>
                <w:rFonts w:asciiTheme="majorBidi" w:eastAsia="Times New Roman" w:hAnsiTheme="majorBidi" w:cstheme="majorBidi"/>
                <w:color w:val="000000"/>
                <w:spacing w:val="-1"/>
              </w:rPr>
              <w:t xml:space="preserve">Avoir au minimum trois (3) années d'expérience pratique dans la formulation </w:t>
            </w:r>
            <w:r w:rsidR="006218F5">
              <w:rPr>
                <w:rFonts w:asciiTheme="majorBidi" w:eastAsia="Times New Roman" w:hAnsiTheme="majorBidi" w:cstheme="majorBidi"/>
                <w:color w:val="000000"/>
                <w:spacing w:val="-1"/>
              </w:rPr>
              <w:t>ou</w:t>
            </w:r>
            <w:r w:rsidR="006218F5" w:rsidRPr="006B7724">
              <w:rPr>
                <w:rFonts w:asciiTheme="majorBidi" w:eastAsia="Times New Roman" w:hAnsiTheme="majorBidi" w:cstheme="majorBidi"/>
                <w:color w:val="000000"/>
                <w:spacing w:val="-1"/>
              </w:rPr>
              <w:t xml:space="preserve"> </w:t>
            </w:r>
            <w:r w:rsidRPr="006B7724">
              <w:rPr>
                <w:rFonts w:asciiTheme="majorBidi" w:eastAsia="Times New Roman" w:hAnsiTheme="majorBidi" w:cstheme="majorBidi"/>
                <w:color w:val="000000"/>
                <w:spacing w:val="-1"/>
              </w:rPr>
              <w:t>la mise en œuvre de micro – projets de développement communautaires et particulièrement dans le domaine de la santé.</w:t>
            </w:r>
          </w:p>
        </w:tc>
        <w:tc>
          <w:tcPr>
            <w:tcW w:w="700" w:type="dxa"/>
            <w:tcBorders>
              <w:top w:val="single" w:sz="4" w:space="0" w:color="auto"/>
              <w:left w:val="single" w:sz="4" w:space="0" w:color="auto"/>
              <w:bottom w:val="nil"/>
              <w:right w:val="single" w:sz="4" w:space="0" w:color="auto"/>
            </w:tcBorders>
            <w:shd w:val="clear" w:color="000000" w:fill="F2DCDB"/>
            <w:noWrap/>
            <w:hideMark/>
          </w:tcPr>
          <w:p w14:paraId="109710F5" w14:textId="5C8F5177" w:rsidR="006B7724" w:rsidRPr="006B7724" w:rsidRDefault="008E04D6" w:rsidP="006B7724">
            <w:pPr>
              <w:rPr>
                <w:rFonts w:asciiTheme="majorBidi" w:eastAsia="Times New Roman" w:hAnsiTheme="majorBidi" w:cstheme="majorBidi"/>
                <w:color w:val="000000"/>
              </w:rPr>
            </w:pPr>
            <w:r>
              <w:rPr>
                <w:rFonts w:asciiTheme="majorBidi" w:eastAsia="Times New Roman" w:hAnsiTheme="majorBidi" w:cstheme="majorBidi"/>
                <w:color w:val="000000"/>
              </w:rPr>
              <w:t>10</w:t>
            </w:r>
          </w:p>
        </w:tc>
      </w:tr>
      <w:tr w:rsidR="006B7724" w:rsidRPr="006B7724" w14:paraId="12E7DD97" w14:textId="77777777" w:rsidTr="00170AD3">
        <w:trPr>
          <w:trHeight w:val="667"/>
        </w:trPr>
        <w:tc>
          <w:tcPr>
            <w:tcW w:w="536" w:type="dxa"/>
            <w:tcBorders>
              <w:top w:val="nil"/>
              <w:left w:val="nil"/>
              <w:bottom w:val="nil"/>
              <w:right w:val="nil"/>
            </w:tcBorders>
            <w:shd w:val="clear" w:color="auto" w:fill="auto"/>
            <w:noWrap/>
            <w:hideMark/>
          </w:tcPr>
          <w:p w14:paraId="52620E04" w14:textId="77777777" w:rsidR="006B7724" w:rsidRPr="006B7724" w:rsidRDefault="006B7724" w:rsidP="006B7724">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hideMark/>
          </w:tcPr>
          <w:p w14:paraId="16C081BA" w14:textId="77777777" w:rsidR="006B7724" w:rsidRPr="006B7724" w:rsidRDefault="006B7724" w:rsidP="006B7724">
            <w:pPr>
              <w:rPr>
                <w:rFonts w:asciiTheme="majorBidi" w:eastAsia="Times New Roman" w:hAnsiTheme="majorBidi" w:cstheme="majorBidi"/>
              </w:rPr>
            </w:pPr>
          </w:p>
        </w:tc>
        <w:tc>
          <w:tcPr>
            <w:tcW w:w="8129" w:type="dxa"/>
            <w:tcBorders>
              <w:top w:val="nil"/>
              <w:left w:val="single" w:sz="8" w:space="0" w:color="000000"/>
              <w:bottom w:val="single" w:sz="8" w:space="0" w:color="000000"/>
              <w:right w:val="nil"/>
            </w:tcBorders>
            <w:shd w:val="clear" w:color="auto" w:fill="auto"/>
            <w:hideMark/>
          </w:tcPr>
          <w:p w14:paraId="723D80FA" w14:textId="0135170E" w:rsidR="006B7724" w:rsidRPr="006B7724" w:rsidRDefault="006B7724" w:rsidP="006B7724">
            <w:pPr>
              <w:rPr>
                <w:rFonts w:asciiTheme="majorBidi" w:eastAsia="Times New Roman" w:hAnsiTheme="majorBidi" w:cstheme="majorBidi"/>
                <w:color w:val="000000"/>
              </w:rPr>
            </w:pPr>
            <w:r w:rsidRPr="006B7724">
              <w:rPr>
                <w:rFonts w:asciiTheme="majorBidi" w:eastAsia="Times New Roman" w:hAnsiTheme="majorBidi" w:cstheme="majorBidi"/>
                <w:color w:val="000000"/>
                <w:spacing w:val="-1"/>
              </w:rPr>
              <w:t>Expertise reconnue dans l’exécution d’un projet participatif dans le cadre de la maladie (VIH, TB)</w:t>
            </w:r>
          </w:p>
        </w:tc>
        <w:tc>
          <w:tcPr>
            <w:tcW w:w="700" w:type="dxa"/>
            <w:tcBorders>
              <w:top w:val="nil"/>
              <w:left w:val="single" w:sz="4" w:space="0" w:color="auto"/>
              <w:bottom w:val="nil"/>
              <w:right w:val="single" w:sz="4" w:space="0" w:color="auto"/>
            </w:tcBorders>
            <w:shd w:val="clear" w:color="000000" w:fill="F2DCDB"/>
            <w:noWrap/>
            <w:hideMark/>
          </w:tcPr>
          <w:p w14:paraId="3C89F0CE" w14:textId="6CC218E0" w:rsidR="006B7724" w:rsidRPr="006B7724" w:rsidRDefault="008E04D6" w:rsidP="006B7724">
            <w:pPr>
              <w:rPr>
                <w:rFonts w:asciiTheme="majorBidi" w:eastAsia="Times New Roman" w:hAnsiTheme="majorBidi" w:cstheme="majorBidi"/>
                <w:color w:val="000000"/>
              </w:rPr>
            </w:pPr>
            <w:r>
              <w:rPr>
                <w:rFonts w:asciiTheme="majorBidi" w:eastAsia="Times New Roman" w:hAnsiTheme="majorBidi" w:cstheme="majorBidi"/>
                <w:color w:val="000000"/>
              </w:rPr>
              <w:t>8</w:t>
            </w:r>
          </w:p>
        </w:tc>
      </w:tr>
      <w:tr w:rsidR="006B7724" w:rsidRPr="006B7724" w14:paraId="6464BB02" w14:textId="77777777" w:rsidTr="00170AD3">
        <w:trPr>
          <w:trHeight w:val="819"/>
        </w:trPr>
        <w:tc>
          <w:tcPr>
            <w:tcW w:w="536" w:type="dxa"/>
            <w:tcBorders>
              <w:top w:val="nil"/>
              <w:left w:val="nil"/>
              <w:bottom w:val="nil"/>
              <w:right w:val="nil"/>
            </w:tcBorders>
            <w:shd w:val="clear" w:color="auto" w:fill="auto"/>
            <w:noWrap/>
            <w:hideMark/>
          </w:tcPr>
          <w:p w14:paraId="642C99A8" w14:textId="77777777" w:rsidR="006B7724" w:rsidRPr="006B7724" w:rsidRDefault="006B7724" w:rsidP="006B7724">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hideMark/>
          </w:tcPr>
          <w:p w14:paraId="1E0FBDE4" w14:textId="77777777" w:rsidR="006B7724" w:rsidRPr="006B7724" w:rsidRDefault="006B7724" w:rsidP="006B7724">
            <w:pPr>
              <w:rPr>
                <w:rFonts w:asciiTheme="majorBidi" w:eastAsia="Times New Roman" w:hAnsiTheme="majorBidi" w:cstheme="majorBidi"/>
              </w:rPr>
            </w:pPr>
          </w:p>
        </w:tc>
        <w:tc>
          <w:tcPr>
            <w:tcW w:w="8129" w:type="dxa"/>
            <w:tcBorders>
              <w:top w:val="nil"/>
              <w:left w:val="single" w:sz="8" w:space="0" w:color="000000"/>
              <w:bottom w:val="single" w:sz="8" w:space="0" w:color="000000"/>
              <w:right w:val="nil"/>
            </w:tcBorders>
            <w:shd w:val="clear" w:color="auto" w:fill="auto"/>
            <w:hideMark/>
          </w:tcPr>
          <w:p w14:paraId="5CF490F8" w14:textId="05FB3A0C" w:rsidR="006B7724" w:rsidRPr="006B7724" w:rsidRDefault="006B7724" w:rsidP="006B7724">
            <w:pPr>
              <w:rPr>
                <w:rFonts w:asciiTheme="majorBidi" w:eastAsia="Times New Roman" w:hAnsiTheme="majorBidi" w:cstheme="majorBidi"/>
                <w:color w:val="000000"/>
              </w:rPr>
            </w:pPr>
            <w:r w:rsidRPr="006B7724">
              <w:rPr>
                <w:rFonts w:asciiTheme="majorBidi" w:eastAsia="Times New Roman" w:hAnsiTheme="majorBidi" w:cstheme="majorBidi"/>
                <w:color w:val="000000"/>
                <w:spacing w:val="-1"/>
              </w:rPr>
              <w:t xml:space="preserve">Avoir </w:t>
            </w:r>
            <w:r w:rsidR="00170AD3">
              <w:rPr>
                <w:rFonts w:asciiTheme="majorBidi" w:eastAsia="Times New Roman" w:hAnsiTheme="majorBidi" w:cstheme="majorBidi"/>
                <w:color w:val="000000"/>
                <w:spacing w:val="-1"/>
              </w:rPr>
              <w:t>une expérience</w:t>
            </w:r>
            <w:r w:rsidRPr="006B7724">
              <w:rPr>
                <w:rFonts w:asciiTheme="majorBidi" w:eastAsia="Times New Roman" w:hAnsiTheme="majorBidi" w:cstheme="majorBidi"/>
                <w:color w:val="000000"/>
                <w:spacing w:val="-1"/>
              </w:rPr>
              <w:t xml:space="preserve"> </w:t>
            </w:r>
            <w:r w:rsidR="00170AD3">
              <w:rPr>
                <w:rFonts w:asciiTheme="majorBidi" w:eastAsia="Times New Roman" w:hAnsiTheme="majorBidi" w:cstheme="majorBidi"/>
                <w:color w:val="000000"/>
                <w:spacing w:val="-1"/>
              </w:rPr>
              <w:t>dans la</w:t>
            </w:r>
            <w:r w:rsidRPr="006B7724">
              <w:rPr>
                <w:rFonts w:asciiTheme="majorBidi" w:eastAsia="Times New Roman" w:hAnsiTheme="majorBidi" w:cstheme="majorBidi"/>
                <w:color w:val="000000"/>
                <w:spacing w:val="-1"/>
              </w:rPr>
              <w:t xml:space="preserve"> gestion financière</w:t>
            </w:r>
            <w:r w:rsidR="00170AD3">
              <w:rPr>
                <w:rFonts w:asciiTheme="majorBidi" w:eastAsia="Times New Roman" w:hAnsiTheme="majorBidi" w:cstheme="majorBidi"/>
                <w:color w:val="000000"/>
                <w:spacing w:val="-1"/>
              </w:rPr>
              <w:t xml:space="preserve"> des projets financés par un bailleur de fonds international</w:t>
            </w:r>
            <w:r w:rsidRPr="006B7724">
              <w:rPr>
                <w:rFonts w:asciiTheme="majorBidi" w:eastAsia="Times New Roman" w:hAnsiTheme="majorBidi" w:cstheme="majorBidi"/>
                <w:color w:val="000000"/>
                <w:spacing w:val="-1"/>
              </w:rPr>
              <w:t xml:space="preserve"> </w:t>
            </w:r>
          </w:p>
        </w:tc>
        <w:tc>
          <w:tcPr>
            <w:tcW w:w="700" w:type="dxa"/>
            <w:tcBorders>
              <w:top w:val="nil"/>
              <w:left w:val="single" w:sz="4" w:space="0" w:color="auto"/>
              <w:bottom w:val="nil"/>
              <w:right w:val="single" w:sz="4" w:space="0" w:color="auto"/>
            </w:tcBorders>
            <w:shd w:val="clear" w:color="000000" w:fill="F2DCDB"/>
            <w:noWrap/>
            <w:hideMark/>
          </w:tcPr>
          <w:p w14:paraId="2D6A5C54" w14:textId="11EEA4B8" w:rsidR="006B7724" w:rsidRPr="006B7724" w:rsidRDefault="008E04D6" w:rsidP="006B7724">
            <w:pPr>
              <w:rPr>
                <w:rFonts w:asciiTheme="majorBidi" w:eastAsia="Times New Roman" w:hAnsiTheme="majorBidi" w:cstheme="majorBidi"/>
                <w:color w:val="000000"/>
              </w:rPr>
            </w:pPr>
            <w:r>
              <w:rPr>
                <w:rFonts w:asciiTheme="majorBidi" w:eastAsia="Times New Roman" w:hAnsiTheme="majorBidi" w:cstheme="majorBidi"/>
                <w:color w:val="000000"/>
              </w:rPr>
              <w:t>8</w:t>
            </w:r>
          </w:p>
        </w:tc>
      </w:tr>
      <w:tr w:rsidR="00170AD3" w:rsidRPr="006B7724" w14:paraId="4165C9C0" w14:textId="77777777" w:rsidTr="00170AD3">
        <w:trPr>
          <w:trHeight w:val="819"/>
        </w:trPr>
        <w:tc>
          <w:tcPr>
            <w:tcW w:w="536" w:type="dxa"/>
            <w:tcBorders>
              <w:top w:val="nil"/>
              <w:left w:val="nil"/>
              <w:bottom w:val="nil"/>
              <w:right w:val="nil"/>
            </w:tcBorders>
            <w:shd w:val="clear" w:color="auto" w:fill="auto"/>
            <w:noWrap/>
          </w:tcPr>
          <w:p w14:paraId="575C02C7" w14:textId="77777777" w:rsidR="00170AD3" w:rsidRPr="006B7724" w:rsidRDefault="00170AD3" w:rsidP="00170AD3">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tcPr>
          <w:p w14:paraId="7FE36BE6" w14:textId="77777777" w:rsidR="00170AD3" w:rsidRPr="006B7724" w:rsidRDefault="00170AD3" w:rsidP="00170AD3">
            <w:pPr>
              <w:rPr>
                <w:rFonts w:asciiTheme="majorBidi" w:eastAsia="Times New Roman" w:hAnsiTheme="majorBidi" w:cstheme="majorBidi"/>
              </w:rPr>
            </w:pPr>
          </w:p>
        </w:tc>
        <w:tc>
          <w:tcPr>
            <w:tcW w:w="8129" w:type="dxa"/>
            <w:tcBorders>
              <w:top w:val="nil"/>
              <w:left w:val="single" w:sz="8" w:space="0" w:color="000000"/>
              <w:bottom w:val="single" w:sz="8" w:space="0" w:color="000000"/>
              <w:right w:val="nil"/>
            </w:tcBorders>
            <w:shd w:val="clear" w:color="auto" w:fill="auto"/>
          </w:tcPr>
          <w:p w14:paraId="52AF4E11" w14:textId="3AF0D687" w:rsidR="00170AD3" w:rsidRPr="006B7724" w:rsidRDefault="00170AD3" w:rsidP="00170AD3">
            <w:pPr>
              <w:rPr>
                <w:rFonts w:asciiTheme="majorBidi" w:eastAsia="Times New Roman" w:hAnsiTheme="majorBidi" w:cstheme="majorBidi"/>
                <w:color w:val="000000"/>
                <w:spacing w:val="-1"/>
              </w:rPr>
            </w:pPr>
            <w:r w:rsidRPr="006B7724">
              <w:rPr>
                <w:rFonts w:asciiTheme="majorBidi" w:eastAsia="Times New Roman" w:hAnsiTheme="majorBidi" w:cstheme="majorBidi"/>
                <w:color w:val="000000"/>
                <w:spacing w:val="-1"/>
              </w:rPr>
              <w:t xml:space="preserve">Avoir </w:t>
            </w:r>
            <w:r w:rsidR="00084EFA">
              <w:rPr>
                <w:rFonts w:asciiTheme="majorBidi" w:eastAsia="Times New Roman" w:hAnsiTheme="majorBidi" w:cstheme="majorBidi"/>
                <w:color w:val="000000"/>
                <w:spacing w:val="-1"/>
              </w:rPr>
              <w:t>une</w:t>
            </w:r>
            <w:r w:rsidR="00B8367B">
              <w:rPr>
                <w:rFonts w:asciiTheme="majorBidi" w:eastAsia="Times New Roman" w:hAnsiTheme="majorBidi" w:cstheme="majorBidi"/>
                <w:color w:val="000000"/>
                <w:spacing w:val="-1"/>
              </w:rPr>
              <w:t xml:space="preserve"> expérience dans le renforcement des capacités des acteurs impliqués dans la lutte contre la tuberculose et le VIH </w:t>
            </w:r>
          </w:p>
        </w:tc>
        <w:tc>
          <w:tcPr>
            <w:tcW w:w="700" w:type="dxa"/>
            <w:tcBorders>
              <w:top w:val="nil"/>
              <w:left w:val="single" w:sz="4" w:space="0" w:color="auto"/>
              <w:bottom w:val="nil"/>
              <w:right w:val="single" w:sz="4" w:space="0" w:color="auto"/>
            </w:tcBorders>
            <w:shd w:val="clear" w:color="000000" w:fill="F2DCDB"/>
            <w:noWrap/>
          </w:tcPr>
          <w:p w14:paraId="2A52B13A" w14:textId="0B8F23BC" w:rsidR="00170AD3" w:rsidRPr="006B7724" w:rsidRDefault="00233786" w:rsidP="00170AD3">
            <w:pPr>
              <w:rPr>
                <w:rFonts w:asciiTheme="majorBidi" w:eastAsia="Times New Roman" w:hAnsiTheme="majorBidi" w:cstheme="majorBidi"/>
                <w:color w:val="000000"/>
              </w:rPr>
            </w:pPr>
            <w:r>
              <w:rPr>
                <w:rFonts w:asciiTheme="majorBidi" w:eastAsia="Times New Roman" w:hAnsiTheme="majorBidi" w:cstheme="majorBidi"/>
                <w:color w:val="000000"/>
              </w:rPr>
              <w:t>8</w:t>
            </w:r>
          </w:p>
        </w:tc>
      </w:tr>
      <w:tr w:rsidR="008017CD" w:rsidRPr="006B7724" w14:paraId="7666A140" w14:textId="77777777" w:rsidTr="00770C06">
        <w:trPr>
          <w:trHeight w:val="530"/>
        </w:trPr>
        <w:tc>
          <w:tcPr>
            <w:tcW w:w="536" w:type="dxa"/>
            <w:tcBorders>
              <w:top w:val="nil"/>
              <w:left w:val="nil"/>
              <w:bottom w:val="nil"/>
              <w:right w:val="nil"/>
            </w:tcBorders>
            <w:shd w:val="clear" w:color="auto" w:fill="auto"/>
            <w:noWrap/>
          </w:tcPr>
          <w:p w14:paraId="677A3377" w14:textId="77777777" w:rsidR="008017CD" w:rsidRPr="006B7724" w:rsidRDefault="008017CD" w:rsidP="008017CD">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tcPr>
          <w:p w14:paraId="561538C4" w14:textId="77777777" w:rsidR="008017CD" w:rsidRPr="006B7724" w:rsidRDefault="008017CD" w:rsidP="008017CD">
            <w:pPr>
              <w:rPr>
                <w:rFonts w:asciiTheme="majorBidi" w:eastAsia="Times New Roman" w:hAnsiTheme="majorBidi" w:cstheme="majorBidi"/>
              </w:rPr>
            </w:pPr>
          </w:p>
        </w:tc>
        <w:tc>
          <w:tcPr>
            <w:tcW w:w="8129" w:type="dxa"/>
            <w:tcBorders>
              <w:top w:val="nil"/>
              <w:left w:val="single" w:sz="8" w:space="0" w:color="000000"/>
              <w:bottom w:val="nil"/>
              <w:right w:val="nil"/>
            </w:tcBorders>
            <w:shd w:val="clear" w:color="auto" w:fill="auto"/>
          </w:tcPr>
          <w:p w14:paraId="072F9D8F" w14:textId="1C7C098F" w:rsidR="008017CD" w:rsidRPr="006B7724" w:rsidDel="00770C06" w:rsidRDefault="008017CD" w:rsidP="008017CD">
            <w:pPr>
              <w:rPr>
                <w:rFonts w:asciiTheme="majorBidi" w:eastAsia="Times New Roman" w:hAnsiTheme="majorBidi" w:cstheme="majorBidi"/>
                <w:color w:val="000000"/>
              </w:rPr>
            </w:pPr>
            <w:r w:rsidRPr="00107FD9">
              <w:t>La lutte contre l’une des deux maladies constitue une des missions clé de l'OSC</w:t>
            </w:r>
          </w:p>
        </w:tc>
        <w:tc>
          <w:tcPr>
            <w:tcW w:w="700" w:type="dxa"/>
            <w:tcBorders>
              <w:top w:val="nil"/>
              <w:left w:val="single" w:sz="4" w:space="0" w:color="auto"/>
              <w:bottom w:val="nil"/>
              <w:right w:val="single" w:sz="4" w:space="0" w:color="auto"/>
            </w:tcBorders>
            <w:shd w:val="clear" w:color="000000" w:fill="F2DCDB"/>
            <w:noWrap/>
          </w:tcPr>
          <w:p w14:paraId="48BC2F12" w14:textId="43D5E2EC" w:rsidR="008017CD" w:rsidRPr="006B7724" w:rsidDel="00770C06" w:rsidRDefault="00233786" w:rsidP="008017CD">
            <w:pPr>
              <w:rPr>
                <w:rFonts w:asciiTheme="majorBidi" w:eastAsia="Times New Roman" w:hAnsiTheme="majorBidi" w:cstheme="majorBidi"/>
                <w:color w:val="000000"/>
              </w:rPr>
            </w:pPr>
            <w:r>
              <w:t>6</w:t>
            </w:r>
          </w:p>
        </w:tc>
      </w:tr>
      <w:tr w:rsidR="006B7724" w:rsidRPr="006B7724" w14:paraId="007A1B84" w14:textId="77777777" w:rsidTr="00170AD3">
        <w:trPr>
          <w:trHeight w:val="364"/>
        </w:trPr>
        <w:tc>
          <w:tcPr>
            <w:tcW w:w="536" w:type="dxa"/>
            <w:tcBorders>
              <w:top w:val="nil"/>
              <w:left w:val="nil"/>
              <w:bottom w:val="nil"/>
              <w:right w:val="nil"/>
            </w:tcBorders>
            <w:shd w:val="clear" w:color="auto" w:fill="auto"/>
            <w:noWrap/>
            <w:hideMark/>
          </w:tcPr>
          <w:p w14:paraId="2E59BD49" w14:textId="77777777" w:rsidR="006B7724" w:rsidRPr="006B7724" w:rsidRDefault="006B7724" w:rsidP="006B7724">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hideMark/>
          </w:tcPr>
          <w:p w14:paraId="43BF5B62" w14:textId="77777777" w:rsidR="006B7724" w:rsidRPr="006B7724" w:rsidRDefault="006B7724" w:rsidP="006B7724">
            <w:pPr>
              <w:rPr>
                <w:rFonts w:asciiTheme="majorBidi" w:eastAsia="Times New Roman" w:hAnsiTheme="majorBidi" w:cstheme="majorBidi"/>
              </w:rPr>
            </w:pPr>
          </w:p>
        </w:tc>
        <w:tc>
          <w:tcPr>
            <w:tcW w:w="8129" w:type="dxa"/>
            <w:tcBorders>
              <w:top w:val="nil"/>
              <w:left w:val="nil"/>
              <w:bottom w:val="nil"/>
              <w:right w:val="nil"/>
            </w:tcBorders>
            <w:shd w:val="clear" w:color="auto" w:fill="auto"/>
            <w:noWrap/>
            <w:hideMark/>
          </w:tcPr>
          <w:p w14:paraId="1F218B7B" w14:textId="77777777" w:rsidR="006B7724" w:rsidRPr="006B7724" w:rsidRDefault="006B7724" w:rsidP="006B7724">
            <w:pPr>
              <w:rPr>
                <w:rFonts w:asciiTheme="majorBidi" w:eastAsia="Times New Roman" w:hAnsiTheme="majorBidi" w:cstheme="majorBidi"/>
              </w:rPr>
            </w:pPr>
          </w:p>
        </w:tc>
        <w:tc>
          <w:tcPr>
            <w:tcW w:w="700" w:type="dxa"/>
            <w:tcBorders>
              <w:top w:val="nil"/>
              <w:left w:val="nil"/>
              <w:bottom w:val="nil"/>
              <w:right w:val="nil"/>
            </w:tcBorders>
            <w:shd w:val="clear" w:color="auto" w:fill="auto"/>
            <w:noWrap/>
            <w:hideMark/>
          </w:tcPr>
          <w:p w14:paraId="64F0AF18" w14:textId="77777777" w:rsidR="006B7724" w:rsidRPr="006B7724" w:rsidRDefault="006B7724" w:rsidP="006B7724">
            <w:pPr>
              <w:rPr>
                <w:rFonts w:asciiTheme="majorBidi" w:eastAsia="Times New Roman" w:hAnsiTheme="majorBidi" w:cstheme="majorBidi"/>
              </w:rPr>
            </w:pPr>
          </w:p>
        </w:tc>
      </w:tr>
      <w:tr w:rsidR="006B7724" w:rsidRPr="006B7724" w14:paraId="2EA14B25" w14:textId="77777777" w:rsidTr="00170AD3">
        <w:trPr>
          <w:trHeight w:val="364"/>
        </w:trPr>
        <w:tc>
          <w:tcPr>
            <w:tcW w:w="536" w:type="dxa"/>
            <w:tcBorders>
              <w:top w:val="nil"/>
              <w:left w:val="nil"/>
              <w:bottom w:val="nil"/>
              <w:right w:val="nil"/>
            </w:tcBorders>
            <w:shd w:val="clear" w:color="auto" w:fill="auto"/>
            <w:noWrap/>
            <w:hideMark/>
          </w:tcPr>
          <w:p w14:paraId="0F80F04D" w14:textId="77777777" w:rsidR="006B7724" w:rsidRPr="006B7724" w:rsidRDefault="006B7724" w:rsidP="006B7724">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hideMark/>
          </w:tcPr>
          <w:p w14:paraId="608F7ADC" w14:textId="77777777" w:rsidR="006B7724" w:rsidRPr="006B7724" w:rsidRDefault="006B7724" w:rsidP="006B7724">
            <w:pPr>
              <w:rPr>
                <w:rFonts w:asciiTheme="majorBidi" w:eastAsia="Times New Roman" w:hAnsiTheme="majorBidi" w:cstheme="majorBidi"/>
              </w:rPr>
            </w:pPr>
          </w:p>
        </w:tc>
        <w:tc>
          <w:tcPr>
            <w:tcW w:w="8129" w:type="dxa"/>
            <w:tcBorders>
              <w:top w:val="nil"/>
              <w:left w:val="nil"/>
              <w:bottom w:val="nil"/>
              <w:right w:val="nil"/>
            </w:tcBorders>
            <w:shd w:val="clear" w:color="auto" w:fill="auto"/>
            <w:noWrap/>
            <w:hideMark/>
          </w:tcPr>
          <w:p w14:paraId="7B692F4C" w14:textId="77777777" w:rsidR="006B7724" w:rsidRPr="006B7724" w:rsidRDefault="006B7724" w:rsidP="006B7724">
            <w:pPr>
              <w:rPr>
                <w:rFonts w:asciiTheme="majorBidi" w:eastAsia="Times New Roman" w:hAnsiTheme="majorBidi" w:cstheme="majorBidi"/>
              </w:rPr>
            </w:pPr>
          </w:p>
        </w:tc>
        <w:tc>
          <w:tcPr>
            <w:tcW w:w="700" w:type="dxa"/>
            <w:tcBorders>
              <w:top w:val="nil"/>
              <w:left w:val="nil"/>
              <w:bottom w:val="nil"/>
              <w:right w:val="nil"/>
            </w:tcBorders>
            <w:shd w:val="clear" w:color="auto" w:fill="auto"/>
            <w:noWrap/>
            <w:hideMark/>
          </w:tcPr>
          <w:p w14:paraId="0D486D99" w14:textId="77777777" w:rsidR="006B7724" w:rsidRPr="006B7724" w:rsidRDefault="006B7724" w:rsidP="006B7724">
            <w:pPr>
              <w:rPr>
                <w:rFonts w:asciiTheme="majorBidi" w:eastAsia="Times New Roman" w:hAnsiTheme="majorBidi" w:cstheme="majorBidi"/>
              </w:rPr>
            </w:pPr>
          </w:p>
        </w:tc>
      </w:tr>
      <w:tr w:rsidR="006B7724" w:rsidRPr="006B7724" w14:paraId="28F36DF3" w14:textId="77777777" w:rsidTr="00170AD3">
        <w:trPr>
          <w:trHeight w:val="303"/>
        </w:trPr>
        <w:tc>
          <w:tcPr>
            <w:tcW w:w="536" w:type="dxa"/>
            <w:tcBorders>
              <w:top w:val="nil"/>
              <w:left w:val="nil"/>
              <w:bottom w:val="nil"/>
              <w:right w:val="nil"/>
            </w:tcBorders>
            <w:shd w:val="clear" w:color="000000" w:fill="C4D79B"/>
            <w:noWrap/>
            <w:hideMark/>
          </w:tcPr>
          <w:p w14:paraId="7CCC85A2" w14:textId="0B31EFD4" w:rsidR="006B7724" w:rsidRPr="006B7724" w:rsidRDefault="008E04D6" w:rsidP="006B7724">
            <w:pPr>
              <w:rPr>
                <w:rFonts w:asciiTheme="majorBidi" w:eastAsia="Times New Roman" w:hAnsiTheme="majorBidi" w:cstheme="majorBidi"/>
                <w:color w:val="000000"/>
              </w:rPr>
            </w:pPr>
            <w:r>
              <w:rPr>
                <w:rFonts w:asciiTheme="majorBidi" w:eastAsia="Times New Roman" w:hAnsiTheme="majorBidi" w:cstheme="majorBidi"/>
                <w:color w:val="000000"/>
              </w:rPr>
              <w:t>4</w:t>
            </w:r>
            <w:r w:rsidRPr="006B7724">
              <w:rPr>
                <w:rFonts w:asciiTheme="majorBidi" w:eastAsia="Times New Roman" w:hAnsiTheme="majorBidi" w:cstheme="majorBidi"/>
                <w:color w:val="000000"/>
              </w:rPr>
              <w:t>0</w:t>
            </w:r>
          </w:p>
        </w:tc>
        <w:tc>
          <w:tcPr>
            <w:tcW w:w="827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4D2F84B9" w14:textId="77777777" w:rsidR="006B7724" w:rsidRPr="006B7724" w:rsidRDefault="006B7724" w:rsidP="006B7724">
            <w:pPr>
              <w:rPr>
                <w:rFonts w:asciiTheme="majorBidi" w:eastAsia="Times New Roman" w:hAnsiTheme="majorBidi" w:cstheme="majorBidi"/>
                <w:b/>
                <w:bCs/>
                <w:i/>
                <w:iCs/>
                <w:color w:val="632523"/>
              </w:rPr>
            </w:pPr>
            <w:r w:rsidRPr="006B7724">
              <w:rPr>
                <w:rFonts w:asciiTheme="majorBidi" w:eastAsia="Times New Roman" w:hAnsiTheme="majorBidi" w:cstheme="majorBidi"/>
                <w:b/>
                <w:bCs/>
                <w:i/>
                <w:iCs/>
                <w:color w:val="632523"/>
              </w:rPr>
              <w:t>MODALITES DE GESTION</w:t>
            </w:r>
          </w:p>
        </w:tc>
        <w:tc>
          <w:tcPr>
            <w:tcW w:w="700" w:type="dxa"/>
            <w:tcBorders>
              <w:top w:val="nil"/>
              <w:left w:val="nil"/>
              <w:bottom w:val="nil"/>
              <w:right w:val="nil"/>
            </w:tcBorders>
            <w:shd w:val="clear" w:color="auto" w:fill="auto"/>
            <w:noWrap/>
            <w:hideMark/>
          </w:tcPr>
          <w:p w14:paraId="33038433" w14:textId="77777777" w:rsidR="006B7724" w:rsidRPr="006B7724" w:rsidRDefault="006B7724" w:rsidP="006B7724">
            <w:pPr>
              <w:rPr>
                <w:rFonts w:asciiTheme="majorBidi" w:eastAsia="Times New Roman" w:hAnsiTheme="majorBidi" w:cstheme="majorBidi"/>
                <w:b/>
                <w:bCs/>
                <w:i/>
                <w:iCs/>
                <w:color w:val="632523"/>
              </w:rPr>
            </w:pPr>
          </w:p>
        </w:tc>
      </w:tr>
      <w:tr w:rsidR="006B7724" w:rsidRPr="006B7724" w14:paraId="790F526A" w14:textId="77777777" w:rsidTr="00170AD3">
        <w:trPr>
          <w:trHeight w:val="622"/>
        </w:trPr>
        <w:tc>
          <w:tcPr>
            <w:tcW w:w="536" w:type="dxa"/>
            <w:tcBorders>
              <w:top w:val="nil"/>
              <w:left w:val="nil"/>
              <w:bottom w:val="nil"/>
              <w:right w:val="nil"/>
            </w:tcBorders>
            <w:shd w:val="clear" w:color="auto" w:fill="auto"/>
            <w:noWrap/>
            <w:hideMark/>
          </w:tcPr>
          <w:p w14:paraId="1DCDB974" w14:textId="77777777" w:rsidR="006B7724" w:rsidRPr="006B7724" w:rsidRDefault="006B7724" w:rsidP="006B7724">
            <w:pPr>
              <w:rPr>
                <w:rFonts w:asciiTheme="majorBidi" w:eastAsia="Times New Roman" w:hAnsiTheme="majorBidi" w:cstheme="majorBidi"/>
              </w:rPr>
            </w:pPr>
          </w:p>
        </w:tc>
        <w:tc>
          <w:tcPr>
            <w:tcW w:w="146" w:type="dxa"/>
            <w:tcBorders>
              <w:top w:val="nil"/>
              <w:left w:val="nil"/>
              <w:bottom w:val="nil"/>
              <w:right w:val="nil"/>
            </w:tcBorders>
            <w:shd w:val="clear" w:color="auto" w:fill="auto"/>
            <w:noWrap/>
            <w:hideMark/>
          </w:tcPr>
          <w:p w14:paraId="78505720" w14:textId="77777777" w:rsidR="006B7724" w:rsidRPr="006B7724" w:rsidRDefault="006B7724" w:rsidP="006B7724">
            <w:pPr>
              <w:rPr>
                <w:rFonts w:asciiTheme="majorBidi" w:eastAsia="Times New Roman" w:hAnsiTheme="majorBidi" w:cstheme="majorBidi"/>
              </w:rPr>
            </w:pPr>
          </w:p>
        </w:tc>
        <w:tc>
          <w:tcPr>
            <w:tcW w:w="8129" w:type="dxa"/>
            <w:tcBorders>
              <w:top w:val="nil"/>
              <w:left w:val="single" w:sz="4" w:space="0" w:color="auto"/>
              <w:bottom w:val="single" w:sz="4" w:space="0" w:color="auto"/>
              <w:right w:val="single" w:sz="4" w:space="0" w:color="auto"/>
            </w:tcBorders>
            <w:shd w:val="clear" w:color="auto" w:fill="auto"/>
            <w:hideMark/>
          </w:tcPr>
          <w:p w14:paraId="3D2B6B79" w14:textId="77777777" w:rsidR="006B7724" w:rsidRPr="006B7724" w:rsidRDefault="006B7724" w:rsidP="006B7724">
            <w:pPr>
              <w:rPr>
                <w:rFonts w:asciiTheme="majorBidi" w:eastAsia="Times New Roman" w:hAnsiTheme="majorBidi" w:cstheme="majorBidi"/>
                <w:color w:val="000000"/>
              </w:rPr>
            </w:pPr>
            <w:r w:rsidRPr="006B7724">
              <w:rPr>
                <w:rFonts w:asciiTheme="majorBidi" w:eastAsia="Times New Roman" w:hAnsiTheme="majorBidi" w:cstheme="majorBidi"/>
                <w:color w:val="000000"/>
              </w:rPr>
              <w:t>L’approche de mise en œuvre basée sur l’utilisation des acteurs locaux dans la réalisation et le suivi des activités</w:t>
            </w:r>
          </w:p>
        </w:tc>
        <w:tc>
          <w:tcPr>
            <w:tcW w:w="700" w:type="dxa"/>
            <w:tcBorders>
              <w:top w:val="single" w:sz="4" w:space="0" w:color="auto"/>
              <w:left w:val="nil"/>
              <w:bottom w:val="nil"/>
              <w:right w:val="single" w:sz="4" w:space="0" w:color="auto"/>
            </w:tcBorders>
            <w:shd w:val="clear" w:color="000000" w:fill="F2DCDB"/>
            <w:noWrap/>
            <w:hideMark/>
          </w:tcPr>
          <w:p w14:paraId="45C6DCBF" w14:textId="77777777" w:rsidR="006B7724" w:rsidRPr="006B7724" w:rsidRDefault="006B7724" w:rsidP="006B7724">
            <w:pPr>
              <w:rPr>
                <w:rFonts w:asciiTheme="majorBidi" w:eastAsia="Times New Roman" w:hAnsiTheme="majorBidi" w:cstheme="majorBidi"/>
                <w:color w:val="000000"/>
              </w:rPr>
            </w:pPr>
            <w:r w:rsidRPr="006B7724">
              <w:rPr>
                <w:rFonts w:asciiTheme="majorBidi" w:eastAsia="Times New Roman" w:hAnsiTheme="majorBidi" w:cstheme="majorBidi"/>
                <w:color w:val="000000"/>
              </w:rPr>
              <w:t>4</w:t>
            </w:r>
          </w:p>
        </w:tc>
      </w:tr>
      <w:tr w:rsidR="006B7724" w:rsidRPr="006B7724" w14:paraId="4D67FA63" w14:textId="77777777" w:rsidTr="00170AD3">
        <w:trPr>
          <w:trHeight w:val="515"/>
        </w:trPr>
        <w:tc>
          <w:tcPr>
            <w:tcW w:w="536" w:type="dxa"/>
            <w:tcBorders>
              <w:top w:val="nil"/>
              <w:left w:val="nil"/>
              <w:bottom w:val="nil"/>
              <w:right w:val="nil"/>
            </w:tcBorders>
            <w:shd w:val="clear" w:color="auto" w:fill="auto"/>
            <w:noWrap/>
            <w:hideMark/>
          </w:tcPr>
          <w:p w14:paraId="5BD9B434" w14:textId="77777777" w:rsidR="006B7724" w:rsidRPr="006B7724" w:rsidRDefault="006B7724" w:rsidP="006B7724">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hideMark/>
          </w:tcPr>
          <w:p w14:paraId="49E306EE" w14:textId="77777777" w:rsidR="006B7724" w:rsidRPr="006B7724" w:rsidRDefault="006B7724" w:rsidP="006B7724">
            <w:pPr>
              <w:rPr>
                <w:rFonts w:asciiTheme="majorBidi" w:eastAsia="Times New Roman" w:hAnsiTheme="majorBidi" w:cstheme="majorBidi"/>
              </w:rPr>
            </w:pPr>
          </w:p>
        </w:tc>
        <w:tc>
          <w:tcPr>
            <w:tcW w:w="8129" w:type="dxa"/>
            <w:tcBorders>
              <w:top w:val="nil"/>
              <w:left w:val="single" w:sz="4" w:space="0" w:color="auto"/>
              <w:bottom w:val="single" w:sz="4" w:space="0" w:color="auto"/>
              <w:right w:val="single" w:sz="4" w:space="0" w:color="auto"/>
            </w:tcBorders>
            <w:shd w:val="clear" w:color="auto" w:fill="auto"/>
            <w:hideMark/>
          </w:tcPr>
          <w:p w14:paraId="258DC2B6" w14:textId="646FFC8B" w:rsidR="006B7724" w:rsidRPr="006B7724" w:rsidRDefault="00D1127F" w:rsidP="006B7724">
            <w:pPr>
              <w:rPr>
                <w:rFonts w:asciiTheme="majorBidi" w:eastAsia="Times New Roman" w:hAnsiTheme="majorBidi" w:cstheme="majorBidi"/>
                <w:color w:val="000000"/>
              </w:rPr>
            </w:pPr>
            <w:r>
              <w:rPr>
                <w:rFonts w:asciiTheme="majorBidi" w:eastAsia="Times New Roman" w:hAnsiTheme="majorBidi" w:cstheme="majorBidi"/>
                <w:color w:val="000000"/>
              </w:rPr>
              <w:t>L’OSC dispose</w:t>
            </w:r>
            <w:r w:rsidR="006B7724" w:rsidRPr="006B7724">
              <w:rPr>
                <w:rFonts w:asciiTheme="majorBidi" w:eastAsia="Times New Roman" w:hAnsiTheme="majorBidi" w:cstheme="majorBidi"/>
                <w:color w:val="000000"/>
              </w:rPr>
              <w:t xml:space="preserve"> d’un </w:t>
            </w:r>
            <w:r>
              <w:rPr>
                <w:rFonts w:asciiTheme="majorBidi" w:eastAsia="Times New Roman" w:hAnsiTheme="majorBidi" w:cstheme="majorBidi"/>
                <w:color w:val="000000"/>
              </w:rPr>
              <w:t>s</w:t>
            </w:r>
            <w:r w:rsidR="006B7724" w:rsidRPr="006B7724">
              <w:rPr>
                <w:rFonts w:asciiTheme="majorBidi" w:eastAsia="Times New Roman" w:hAnsiTheme="majorBidi" w:cstheme="majorBidi"/>
                <w:color w:val="000000"/>
              </w:rPr>
              <w:t xml:space="preserve">ystème administratif, comptable et financier fiable et </w:t>
            </w:r>
            <w:r>
              <w:rPr>
                <w:rFonts w:asciiTheme="majorBidi" w:eastAsia="Times New Roman" w:hAnsiTheme="majorBidi" w:cstheme="majorBidi"/>
                <w:color w:val="000000"/>
              </w:rPr>
              <w:t>fait l’objet d’</w:t>
            </w:r>
            <w:r w:rsidR="006B7724" w:rsidRPr="006B7724">
              <w:rPr>
                <w:rFonts w:asciiTheme="majorBidi" w:eastAsia="Times New Roman" w:hAnsiTheme="majorBidi" w:cstheme="majorBidi"/>
                <w:color w:val="000000"/>
              </w:rPr>
              <w:t xml:space="preserve">un audit externe </w:t>
            </w:r>
          </w:p>
        </w:tc>
        <w:tc>
          <w:tcPr>
            <w:tcW w:w="700" w:type="dxa"/>
            <w:tcBorders>
              <w:top w:val="nil"/>
              <w:left w:val="nil"/>
              <w:bottom w:val="nil"/>
              <w:right w:val="single" w:sz="4" w:space="0" w:color="auto"/>
            </w:tcBorders>
            <w:shd w:val="clear" w:color="000000" w:fill="F2DCDB"/>
            <w:noWrap/>
            <w:hideMark/>
          </w:tcPr>
          <w:p w14:paraId="4A738952" w14:textId="77777777" w:rsidR="006B7724" w:rsidRPr="006B7724" w:rsidRDefault="006B7724" w:rsidP="006B7724">
            <w:pPr>
              <w:rPr>
                <w:rFonts w:asciiTheme="majorBidi" w:eastAsia="Times New Roman" w:hAnsiTheme="majorBidi" w:cstheme="majorBidi"/>
                <w:color w:val="000000"/>
              </w:rPr>
            </w:pPr>
            <w:r w:rsidRPr="006B7724">
              <w:rPr>
                <w:rFonts w:asciiTheme="majorBidi" w:eastAsia="Times New Roman" w:hAnsiTheme="majorBidi" w:cstheme="majorBidi"/>
                <w:color w:val="000000"/>
              </w:rPr>
              <w:t>8</w:t>
            </w:r>
          </w:p>
        </w:tc>
      </w:tr>
      <w:tr w:rsidR="006B7724" w:rsidRPr="006B7724" w14:paraId="5A7E7EE1" w14:textId="77777777" w:rsidTr="00170AD3">
        <w:trPr>
          <w:trHeight w:val="515"/>
        </w:trPr>
        <w:tc>
          <w:tcPr>
            <w:tcW w:w="536" w:type="dxa"/>
            <w:tcBorders>
              <w:top w:val="nil"/>
              <w:left w:val="nil"/>
              <w:bottom w:val="nil"/>
              <w:right w:val="nil"/>
            </w:tcBorders>
            <w:shd w:val="clear" w:color="auto" w:fill="auto"/>
            <w:noWrap/>
            <w:hideMark/>
          </w:tcPr>
          <w:p w14:paraId="28FD7B83" w14:textId="77777777" w:rsidR="006B7724" w:rsidRPr="006B7724" w:rsidRDefault="006B7724" w:rsidP="006B7724">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hideMark/>
          </w:tcPr>
          <w:p w14:paraId="1F781860" w14:textId="77777777" w:rsidR="006B7724" w:rsidRPr="006B7724" w:rsidRDefault="006B7724" w:rsidP="006B7724">
            <w:pPr>
              <w:rPr>
                <w:rFonts w:asciiTheme="majorBidi" w:eastAsia="Times New Roman" w:hAnsiTheme="majorBidi" w:cstheme="majorBidi"/>
              </w:rPr>
            </w:pPr>
          </w:p>
        </w:tc>
        <w:tc>
          <w:tcPr>
            <w:tcW w:w="8129" w:type="dxa"/>
            <w:tcBorders>
              <w:top w:val="nil"/>
              <w:left w:val="single" w:sz="4" w:space="0" w:color="auto"/>
              <w:bottom w:val="single" w:sz="4" w:space="0" w:color="auto"/>
              <w:right w:val="single" w:sz="4" w:space="0" w:color="auto"/>
            </w:tcBorders>
            <w:shd w:val="clear" w:color="auto" w:fill="auto"/>
            <w:hideMark/>
          </w:tcPr>
          <w:p w14:paraId="5D4BCECD" w14:textId="77777777" w:rsidR="006B7724" w:rsidRPr="006B7724" w:rsidRDefault="006B7724" w:rsidP="006B7724">
            <w:pPr>
              <w:rPr>
                <w:rFonts w:asciiTheme="majorBidi" w:eastAsia="Times New Roman" w:hAnsiTheme="majorBidi" w:cstheme="majorBidi"/>
                <w:color w:val="000000"/>
              </w:rPr>
            </w:pPr>
            <w:r w:rsidRPr="006B7724">
              <w:rPr>
                <w:rFonts w:asciiTheme="majorBidi" w:eastAsia="Times New Roman" w:hAnsiTheme="majorBidi" w:cstheme="majorBidi"/>
                <w:color w:val="000000"/>
              </w:rPr>
              <w:t>L'OSC dispose d’une entité de contrôle, de validation de la gestion et d’une entité d’exécution qui rend compte à l’Assemblée générale</w:t>
            </w:r>
          </w:p>
        </w:tc>
        <w:tc>
          <w:tcPr>
            <w:tcW w:w="700" w:type="dxa"/>
            <w:tcBorders>
              <w:top w:val="nil"/>
              <w:left w:val="nil"/>
              <w:bottom w:val="nil"/>
              <w:right w:val="single" w:sz="4" w:space="0" w:color="auto"/>
            </w:tcBorders>
            <w:shd w:val="clear" w:color="000000" w:fill="F2DCDB"/>
            <w:noWrap/>
            <w:hideMark/>
          </w:tcPr>
          <w:p w14:paraId="40496397" w14:textId="37384D38" w:rsidR="006B7724" w:rsidRPr="006B7724" w:rsidRDefault="00233786" w:rsidP="006B7724">
            <w:pPr>
              <w:rPr>
                <w:rFonts w:asciiTheme="majorBidi" w:eastAsia="Times New Roman" w:hAnsiTheme="majorBidi" w:cstheme="majorBidi"/>
                <w:color w:val="000000"/>
              </w:rPr>
            </w:pPr>
            <w:r>
              <w:rPr>
                <w:rFonts w:asciiTheme="majorBidi" w:eastAsia="Times New Roman" w:hAnsiTheme="majorBidi" w:cstheme="majorBidi"/>
                <w:color w:val="000000"/>
              </w:rPr>
              <w:t>6</w:t>
            </w:r>
          </w:p>
        </w:tc>
      </w:tr>
      <w:tr w:rsidR="00DD1194" w:rsidRPr="006B7724" w14:paraId="1A939B6D" w14:textId="77777777" w:rsidTr="007354B8">
        <w:trPr>
          <w:trHeight w:val="515"/>
        </w:trPr>
        <w:tc>
          <w:tcPr>
            <w:tcW w:w="536" w:type="dxa"/>
            <w:tcBorders>
              <w:top w:val="nil"/>
              <w:left w:val="nil"/>
              <w:bottom w:val="nil"/>
              <w:right w:val="nil"/>
            </w:tcBorders>
            <w:shd w:val="clear" w:color="auto" w:fill="auto"/>
            <w:noWrap/>
          </w:tcPr>
          <w:p w14:paraId="53529F33" w14:textId="77777777" w:rsidR="00DD1194" w:rsidRPr="006B7724" w:rsidRDefault="00DD1194" w:rsidP="00DD1194">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tcPr>
          <w:p w14:paraId="23B24019" w14:textId="77777777" w:rsidR="00DD1194" w:rsidRPr="006B7724" w:rsidRDefault="00DD1194" w:rsidP="00DD1194">
            <w:pPr>
              <w:rPr>
                <w:rFonts w:asciiTheme="majorBidi" w:eastAsia="Times New Roman" w:hAnsiTheme="majorBidi" w:cstheme="majorBidi"/>
              </w:rPr>
            </w:pPr>
          </w:p>
        </w:tc>
        <w:tc>
          <w:tcPr>
            <w:tcW w:w="8129" w:type="dxa"/>
            <w:tcBorders>
              <w:top w:val="nil"/>
              <w:left w:val="single" w:sz="4" w:space="0" w:color="auto"/>
              <w:bottom w:val="single" w:sz="4" w:space="0" w:color="auto"/>
              <w:right w:val="single" w:sz="4" w:space="0" w:color="auto"/>
            </w:tcBorders>
            <w:shd w:val="clear" w:color="auto" w:fill="auto"/>
          </w:tcPr>
          <w:p w14:paraId="0851BE07" w14:textId="6BF521C2" w:rsidR="00DD1194" w:rsidRPr="006B7724" w:rsidDel="007354B8" w:rsidRDefault="00DD1194" w:rsidP="00DD1194">
            <w:pPr>
              <w:rPr>
                <w:rFonts w:asciiTheme="majorBidi" w:eastAsia="Times New Roman" w:hAnsiTheme="majorBidi" w:cstheme="majorBidi"/>
                <w:color w:val="000000"/>
              </w:rPr>
            </w:pPr>
            <w:r w:rsidRPr="00D803CD">
              <w:t>Existence d’un système de reporting des données</w:t>
            </w:r>
          </w:p>
        </w:tc>
        <w:tc>
          <w:tcPr>
            <w:tcW w:w="700" w:type="dxa"/>
            <w:tcBorders>
              <w:top w:val="nil"/>
              <w:left w:val="nil"/>
              <w:bottom w:val="single" w:sz="4" w:space="0" w:color="auto"/>
              <w:right w:val="single" w:sz="4" w:space="0" w:color="auto"/>
            </w:tcBorders>
            <w:shd w:val="clear" w:color="000000" w:fill="F2DCDB"/>
            <w:noWrap/>
          </w:tcPr>
          <w:p w14:paraId="42F3B5D6" w14:textId="0D190684" w:rsidR="00DD1194" w:rsidRPr="006B7724" w:rsidDel="007354B8" w:rsidRDefault="00233786" w:rsidP="00DD1194">
            <w:pPr>
              <w:rPr>
                <w:rFonts w:asciiTheme="majorBidi" w:eastAsia="Times New Roman" w:hAnsiTheme="majorBidi" w:cstheme="majorBidi"/>
                <w:color w:val="000000"/>
              </w:rPr>
            </w:pPr>
            <w:r>
              <w:t>6</w:t>
            </w:r>
          </w:p>
        </w:tc>
      </w:tr>
      <w:tr w:rsidR="00A44A8B" w:rsidRPr="006B7724" w14:paraId="3C85967B" w14:textId="77777777" w:rsidTr="007354B8">
        <w:trPr>
          <w:trHeight w:val="515"/>
        </w:trPr>
        <w:tc>
          <w:tcPr>
            <w:tcW w:w="536" w:type="dxa"/>
            <w:tcBorders>
              <w:top w:val="nil"/>
              <w:left w:val="nil"/>
              <w:bottom w:val="nil"/>
              <w:right w:val="nil"/>
            </w:tcBorders>
            <w:shd w:val="clear" w:color="auto" w:fill="auto"/>
            <w:noWrap/>
          </w:tcPr>
          <w:p w14:paraId="1540B161" w14:textId="77777777" w:rsidR="00A44A8B" w:rsidRPr="006B7724" w:rsidRDefault="00A44A8B" w:rsidP="00A44A8B">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tcPr>
          <w:p w14:paraId="6DE19F54" w14:textId="77777777" w:rsidR="00A44A8B" w:rsidRPr="006B7724" w:rsidRDefault="00A44A8B" w:rsidP="00A44A8B">
            <w:pPr>
              <w:rPr>
                <w:rFonts w:asciiTheme="majorBidi" w:eastAsia="Times New Roman" w:hAnsiTheme="majorBidi" w:cstheme="majorBidi"/>
              </w:rPr>
            </w:pPr>
          </w:p>
        </w:tc>
        <w:tc>
          <w:tcPr>
            <w:tcW w:w="8129" w:type="dxa"/>
            <w:tcBorders>
              <w:top w:val="nil"/>
              <w:left w:val="single" w:sz="4" w:space="0" w:color="auto"/>
              <w:bottom w:val="single" w:sz="4" w:space="0" w:color="auto"/>
              <w:right w:val="single" w:sz="4" w:space="0" w:color="auto"/>
            </w:tcBorders>
            <w:shd w:val="clear" w:color="auto" w:fill="auto"/>
          </w:tcPr>
          <w:p w14:paraId="03AA4DD9" w14:textId="599639B9" w:rsidR="00A44A8B" w:rsidRPr="00D803CD" w:rsidRDefault="00A44A8B" w:rsidP="00A44A8B">
            <w:r w:rsidRPr="006F3F47">
              <w:t xml:space="preserve">L'OSC a l’expérience dans l’utilisation des moyens appropriés de sensibilisation, communication et renforcement des capacités (réunions, célébrations d'événements, cadre d'entraide, groupes de parole, projections, </w:t>
            </w:r>
            <w:proofErr w:type="spellStart"/>
            <w:r w:rsidRPr="006F3F47">
              <w:t>etc</w:t>
            </w:r>
            <w:proofErr w:type="spellEnd"/>
          </w:p>
        </w:tc>
        <w:tc>
          <w:tcPr>
            <w:tcW w:w="700" w:type="dxa"/>
            <w:tcBorders>
              <w:top w:val="nil"/>
              <w:left w:val="nil"/>
              <w:bottom w:val="single" w:sz="4" w:space="0" w:color="auto"/>
              <w:right w:val="single" w:sz="4" w:space="0" w:color="auto"/>
            </w:tcBorders>
            <w:shd w:val="clear" w:color="000000" w:fill="F2DCDB"/>
            <w:noWrap/>
          </w:tcPr>
          <w:p w14:paraId="37791E21" w14:textId="44C2C8F6" w:rsidR="00A44A8B" w:rsidRPr="00D803CD" w:rsidRDefault="00233786" w:rsidP="00A44A8B">
            <w:r>
              <w:t>6</w:t>
            </w:r>
          </w:p>
        </w:tc>
      </w:tr>
      <w:tr w:rsidR="00DD1194" w:rsidRPr="006B7724" w14:paraId="58F152E5" w14:textId="77777777" w:rsidTr="007354B8">
        <w:trPr>
          <w:trHeight w:val="515"/>
        </w:trPr>
        <w:tc>
          <w:tcPr>
            <w:tcW w:w="536" w:type="dxa"/>
            <w:tcBorders>
              <w:top w:val="nil"/>
              <w:left w:val="nil"/>
              <w:bottom w:val="nil"/>
              <w:right w:val="nil"/>
            </w:tcBorders>
            <w:shd w:val="clear" w:color="auto" w:fill="auto"/>
            <w:noWrap/>
          </w:tcPr>
          <w:p w14:paraId="7C3CB297" w14:textId="77777777" w:rsidR="00DD1194" w:rsidRPr="006B7724" w:rsidRDefault="00DD1194" w:rsidP="00DD1194">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tcPr>
          <w:p w14:paraId="3F9C40CB" w14:textId="77777777" w:rsidR="00DD1194" w:rsidRPr="006B7724" w:rsidRDefault="00DD1194" w:rsidP="00DD1194">
            <w:pPr>
              <w:rPr>
                <w:rFonts w:asciiTheme="majorBidi" w:eastAsia="Times New Roman" w:hAnsiTheme="majorBidi" w:cstheme="majorBidi"/>
              </w:rPr>
            </w:pPr>
          </w:p>
        </w:tc>
        <w:tc>
          <w:tcPr>
            <w:tcW w:w="8129" w:type="dxa"/>
            <w:tcBorders>
              <w:top w:val="nil"/>
              <w:left w:val="single" w:sz="4" w:space="0" w:color="auto"/>
              <w:bottom w:val="single" w:sz="4" w:space="0" w:color="auto"/>
              <w:right w:val="single" w:sz="4" w:space="0" w:color="auto"/>
            </w:tcBorders>
            <w:shd w:val="clear" w:color="auto" w:fill="auto"/>
          </w:tcPr>
          <w:p w14:paraId="686E81FD" w14:textId="1C2C76D2" w:rsidR="00DD1194" w:rsidRPr="006B7724" w:rsidDel="007354B8" w:rsidRDefault="00DD1194" w:rsidP="00DD1194">
            <w:pPr>
              <w:rPr>
                <w:rFonts w:asciiTheme="majorBidi" w:eastAsia="Times New Roman" w:hAnsiTheme="majorBidi" w:cstheme="majorBidi"/>
                <w:color w:val="000000"/>
              </w:rPr>
            </w:pPr>
            <w:r w:rsidRPr="00D803CD">
              <w:t xml:space="preserve">Existence d’un </w:t>
            </w:r>
            <w:r w:rsidR="00A44A8B">
              <w:t>logiciel</w:t>
            </w:r>
            <w:r w:rsidRPr="00D803CD">
              <w:t xml:space="preserve"> pour la gestion des données</w:t>
            </w:r>
          </w:p>
        </w:tc>
        <w:tc>
          <w:tcPr>
            <w:tcW w:w="700" w:type="dxa"/>
            <w:tcBorders>
              <w:top w:val="nil"/>
              <w:left w:val="nil"/>
              <w:bottom w:val="single" w:sz="4" w:space="0" w:color="auto"/>
              <w:right w:val="single" w:sz="4" w:space="0" w:color="auto"/>
            </w:tcBorders>
            <w:shd w:val="clear" w:color="000000" w:fill="F2DCDB"/>
            <w:noWrap/>
          </w:tcPr>
          <w:p w14:paraId="727DA35E" w14:textId="6FDB3749" w:rsidR="00DD1194" w:rsidRPr="006B7724" w:rsidDel="007354B8" w:rsidRDefault="008E04D6" w:rsidP="00DD1194">
            <w:pPr>
              <w:rPr>
                <w:rFonts w:asciiTheme="majorBidi" w:eastAsia="Times New Roman" w:hAnsiTheme="majorBidi" w:cstheme="majorBidi"/>
                <w:color w:val="000000"/>
              </w:rPr>
            </w:pPr>
            <w:r>
              <w:t>6</w:t>
            </w:r>
          </w:p>
        </w:tc>
      </w:tr>
      <w:tr w:rsidR="00A44A8B" w:rsidRPr="006B7724" w14:paraId="42A7B73C" w14:textId="77777777" w:rsidTr="007354B8">
        <w:trPr>
          <w:trHeight w:val="515"/>
        </w:trPr>
        <w:tc>
          <w:tcPr>
            <w:tcW w:w="536" w:type="dxa"/>
            <w:tcBorders>
              <w:top w:val="nil"/>
              <w:left w:val="nil"/>
              <w:bottom w:val="nil"/>
              <w:right w:val="nil"/>
            </w:tcBorders>
            <w:shd w:val="clear" w:color="auto" w:fill="auto"/>
            <w:noWrap/>
          </w:tcPr>
          <w:p w14:paraId="40A02704" w14:textId="77777777" w:rsidR="00A44A8B" w:rsidRPr="006B7724" w:rsidRDefault="00A44A8B" w:rsidP="00A44A8B">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tcPr>
          <w:p w14:paraId="5B05A2C9" w14:textId="77777777" w:rsidR="00A44A8B" w:rsidRPr="006B7724" w:rsidRDefault="00A44A8B" w:rsidP="00A44A8B">
            <w:pPr>
              <w:rPr>
                <w:rFonts w:asciiTheme="majorBidi" w:eastAsia="Times New Roman" w:hAnsiTheme="majorBidi" w:cstheme="majorBidi"/>
              </w:rPr>
            </w:pPr>
          </w:p>
        </w:tc>
        <w:tc>
          <w:tcPr>
            <w:tcW w:w="8129" w:type="dxa"/>
            <w:tcBorders>
              <w:top w:val="nil"/>
              <w:left w:val="single" w:sz="4" w:space="0" w:color="auto"/>
              <w:bottom w:val="single" w:sz="4" w:space="0" w:color="auto"/>
              <w:right w:val="single" w:sz="4" w:space="0" w:color="auto"/>
            </w:tcBorders>
            <w:shd w:val="clear" w:color="auto" w:fill="auto"/>
          </w:tcPr>
          <w:p w14:paraId="0242ED2A" w14:textId="525D3E9C" w:rsidR="00A44A8B" w:rsidRPr="00D803CD" w:rsidRDefault="00A44A8B" w:rsidP="00A44A8B">
            <w:r w:rsidRPr="000F5271">
              <w:t xml:space="preserve">Les modalités de suivi et rapportage sont clairement définies (réunions, enquêtes, </w:t>
            </w:r>
            <w:proofErr w:type="spellStart"/>
            <w:r w:rsidRPr="000F5271">
              <w:t>rapports</w:t>
            </w:r>
            <w:proofErr w:type="gramStart"/>
            <w:r w:rsidRPr="000F5271">
              <w:t>,spots</w:t>
            </w:r>
            <w:proofErr w:type="spellEnd"/>
            <w:proofErr w:type="gramEnd"/>
            <w:r w:rsidRPr="000F5271">
              <w:t xml:space="preserve"> </w:t>
            </w:r>
            <w:proofErr w:type="spellStart"/>
            <w:r w:rsidRPr="000F5271">
              <w:t>checks</w:t>
            </w:r>
            <w:proofErr w:type="spellEnd"/>
            <w:r w:rsidRPr="000F5271">
              <w:t>, etc.)</w:t>
            </w:r>
          </w:p>
        </w:tc>
        <w:tc>
          <w:tcPr>
            <w:tcW w:w="700" w:type="dxa"/>
            <w:tcBorders>
              <w:top w:val="nil"/>
              <w:left w:val="nil"/>
              <w:bottom w:val="single" w:sz="4" w:space="0" w:color="auto"/>
              <w:right w:val="single" w:sz="4" w:space="0" w:color="auto"/>
            </w:tcBorders>
            <w:shd w:val="clear" w:color="000000" w:fill="F2DCDB"/>
            <w:noWrap/>
          </w:tcPr>
          <w:p w14:paraId="5C910633" w14:textId="5E37B5A5" w:rsidR="00A44A8B" w:rsidRPr="00D803CD" w:rsidRDefault="00A44A8B" w:rsidP="00A44A8B">
            <w:r w:rsidRPr="000F5271">
              <w:t>4</w:t>
            </w:r>
          </w:p>
        </w:tc>
      </w:tr>
      <w:tr w:rsidR="006B7724" w:rsidRPr="006B7724" w14:paraId="336913ED" w14:textId="77777777" w:rsidTr="00170AD3">
        <w:trPr>
          <w:trHeight w:val="364"/>
        </w:trPr>
        <w:tc>
          <w:tcPr>
            <w:tcW w:w="536" w:type="dxa"/>
            <w:tcBorders>
              <w:top w:val="nil"/>
              <w:left w:val="nil"/>
              <w:bottom w:val="nil"/>
              <w:right w:val="nil"/>
            </w:tcBorders>
            <w:shd w:val="clear" w:color="auto" w:fill="auto"/>
            <w:noWrap/>
            <w:hideMark/>
          </w:tcPr>
          <w:p w14:paraId="464ADDD0" w14:textId="77777777" w:rsidR="006B7724" w:rsidRPr="006B7724" w:rsidRDefault="006B7724" w:rsidP="006B7724">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hideMark/>
          </w:tcPr>
          <w:p w14:paraId="412C5179" w14:textId="77777777" w:rsidR="006B7724" w:rsidRPr="006B7724" w:rsidRDefault="006B7724" w:rsidP="006B7724">
            <w:pPr>
              <w:rPr>
                <w:rFonts w:asciiTheme="majorBidi" w:eastAsia="Times New Roman" w:hAnsiTheme="majorBidi" w:cstheme="majorBidi"/>
              </w:rPr>
            </w:pPr>
          </w:p>
        </w:tc>
        <w:tc>
          <w:tcPr>
            <w:tcW w:w="8129" w:type="dxa"/>
            <w:tcBorders>
              <w:top w:val="nil"/>
              <w:left w:val="nil"/>
              <w:bottom w:val="nil"/>
              <w:right w:val="nil"/>
            </w:tcBorders>
            <w:shd w:val="clear" w:color="auto" w:fill="auto"/>
            <w:noWrap/>
            <w:hideMark/>
          </w:tcPr>
          <w:p w14:paraId="5C3E71C9" w14:textId="77777777" w:rsidR="006B7724" w:rsidRPr="006B7724" w:rsidRDefault="006B7724" w:rsidP="006B7724">
            <w:pPr>
              <w:rPr>
                <w:rFonts w:asciiTheme="majorBidi" w:eastAsia="Times New Roman" w:hAnsiTheme="majorBidi" w:cstheme="majorBidi"/>
              </w:rPr>
            </w:pPr>
          </w:p>
        </w:tc>
        <w:tc>
          <w:tcPr>
            <w:tcW w:w="700" w:type="dxa"/>
            <w:tcBorders>
              <w:top w:val="nil"/>
              <w:left w:val="nil"/>
              <w:bottom w:val="nil"/>
              <w:right w:val="nil"/>
            </w:tcBorders>
            <w:shd w:val="clear" w:color="auto" w:fill="auto"/>
            <w:noWrap/>
            <w:hideMark/>
          </w:tcPr>
          <w:p w14:paraId="62A01C43" w14:textId="77777777" w:rsidR="006B7724" w:rsidRPr="006B7724" w:rsidRDefault="006B7724" w:rsidP="006B7724">
            <w:pPr>
              <w:rPr>
                <w:rFonts w:asciiTheme="majorBidi" w:eastAsia="Times New Roman" w:hAnsiTheme="majorBidi" w:cstheme="majorBidi"/>
              </w:rPr>
            </w:pPr>
          </w:p>
        </w:tc>
      </w:tr>
      <w:tr w:rsidR="006B7724" w:rsidRPr="006B7724" w14:paraId="69627C28" w14:textId="77777777" w:rsidTr="00170AD3">
        <w:trPr>
          <w:trHeight w:val="364"/>
        </w:trPr>
        <w:tc>
          <w:tcPr>
            <w:tcW w:w="536" w:type="dxa"/>
            <w:tcBorders>
              <w:top w:val="nil"/>
              <w:left w:val="nil"/>
              <w:bottom w:val="nil"/>
              <w:right w:val="nil"/>
            </w:tcBorders>
            <w:shd w:val="clear" w:color="auto" w:fill="auto"/>
            <w:noWrap/>
            <w:hideMark/>
          </w:tcPr>
          <w:p w14:paraId="737182CC" w14:textId="77777777" w:rsidR="006B7724" w:rsidRPr="006B7724" w:rsidRDefault="006B7724" w:rsidP="006B7724">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hideMark/>
          </w:tcPr>
          <w:p w14:paraId="64B3C9C3" w14:textId="77777777" w:rsidR="006B7724" w:rsidRPr="006B7724" w:rsidRDefault="006B7724" w:rsidP="006B7724">
            <w:pPr>
              <w:rPr>
                <w:rFonts w:asciiTheme="majorBidi" w:eastAsia="Times New Roman" w:hAnsiTheme="majorBidi" w:cstheme="majorBidi"/>
              </w:rPr>
            </w:pPr>
          </w:p>
        </w:tc>
        <w:tc>
          <w:tcPr>
            <w:tcW w:w="8129" w:type="dxa"/>
            <w:tcBorders>
              <w:top w:val="nil"/>
              <w:left w:val="nil"/>
              <w:bottom w:val="nil"/>
              <w:right w:val="nil"/>
            </w:tcBorders>
            <w:shd w:val="clear" w:color="auto" w:fill="auto"/>
            <w:noWrap/>
            <w:hideMark/>
          </w:tcPr>
          <w:p w14:paraId="60502F34" w14:textId="77777777" w:rsidR="006B7724" w:rsidRPr="006B7724" w:rsidRDefault="006B7724" w:rsidP="006B7724">
            <w:pPr>
              <w:rPr>
                <w:rFonts w:asciiTheme="majorBidi" w:eastAsia="Times New Roman" w:hAnsiTheme="majorBidi" w:cstheme="majorBidi"/>
              </w:rPr>
            </w:pPr>
          </w:p>
        </w:tc>
        <w:tc>
          <w:tcPr>
            <w:tcW w:w="700" w:type="dxa"/>
            <w:tcBorders>
              <w:top w:val="nil"/>
              <w:left w:val="nil"/>
              <w:bottom w:val="nil"/>
              <w:right w:val="nil"/>
            </w:tcBorders>
            <w:shd w:val="clear" w:color="auto" w:fill="auto"/>
            <w:noWrap/>
            <w:hideMark/>
          </w:tcPr>
          <w:p w14:paraId="7F2FD745" w14:textId="77777777" w:rsidR="006B7724" w:rsidRPr="006B7724" w:rsidRDefault="006B7724" w:rsidP="006B7724">
            <w:pPr>
              <w:rPr>
                <w:rFonts w:asciiTheme="majorBidi" w:eastAsia="Times New Roman" w:hAnsiTheme="majorBidi" w:cstheme="majorBidi"/>
              </w:rPr>
            </w:pPr>
          </w:p>
        </w:tc>
      </w:tr>
      <w:tr w:rsidR="006B7724" w:rsidRPr="006B7724" w14:paraId="1708CFF2" w14:textId="77777777" w:rsidTr="00170AD3">
        <w:trPr>
          <w:trHeight w:val="303"/>
        </w:trPr>
        <w:tc>
          <w:tcPr>
            <w:tcW w:w="536" w:type="dxa"/>
            <w:tcBorders>
              <w:top w:val="nil"/>
              <w:left w:val="nil"/>
              <w:bottom w:val="nil"/>
              <w:right w:val="nil"/>
            </w:tcBorders>
            <w:shd w:val="clear" w:color="000000" w:fill="C4D79B"/>
            <w:noWrap/>
            <w:hideMark/>
          </w:tcPr>
          <w:p w14:paraId="024201BF" w14:textId="77777777" w:rsidR="006B7724" w:rsidRPr="006B7724" w:rsidRDefault="006B7724" w:rsidP="006B7724">
            <w:pPr>
              <w:rPr>
                <w:rFonts w:asciiTheme="majorBidi" w:eastAsia="Times New Roman" w:hAnsiTheme="majorBidi" w:cstheme="majorBidi"/>
                <w:color w:val="000000"/>
              </w:rPr>
            </w:pPr>
            <w:r w:rsidRPr="006B7724">
              <w:rPr>
                <w:rFonts w:asciiTheme="majorBidi" w:eastAsia="Times New Roman" w:hAnsiTheme="majorBidi" w:cstheme="majorBidi"/>
                <w:color w:val="000000"/>
              </w:rPr>
              <w:t>20</w:t>
            </w:r>
          </w:p>
        </w:tc>
        <w:tc>
          <w:tcPr>
            <w:tcW w:w="827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3949AF7D" w14:textId="05F72654" w:rsidR="006B7724" w:rsidRPr="006B7724" w:rsidRDefault="006B7724" w:rsidP="006B7724">
            <w:pPr>
              <w:rPr>
                <w:rFonts w:asciiTheme="majorBidi" w:eastAsia="Times New Roman" w:hAnsiTheme="majorBidi" w:cstheme="majorBidi"/>
                <w:b/>
                <w:bCs/>
                <w:i/>
                <w:iCs/>
                <w:color w:val="632523"/>
              </w:rPr>
            </w:pPr>
            <w:r w:rsidRPr="006B7724">
              <w:rPr>
                <w:rFonts w:asciiTheme="majorBidi" w:eastAsia="Times New Roman" w:hAnsiTheme="majorBidi" w:cstheme="majorBidi"/>
                <w:b/>
                <w:bCs/>
                <w:i/>
                <w:iCs/>
                <w:color w:val="632523"/>
              </w:rPr>
              <w:t xml:space="preserve">RESSOURCES HUMAINES ET </w:t>
            </w:r>
            <w:r w:rsidR="00DD1194">
              <w:rPr>
                <w:rFonts w:asciiTheme="majorBidi" w:eastAsia="Times New Roman" w:hAnsiTheme="majorBidi" w:cstheme="majorBidi"/>
                <w:b/>
                <w:bCs/>
                <w:i/>
                <w:iCs/>
                <w:color w:val="632523"/>
              </w:rPr>
              <w:t>MATERIELL</w:t>
            </w:r>
            <w:r w:rsidR="00DD1194" w:rsidRPr="006B7724">
              <w:rPr>
                <w:rFonts w:asciiTheme="majorBidi" w:eastAsia="Times New Roman" w:hAnsiTheme="majorBidi" w:cstheme="majorBidi"/>
                <w:b/>
                <w:bCs/>
                <w:i/>
                <w:iCs/>
                <w:color w:val="632523"/>
              </w:rPr>
              <w:t>ES</w:t>
            </w:r>
          </w:p>
        </w:tc>
        <w:tc>
          <w:tcPr>
            <w:tcW w:w="700" w:type="dxa"/>
            <w:tcBorders>
              <w:top w:val="nil"/>
              <w:left w:val="nil"/>
              <w:bottom w:val="nil"/>
              <w:right w:val="nil"/>
            </w:tcBorders>
            <w:shd w:val="clear" w:color="auto" w:fill="auto"/>
            <w:noWrap/>
            <w:hideMark/>
          </w:tcPr>
          <w:p w14:paraId="5ADE239B" w14:textId="77777777" w:rsidR="006B7724" w:rsidRPr="006B7724" w:rsidRDefault="006B7724" w:rsidP="006B7724">
            <w:pPr>
              <w:rPr>
                <w:rFonts w:asciiTheme="majorBidi" w:eastAsia="Times New Roman" w:hAnsiTheme="majorBidi" w:cstheme="majorBidi"/>
                <w:b/>
                <w:bCs/>
                <w:i/>
                <w:iCs/>
                <w:color w:val="632523"/>
              </w:rPr>
            </w:pPr>
          </w:p>
        </w:tc>
      </w:tr>
      <w:tr w:rsidR="006B7724" w:rsidRPr="006B7724" w14:paraId="7914A932" w14:textId="77777777" w:rsidTr="00170AD3">
        <w:trPr>
          <w:trHeight w:val="561"/>
        </w:trPr>
        <w:tc>
          <w:tcPr>
            <w:tcW w:w="536" w:type="dxa"/>
            <w:tcBorders>
              <w:top w:val="nil"/>
              <w:left w:val="nil"/>
              <w:bottom w:val="nil"/>
              <w:right w:val="nil"/>
            </w:tcBorders>
            <w:shd w:val="clear" w:color="auto" w:fill="auto"/>
            <w:noWrap/>
            <w:hideMark/>
          </w:tcPr>
          <w:p w14:paraId="481E3A33" w14:textId="77777777" w:rsidR="006B7724" w:rsidRPr="006B7724" w:rsidRDefault="006B7724" w:rsidP="006B7724">
            <w:pPr>
              <w:rPr>
                <w:rFonts w:asciiTheme="majorBidi" w:eastAsia="Times New Roman" w:hAnsiTheme="majorBidi" w:cstheme="majorBidi"/>
              </w:rPr>
            </w:pPr>
          </w:p>
        </w:tc>
        <w:tc>
          <w:tcPr>
            <w:tcW w:w="146" w:type="dxa"/>
            <w:tcBorders>
              <w:top w:val="nil"/>
              <w:left w:val="nil"/>
              <w:bottom w:val="nil"/>
              <w:right w:val="nil"/>
            </w:tcBorders>
            <w:shd w:val="clear" w:color="auto" w:fill="auto"/>
            <w:noWrap/>
            <w:hideMark/>
          </w:tcPr>
          <w:p w14:paraId="4AAB94B6" w14:textId="77777777" w:rsidR="006B7724" w:rsidRPr="006B7724" w:rsidRDefault="006B7724" w:rsidP="006B7724">
            <w:pPr>
              <w:rPr>
                <w:rFonts w:asciiTheme="majorBidi" w:eastAsia="Times New Roman" w:hAnsiTheme="majorBidi" w:cstheme="majorBidi"/>
              </w:rPr>
            </w:pPr>
          </w:p>
        </w:tc>
        <w:tc>
          <w:tcPr>
            <w:tcW w:w="8129" w:type="dxa"/>
            <w:tcBorders>
              <w:top w:val="nil"/>
              <w:left w:val="single" w:sz="4" w:space="0" w:color="auto"/>
              <w:bottom w:val="single" w:sz="4" w:space="0" w:color="auto"/>
              <w:right w:val="single" w:sz="4" w:space="0" w:color="auto"/>
            </w:tcBorders>
            <w:shd w:val="clear" w:color="auto" w:fill="auto"/>
            <w:hideMark/>
          </w:tcPr>
          <w:p w14:paraId="3374F052" w14:textId="60C889E5" w:rsidR="006B7724" w:rsidRPr="006B7724" w:rsidRDefault="006B7724" w:rsidP="006B7724">
            <w:pPr>
              <w:rPr>
                <w:rFonts w:asciiTheme="majorBidi" w:eastAsia="Times New Roman" w:hAnsiTheme="majorBidi" w:cstheme="majorBidi"/>
                <w:color w:val="000000"/>
              </w:rPr>
            </w:pPr>
            <w:r w:rsidRPr="006B7724">
              <w:rPr>
                <w:rFonts w:asciiTheme="majorBidi" w:eastAsia="Times New Roman" w:hAnsiTheme="majorBidi" w:cstheme="majorBidi"/>
                <w:color w:val="000000"/>
              </w:rPr>
              <w:t>L'OSC dispose d’un</w:t>
            </w:r>
            <w:r w:rsidR="007354B8">
              <w:rPr>
                <w:rFonts w:asciiTheme="majorBidi" w:eastAsia="Times New Roman" w:hAnsiTheme="majorBidi" w:cstheme="majorBidi"/>
                <w:color w:val="000000"/>
              </w:rPr>
              <w:t xml:space="preserve"> minimum de</w:t>
            </w:r>
            <w:r w:rsidRPr="006B7724">
              <w:rPr>
                <w:rFonts w:asciiTheme="majorBidi" w:eastAsia="Times New Roman" w:hAnsiTheme="majorBidi" w:cstheme="majorBidi"/>
                <w:color w:val="000000"/>
              </w:rPr>
              <w:t xml:space="preserve"> ressources humaines (Coordonnateur, Financier, </w:t>
            </w:r>
            <w:r w:rsidR="00A40CE8" w:rsidRPr="006B7724">
              <w:rPr>
                <w:rFonts w:asciiTheme="majorBidi" w:eastAsia="Times New Roman" w:hAnsiTheme="majorBidi" w:cstheme="majorBidi"/>
                <w:color w:val="000000"/>
              </w:rPr>
              <w:t>Suivi Évaluation</w:t>
            </w:r>
            <w:r w:rsidR="007354B8">
              <w:rPr>
                <w:rFonts w:asciiTheme="majorBidi" w:eastAsia="Times New Roman" w:hAnsiTheme="majorBidi" w:cstheme="majorBidi"/>
                <w:color w:val="000000"/>
              </w:rPr>
              <w:t>, etc.</w:t>
            </w:r>
            <w:r w:rsidRPr="006B7724">
              <w:rPr>
                <w:rFonts w:asciiTheme="majorBidi" w:eastAsia="Times New Roman" w:hAnsiTheme="majorBidi" w:cstheme="majorBidi"/>
                <w:color w:val="000000"/>
              </w:rPr>
              <w:t>)</w:t>
            </w:r>
          </w:p>
        </w:tc>
        <w:tc>
          <w:tcPr>
            <w:tcW w:w="700" w:type="dxa"/>
            <w:tcBorders>
              <w:top w:val="single" w:sz="4" w:space="0" w:color="auto"/>
              <w:left w:val="nil"/>
              <w:bottom w:val="nil"/>
              <w:right w:val="single" w:sz="4" w:space="0" w:color="auto"/>
            </w:tcBorders>
            <w:shd w:val="clear" w:color="000000" w:fill="F2DCDB"/>
            <w:noWrap/>
            <w:hideMark/>
          </w:tcPr>
          <w:p w14:paraId="28344A57" w14:textId="085EFB0C" w:rsidR="006B7724" w:rsidRPr="006B7724" w:rsidRDefault="00233786" w:rsidP="006B7724">
            <w:pPr>
              <w:rPr>
                <w:rFonts w:asciiTheme="majorBidi" w:eastAsia="Times New Roman" w:hAnsiTheme="majorBidi" w:cstheme="majorBidi"/>
                <w:color w:val="000000"/>
              </w:rPr>
            </w:pPr>
            <w:r>
              <w:rPr>
                <w:rFonts w:asciiTheme="majorBidi" w:eastAsia="Times New Roman" w:hAnsiTheme="majorBidi" w:cstheme="majorBidi"/>
                <w:color w:val="000000"/>
              </w:rPr>
              <w:t>10</w:t>
            </w:r>
          </w:p>
        </w:tc>
      </w:tr>
      <w:tr w:rsidR="006B7724" w:rsidRPr="006B7724" w14:paraId="55052EF2" w14:textId="77777777" w:rsidTr="00170AD3">
        <w:trPr>
          <w:trHeight w:val="470"/>
        </w:trPr>
        <w:tc>
          <w:tcPr>
            <w:tcW w:w="536" w:type="dxa"/>
            <w:tcBorders>
              <w:top w:val="nil"/>
              <w:left w:val="nil"/>
              <w:bottom w:val="nil"/>
              <w:right w:val="nil"/>
            </w:tcBorders>
            <w:shd w:val="clear" w:color="auto" w:fill="auto"/>
            <w:noWrap/>
            <w:hideMark/>
          </w:tcPr>
          <w:p w14:paraId="1092CD85" w14:textId="77777777" w:rsidR="006B7724" w:rsidRPr="006B7724" w:rsidRDefault="006B7724" w:rsidP="006B7724">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hideMark/>
          </w:tcPr>
          <w:p w14:paraId="6AE328A7" w14:textId="77777777" w:rsidR="006B7724" w:rsidRPr="006B7724" w:rsidRDefault="006B7724" w:rsidP="006B7724">
            <w:pPr>
              <w:rPr>
                <w:rFonts w:asciiTheme="majorBidi" w:eastAsia="Times New Roman" w:hAnsiTheme="majorBidi" w:cstheme="majorBidi"/>
              </w:rPr>
            </w:pPr>
          </w:p>
        </w:tc>
        <w:tc>
          <w:tcPr>
            <w:tcW w:w="8129" w:type="dxa"/>
            <w:tcBorders>
              <w:top w:val="nil"/>
              <w:left w:val="single" w:sz="4" w:space="0" w:color="auto"/>
              <w:bottom w:val="single" w:sz="4" w:space="0" w:color="auto"/>
              <w:right w:val="single" w:sz="4" w:space="0" w:color="auto"/>
            </w:tcBorders>
            <w:shd w:val="clear" w:color="auto" w:fill="auto"/>
            <w:hideMark/>
          </w:tcPr>
          <w:p w14:paraId="279B777F" w14:textId="0FFBB916" w:rsidR="006B7724" w:rsidRPr="006B7724" w:rsidRDefault="006B7724" w:rsidP="006B7724">
            <w:pPr>
              <w:rPr>
                <w:rFonts w:asciiTheme="majorBidi" w:eastAsia="Times New Roman" w:hAnsiTheme="majorBidi" w:cstheme="majorBidi"/>
                <w:color w:val="000000"/>
              </w:rPr>
            </w:pPr>
            <w:r w:rsidRPr="006B7724">
              <w:rPr>
                <w:rFonts w:asciiTheme="majorBidi" w:eastAsia="Times New Roman" w:hAnsiTheme="majorBidi" w:cstheme="majorBidi"/>
                <w:color w:val="000000"/>
              </w:rPr>
              <w:t xml:space="preserve">L'OSC dispose de matériel </w:t>
            </w:r>
            <w:r w:rsidR="00DD1194">
              <w:rPr>
                <w:rFonts w:asciiTheme="majorBidi" w:eastAsia="Times New Roman" w:hAnsiTheme="majorBidi" w:cstheme="majorBidi"/>
                <w:color w:val="000000"/>
              </w:rPr>
              <w:t xml:space="preserve">bureautique et informatique (mobiliers de bureau, ordinateurs, matériels de communication, </w:t>
            </w:r>
            <w:proofErr w:type="spellStart"/>
            <w:r w:rsidR="00DD1194">
              <w:rPr>
                <w:rFonts w:asciiTheme="majorBidi" w:eastAsia="Times New Roman" w:hAnsiTheme="majorBidi" w:cstheme="majorBidi"/>
                <w:color w:val="000000"/>
              </w:rPr>
              <w:t>etc</w:t>
            </w:r>
            <w:proofErr w:type="spellEnd"/>
            <w:r w:rsidR="00DD1194">
              <w:rPr>
                <w:rFonts w:asciiTheme="majorBidi" w:eastAsia="Times New Roman" w:hAnsiTheme="majorBidi" w:cstheme="majorBidi"/>
                <w:color w:val="000000"/>
              </w:rPr>
              <w:t>), et du matériel roulant (</w:t>
            </w:r>
            <w:r w:rsidR="00A40CE8">
              <w:rPr>
                <w:rFonts w:asciiTheme="majorBidi" w:eastAsia="Times New Roman" w:hAnsiTheme="majorBidi" w:cstheme="majorBidi"/>
                <w:color w:val="000000"/>
              </w:rPr>
              <w:t>véhicule</w:t>
            </w:r>
            <w:r w:rsidR="00DD1194">
              <w:rPr>
                <w:rFonts w:asciiTheme="majorBidi" w:eastAsia="Times New Roman" w:hAnsiTheme="majorBidi" w:cstheme="majorBidi"/>
                <w:color w:val="000000"/>
              </w:rPr>
              <w:t>, etc.)</w:t>
            </w:r>
          </w:p>
        </w:tc>
        <w:tc>
          <w:tcPr>
            <w:tcW w:w="700" w:type="dxa"/>
            <w:tcBorders>
              <w:top w:val="nil"/>
              <w:left w:val="nil"/>
              <w:bottom w:val="single" w:sz="4" w:space="0" w:color="auto"/>
              <w:right w:val="single" w:sz="4" w:space="0" w:color="auto"/>
            </w:tcBorders>
            <w:shd w:val="clear" w:color="000000" w:fill="F2DCDB"/>
            <w:noWrap/>
            <w:hideMark/>
          </w:tcPr>
          <w:p w14:paraId="1243FB1C" w14:textId="46F83990" w:rsidR="006B7724" w:rsidRPr="006B7724" w:rsidRDefault="00233786" w:rsidP="006B7724">
            <w:pPr>
              <w:rPr>
                <w:rFonts w:asciiTheme="majorBidi" w:eastAsia="Times New Roman" w:hAnsiTheme="majorBidi" w:cstheme="majorBidi"/>
                <w:color w:val="000000"/>
              </w:rPr>
            </w:pPr>
            <w:r>
              <w:rPr>
                <w:rFonts w:asciiTheme="majorBidi" w:eastAsia="Times New Roman" w:hAnsiTheme="majorBidi" w:cstheme="majorBidi"/>
                <w:color w:val="000000"/>
              </w:rPr>
              <w:t>10</w:t>
            </w:r>
          </w:p>
        </w:tc>
      </w:tr>
      <w:tr w:rsidR="006B7724" w:rsidRPr="006B7724" w14:paraId="4143B6D8" w14:textId="77777777" w:rsidTr="00170AD3">
        <w:trPr>
          <w:trHeight w:val="364"/>
        </w:trPr>
        <w:tc>
          <w:tcPr>
            <w:tcW w:w="536" w:type="dxa"/>
            <w:tcBorders>
              <w:top w:val="nil"/>
              <w:left w:val="nil"/>
              <w:bottom w:val="nil"/>
              <w:right w:val="nil"/>
            </w:tcBorders>
            <w:shd w:val="clear" w:color="000000" w:fill="C4D79B"/>
            <w:noWrap/>
            <w:hideMark/>
          </w:tcPr>
          <w:p w14:paraId="42E6E895" w14:textId="77777777" w:rsidR="006B7724" w:rsidRPr="006B7724" w:rsidRDefault="006B7724" w:rsidP="006B7724">
            <w:pPr>
              <w:rPr>
                <w:rFonts w:asciiTheme="majorBidi" w:eastAsia="Times New Roman" w:hAnsiTheme="majorBidi" w:cstheme="majorBidi"/>
                <w:color w:val="000000"/>
              </w:rPr>
            </w:pPr>
            <w:r w:rsidRPr="006B7724">
              <w:rPr>
                <w:rFonts w:asciiTheme="majorBidi" w:eastAsia="Times New Roman" w:hAnsiTheme="majorBidi" w:cstheme="majorBidi"/>
                <w:color w:val="000000"/>
              </w:rPr>
              <w:t>100</w:t>
            </w:r>
          </w:p>
        </w:tc>
        <w:tc>
          <w:tcPr>
            <w:tcW w:w="146" w:type="dxa"/>
            <w:tcBorders>
              <w:top w:val="nil"/>
              <w:left w:val="nil"/>
              <w:bottom w:val="nil"/>
              <w:right w:val="nil"/>
            </w:tcBorders>
            <w:shd w:val="clear" w:color="auto" w:fill="auto"/>
            <w:noWrap/>
            <w:hideMark/>
          </w:tcPr>
          <w:p w14:paraId="2F7580D5" w14:textId="77777777" w:rsidR="006B7724" w:rsidRPr="006B7724" w:rsidRDefault="006B7724" w:rsidP="006B7724">
            <w:pPr>
              <w:rPr>
                <w:rFonts w:asciiTheme="majorBidi" w:eastAsia="Times New Roman" w:hAnsiTheme="majorBidi" w:cstheme="majorBidi"/>
                <w:color w:val="000000"/>
              </w:rPr>
            </w:pPr>
          </w:p>
        </w:tc>
        <w:tc>
          <w:tcPr>
            <w:tcW w:w="8129" w:type="dxa"/>
            <w:tcBorders>
              <w:top w:val="nil"/>
              <w:left w:val="nil"/>
              <w:bottom w:val="nil"/>
              <w:right w:val="nil"/>
            </w:tcBorders>
            <w:shd w:val="clear" w:color="auto" w:fill="auto"/>
            <w:noWrap/>
            <w:hideMark/>
          </w:tcPr>
          <w:p w14:paraId="49DC4A03" w14:textId="77777777" w:rsidR="006B7724" w:rsidRPr="006B7724" w:rsidRDefault="006B7724" w:rsidP="006B7724">
            <w:pPr>
              <w:rPr>
                <w:rFonts w:asciiTheme="majorBidi" w:eastAsia="Times New Roman" w:hAnsiTheme="majorBidi" w:cstheme="majorBidi"/>
              </w:rPr>
            </w:pPr>
          </w:p>
        </w:tc>
        <w:tc>
          <w:tcPr>
            <w:tcW w:w="700" w:type="dxa"/>
            <w:tcBorders>
              <w:top w:val="nil"/>
              <w:left w:val="nil"/>
              <w:bottom w:val="nil"/>
              <w:right w:val="nil"/>
            </w:tcBorders>
            <w:shd w:val="clear" w:color="000000" w:fill="DA9694"/>
            <w:noWrap/>
            <w:hideMark/>
          </w:tcPr>
          <w:p w14:paraId="23103EBE" w14:textId="77777777" w:rsidR="006B7724" w:rsidRPr="006B7724" w:rsidRDefault="006B7724" w:rsidP="006B7724">
            <w:pPr>
              <w:rPr>
                <w:rFonts w:asciiTheme="majorBidi" w:eastAsia="Times New Roman" w:hAnsiTheme="majorBidi" w:cstheme="majorBidi"/>
                <w:color w:val="000000"/>
              </w:rPr>
            </w:pPr>
            <w:r w:rsidRPr="006B7724">
              <w:rPr>
                <w:rFonts w:asciiTheme="majorBidi" w:eastAsia="Times New Roman" w:hAnsiTheme="majorBidi" w:cstheme="majorBidi"/>
                <w:color w:val="000000"/>
              </w:rPr>
              <w:t>100</w:t>
            </w:r>
          </w:p>
        </w:tc>
      </w:tr>
    </w:tbl>
    <w:p w14:paraId="5DCA62AB" w14:textId="77777777" w:rsidR="00762FA9" w:rsidRPr="003B3D2F" w:rsidRDefault="00762FA9" w:rsidP="00762FA9">
      <w:pPr>
        <w:pStyle w:val="Paragraphedeliste"/>
        <w:tabs>
          <w:tab w:val="left" w:pos="3340"/>
        </w:tabs>
        <w:kinsoku w:val="0"/>
        <w:overflowPunct w:val="0"/>
        <w:ind w:left="720" w:right="117"/>
        <w:jc w:val="both"/>
        <w:rPr>
          <w:noProof/>
        </w:rPr>
      </w:pPr>
    </w:p>
    <w:p w14:paraId="15B3B2BE" w14:textId="45F1A462" w:rsidR="000A1E81" w:rsidRDefault="00C17233" w:rsidP="000A1E81">
      <w:pPr>
        <w:pStyle w:val="Paragraphedeliste"/>
        <w:numPr>
          <w:ilvl w:val="0"/>
          <w:numId w:val="15"/>
        </w:numPr>
        <w:tabs>
          <w:tab w:val="left" w:pos="820"/>
          <w:tab w:val="left" w:pos="3340"/>
        </w:tabs>
        <w:kinsoku w:val="0"/>
        <w:overflowPunct w:val="0"/>
        <w:spacing w:before="69" w:line="242" w:lineRule="auto"/>
        <w:ind w:right="118"/>
        <w:jc w:val="both"/>
      </w:pPr>
      <w:r w:rsidRPr="00C17233">
        <w:rPr>
          <w:noProof/>
        </w:rPr>
        <w:t>Chaque candidat peut postuler pour les 3 lots</w:t>
      </w:r>
      <w:r w:rsidR="00955FE7">
        <w:rPr>
          <w:noProof/>
        </w:rPr>
        <w:t xml:space="preserve">. Le SENLS se réserve le droit du nombre de lots à attribuer à un candidat et ce sur la base des résultats de l’évaluation. </w:t>
      </w:r>
      <w:r w:rsidRPr="00C17233">
        <w:rPr>
          <w:noProof/>
        </w:rPr>
        <w:t xml:space="preserve"> </w:t>
      </w:r>
      <w:r w:rsidR="00A40CE8">
        <w:rPr>
          <w:noProof/>
        </w:rPr>
        <w:t xml:space="preserve">Les </w:t>
      </w:r>
      <w:r>
        <w:rPr>
          <w:noProof/>
        </w:rPr>
        <w:t xml:space="preserve">lots seront attribués aux </w:t>
      </w:r>
      <w:r w:rsidR="00A40CE8">
        <w:rPr>
          <w:noProof/>
        </w:rPr>
        <w:t>candidats</w:t>
      </w:r>
      <w:r>
        <w:rPr>
          <w:noProof/>
        </w:rPr>
        <w:t xml:space="preserve"> selon leur préférence et leur classement au terme de l’évaluation ci-dessus. </w:t>
      </w:r>
    </w:p>
    <w:p w14:paraId="5EBDE3DC" w14:textId="29DCE304" w:rsidR="00762FA9" w:rsidRPr="003B3D2F" w:rsidRDefault="00A40CE8" w:rsidP="000A1E81">
      <w:pPr>
        <w:pStyle w:val="Paragraphedeliste"/>
        <w:tabs>
          <w:tab w:val="left" w:pos="820"/>
          <w:tab w:val="left" w:pos="3340"/>
        </w:tabs>
        <w:kinsoku w:val="0"/>
        <w:overflowPunct w:val="0"/>
        <w:spacing w:before="69" w:line="242" w:lineRule="auto"/>
        <w:ind w:right="118"/>
        <w:jc w:val="both"/>
      </w:pPr>
      <w:r>
        <w:rPr>
          <w:noProof/>
        </w:rPr>
        <w:t xml:space="preserve"> </w:t>
      </w:r>
    </w:p>
    <w:p w14:paraId="35DB549A" w14:textId="390E3508" w:rsidR="00786EA3" w:rsidRPr="003B3D2F" w:rsidRDefault="001F6C0D" w:rsidP="000A1E81">
      <w:pPr>
        <w:pStyle w:val="Paragraphedeliste"/>
        <w:numPr>
          <w:ilvl w:val="0"/>
          <w:numId w:val="15"/>
        </w:numPr>
        <w:tabs>
          <w:tab w:val="left" w:pos="3340"/>
        </w:tabs>
        <w:kinsoku w:val="0"/>
        <w:overflowPunct w:val="0"/>
        <w:ind w:right="117"/>
        <w:jc w:val="both"/>
        <w:rPr>
          <w:noProof/>
        </w:rPr>
      </w:pPr>
      <w:r w:rsidRPr="003B3D2F">
        <w:rPr>
          <w:spacing w:val="-6"/>
        </w:rPr>
        <w:t>L</w:t>
      </w:r>
      <w:r w:rsidRPr="003B3D2F">
        <w:rPr>
          <w:spacing w:val="-1"/>
        </w:rPr>
        <w:t>e</w:t>
      </w:r>
      <w:r w:rsidRPr="003B3D2F">
        <w:t>s</w:t>
      </w:r>
      <w:r w:rsidRPr="003B3D2F">
        <w:rPr>
          <w:spacing w:val="31"/>
        </w:rPr>
        <w:t xml:space="preserve"> </w:t>
      </w:r>
      <w:r w:rsidRPr="003B3D2F">
        <w:rPr>
          <w:spacing w:val="-1"/>
        </w:rPr>
        <w:t>ca</w:t>
      </w:r>
      <w:r w:rsidRPr="003B3D2F">
        <w:t>ndidats</w:t>
      </w:r>
      <w:r w:rsidRPr="003B3D2F">
        <w:rPr>
          <w:spacing w:val="32"/>
        </w:rPr>
        <w:t xml:space="preserve"> </w:t>
      </w:r>
      <w:r w:rsidRPr="003B3D2F">
        <w:t>int</w:t>
      </w:r>
      <w:r w:rsidRPr="003B3D2F">
        <w:rPr>
          <w:spacing w:val="-1"/>
        </w:rPr>
        <w:t>é</w:t>
      </w:r>
      <w:r w:rsidRPr="003B3D2F">
        <w:t>r</w:t>
      </w:r>
      <w:r w:rsidRPr="003B3D2F">
        <w:rPr>
          <w:spacing w:val="-2"/>
        </w:rPr>
        <w:t>e</w:t>
      </w:r>
      <w:r w:rsidRPr="003B3D2F">
        <w:t>ssés</w:t>
      </w:r>
      <w:r w:rsidRPr="003B3D2F">
        <w:rPr>
          <w:spacing w:val="30"/>
        </w:rPr>
        <w:t xml:space="preserve"> </w:t>
      </w:r>
      <w:r w:rsidRPr="003B3D2F">
        <w:t>sont</w:t>
      </w:r>
      <w:r w:rsidRPr="003B3D2F">
        <w:rPr>
          <w:spacing w:val="31"/>
        </w:rPr>
        <w:t xml:space="preserve"> </w:t>
      </w:r>
      <w:r w:rsidRPr="003B3D2F">
        <w:t>invités</w:t>
      </w:r>
      <w:r w:rsidRPr="003B3D2F">
        <w:rPr>
          <w:spacing w:val="32"/>
        </w:rPr>
        <w:t xml:space="preserve"> </w:t>
      </w:r>
      <w:r w:rsidRPr="003B3D2F">
        <w:t>à</w:t>
      </w:r>
      <w:r w:rsidRPr="003B3D2F">
        <w:rPr>
          <w:spacing w:val="30"/>
        </w:rPr>
        <w:t xml:space="preserve"> </w:t>
      </w:r>
      <w:r w:rsidRPr="003B3D2F">
        <w:t>mani</w:t>
      </w:r>
      <w:r w:rsidRPr="003B3D2F">
        <w:rPr>
          <w:spacing w:val="-1"/>
        </w:rPr>
        <w:t>fe</w:t>
      </w:r>
      <w:r w:rsidRPr="003B3D2F">
        <w:t>ster</w:t>
      </w:r>
      <w:r w:rsidRPr="003B3D2F">
        <w:rPr>
          <w:spacing w:val="30"/>
        </w:rPr>
        <w:t xml:space="preserve"> </w:t>
      </w:r>
      <w:r w:rsidRPr="003B3D2F">
        <w:t>leur</w:t>
      </w:r>
      <w:r w:rsidRPr="003B3D2F">
        <w:rPr>
          <w:spacing w:val="29"/>
        </w:rPr>
        <w:t xml:space="preserve"> </w:t>
      </w:r>
      <w:r w:rsidRPr="003B3D2F">
        <w:t>int</w:t>
      </w:r>
      <w:r w:rsidRPr="003B3D2F">
        <w:rPr>
          <w:spacing w:val="-1"/>
        </w:rPr>
        <w:t>é</w:t>
      </w:r>
      <w:r w:rsidRPr="003B3D2F">
        <w:t>r</w:t>
      </w:r>
      <w:r w:rsidRPr="003B3D2F">
        <w:rPr>
          <w:spacing w:val="-2"/>
        </w:rPr>
        <w:t>ê</w:t>
      </w:r>
      <w:r w:rsidRPr="003B3D2F">
        <w:t>t</w:t>
      </w:r>
      <w:r w:rsidRPr="003B3D2F">
        <w:rPr>
          <w:spacing w:val="31"/>
        </w:rPr>
        <w:t xml:space="preserve"> </w:t>
      </w:r>
      <w:r w:rsidRPr="003B3D2F">
        <w:t>pour</w:t>
      </w:r>
      <w:r w:rsidRPr="003B3D2F">
        <w:rPr>
          <w:spacing w:val="27"/>
        </w:rPr>
        <w:t xml:space="preserve"> </w:t>
      </w:r>
      <w:r w:rsidRPr="003B3D2F">
        <w:t>la</w:t>
      </w:r>
      <w:r w:rsidRPr="003B3D2F">
        <w:rPr>
          <w:spacing w:val="28"/>
        </w:rPr>
        <w:t xml:space="preserve"> </w:t>
      </w:r>
      <w:r w:rsidR="003B3D2F" w:rsidRPr="003B3D2F">
        <w:rPr>
          <w:spacing w:val="28"/>
        </w:rPr>
        <w:t xml:space="preserve">réalisation des </w:t>
      </w:r>
      <w:r w:rsidRPr="003B3D2F">
        <w:t>p</w:t>
      </w:r>
      <w:r w:rsidRPr="003B3D2F">
        <w:rPr>
          <w:spacing w:val="-1"/>
        </w:rPr>
        <w:t>re</w:t>
      </w:r>
      <w:r w:rsidRPr="003B3D2F">
        <w:t>station</w:t>
      </w:r>
      <w:r w:rsidR="003B3D2F" w:rsidRPr="003B3D2F">
        <w:t>s</w:t>
      </w:r>
      <w:r w:rsidRPr="003B3D2F">
        <w:rPr>
          <w:spacing w:val="29"/>
        </w:rPr>
        <w:t xml:space="preserve"> </w:t>
      </w:r>
      <w:r w:rsidRPr="003B3D2F">
        <w:t>d</w:t>
      </w:r>
      <w:r w:rsidRPr="003B3D2F">
        <w:rPr>
          <w:spacing w:val="-1"/>
        </w:rPr>
        <w:t>e</w:t>
      </w:r>
      <w:r w:rsidRPr="003B3D2F">
        <w:t xml:space="preserve"> s</w:t>
      </w:r>
      <w:r w:rsidRPr="003B3D2F">
        <w:rPr>
          <w:spacing w:val="-1"/>
        </w:rPr>
        <w:t>e</w:t>
      </w:r>
      <w:r w:rsidRPr="003B3D2F">
        <w:t>rvi</w:t>
      </w:r>
      <w:r w:rsidRPr="003B3D2F">
        <w:rPr>
          <w:spacing w:val="-2"/>
        </w:rPr>
        <w:t>c</w:t>
      </w:r>
      <w:r w:rsidRPr="003B3D2F">
        <w:rPr>
          <w:spacing w:val="-1"/>
        </w:rPr>
        <w:t>e</w:t>
      </w:r>
      <w:r w:rsidRPr="003B3D2F">
        <w:t>s</w:t>
      </w:r>
      <w:r w:rsidRPr="003B3D2F">
        <w:rPr>
          <w:spacing w:val="31"/>
        </w:rPr>
        <w:t xml:space="preserve"> </w:t>
      </w:r>
      <w:r w:rsidRPr="003B3D2F">
        <w:t>d</w:t>
      </w:r>
      <w:r w:rsidRPr="003B3D2F">
        <w:rPr>
          <w:spacing w:val="-1"/>
        </w:rPr>
        <w:t>éc</w:t>
      </w:r>
      <w:r w:rsidRPr="003B3D2F">
        <w:t>rits</w:t>
      </w:r>
      <w:r w:rsidRPr="003B3D2F">
        <w:rPr>
          <w:spacing w:val="31"/>
        </w:rPr>
        <w:t xml:space="preserve"> </w:t>
      </w:r>
      <w:r w:rsidRPr="003B3D2F">
        <w:rPr>
          <w:spacing w:val="-1"/>
        </w:rPr>
        <w:t>c</w:t>
      </w:r>
      <w:r w:rsidRPr="003B3D2F">
        <w:rPr>
          <w:spacing w:val="1"/>
        </w:rPr>
        <w:t>i</w:t>
      </w:r>
      <w:r w:rsidRPr="003B3D2F">
        <w:rPr>
          <w:spacing w:val="-1"/>
        </w:rPr>
        <w:t>-</w:t>
      </w:r>
      <w:r w:rsidRPr="003B3D2F">
        <w:t>d</w:t>
      </w:r>
      <w:r w:rsidRPr="003B3D2F">
        <w:rPr>
          <w:spacing w:val="-1"/>
        </w:rPr>
        <w:t>e</w:t>
      </w:r>
      <w:r w:rsidRPr="003B3D2F">
        <w:t>ssus</w:t>
      </w:r>
      <w:r w:rsidRPr="003B3D2F">
        <w:rPr>
          <w:spacing w:val="31"/>
        </w:rPr>
        <w:t xml:space="preserve"> </w:t>
      </w:r>
      <w:r w:rsidRPr="003B3D2F">
        <w:rPr>
          <w:spacing w:val="-1"/>
        </w:rPr>
        <w:t>e</w:t>
      </w:r>
      <w:r w:rsidRPr="003B3D2F">
        <w:t>n</w:t>
      </w:r>
      <w:r w:rsidRPr="003B3D2F">
        <w:rPr>
          <w:spacing w:val="30"/>
        </w:rPr>
        <w:t xml:space="preserve"> </w:t>
      </w:r>
      <w:r w:rsidRPr="003B3D2F">
        <w:t>fou</w:t>
      </w:r>
      <w:r w:rsidRPr="003B3D2F">
        <w:rPr>
          <w:spacing w:val="-2"/>
        </w:rPr>
        <w:t>r</w:t>
      </w:r>
      <w:r w:rsidRPr="003B3D2F">
        <w:t>niss</w:t>
      </w:r>
      <w:r w:rsidRPr="003B3D2F">
        <w:rPr>
          <w:spacing w:val="-1"/>
        </w:rPr>
        <w:t>a</w:t>
      </w:r>
      <w:r w:rsidRPr="003B3D2F">
        <w:t>nt</w:t>
      </w:r>
      <w:r w:rsidRPr="003B3D2F">
        <w:rPr>
          <w:spacing w:val="32"/>
        </w:rPr>
        <w:t xml:space="preserve"> </w:t>
      </w:r>
      <w:r w:rsidRPr="003B3D2F">
        <w:t>les</w:t>
      </w:r>
      <w:r w:rsidRPr="003B3D2F">
        <w:rPr>
          <w:spacing w:val="30"/>
        </w:rPr>
        <w:t xml:space="preserve"> </w:t>
      </w:r>
      <w:r w:rsidRPr="003B3D2F">
        <w:t>info</w:t>
      </w:r>
      <w:r w:rsidRPr="003B3D2F">
        <w:rPr>
          <w:spacing w:val="-1"/>
        </w:rPr>
        <w:t>r</w:t>
      </w:r>
      <w:r w:rsidRPr="003B3D2F">
        <w:t>mations</w:t>
      </w:r>
      <w:r w:rsidRPr="003B3D2F">
        <w:rPr>
          <w:spacing w:val="29"/>
        </w:rPr>
        <w:t xml:space="preserve"> </w:t>
      </w:r>
      <w:r w:rsidRPr="003B3D2F">
        <w:t>indiqu</w:t>
      </w:r>
      <w:r w:rsidRPr="003B3D2F">
        <w:rPr>
          <w:spacing w:val="-1"/>
        </w:rPr>
        <w:t>a</w:t>
      </w:r>
      <w:r w:rsidRPr="003B3D2F">
        <w:t>nt</w:t>
      </w:r>
      <w:r w:rsidRPr="003B3D2F">
        <w:rPr>
          <w:spacing w:val="29"/>
        </w:rPr>
        <w:t xml:space="preserve"> </w:t>
      </w:r>
      <w:r w:rsidRPr="003B3D2F">
        <w:t>qu’ils</w:t>
      </w:r>
      <w:r w:rsidRPr="003B3D2F">
        <w:rPr>
          <w:spacing w:val="29"/>
        </w:rPr>
        <w:t xml:space="preserve"> </w:t>
      </w:r>
      <w:r w:rsidRPr="003B3D2F">
        <w:t>sont qu</w:t>
      </w:r>
      <w:r w:rsidRPr="003B3D2F">
        <w:rPr>
          <w:spacing w:val="-1"/>
        </w:rPr>
        <w:t>a</w:t>
      </w:r>
      <w:r w:rsidRPr="003B3D2F">
        <w:t>lifi</w:t>
      </w:r>
      <w:r w:rsidRPr="003B3D2F">
        <w:rPr>
          <w:spacing w:val="-2"/>
        </w:rPr>
        <w:t>é</w:t>
      </w:r>
      <w:r w:rsidRPr="003B3D2F">
        <w:t>s</w:t>
      </w:r>
      <w:r w:rsidRPr="003B3D2F">
        <w:rPr>
          <w:spacing w:val="24"/>
        </w:rPr>
        <w:t xml:space="preserve"> </w:t>
      </w:r>
      <w:r w:rsidRPr="003B3D2F">
        <w:t>pour</w:t>
      </w:r>
      <w:r w:rsidRPr="003B3D2F">
        <w:rPr>
          <w:spacing w:val="23"/>
        </w:rPr>
        <w:t xml:space="preserve"> </w:t>
      </w:r>
      <w:r w:rsidRPr="003B3D2F">
        <w:rPr>
          <w:spacing w:val="-1"/>
        </w:rPr>
        <w:t>e</w:t>
      </w:r>
      <w:r w:rsidRPr="003B3D2F">
        <w:rPr>
          <w:spacing w:val="2"/>
        </w:rPr>
        <w:t>x</w:t>
      </w:r>
      <w:r w:rsidRPr="003B3D2F">
        <w:rPr>
          <w:spacing w:val="-1"/>
        </w:rPr>
        <w:t>éc</w:t>
      </w:r>
      <w:r w:rsidRPr="003B3D2F">
        <w:t>uter</w:t>
      </w:r>
      <w:r w:rsidRPr="003B3D2F">
        <w:rPr>
          <w:spacing w:val="22"/>
        </w:rPr>
        <w:t xml:space="preserve"> </w:t>
      </w:r>
      <w:r w:rsidRPr="003B3D2F">
        <w:t>les</w:t>
      </w:r>
      <w:r w:rsidR="00955FE7">
        <w:t>dits</w:t>
      </w:r>
      <w:r w:rsidRPr="003B3D2F">
        <w:rPr>
          <w:spacing w:val="23"/>
        </w:rPr>
        <w:t xml:space="preserve"> </w:t>
      </w:r>
      <w:r w:rsidRPr="003B3D2F">
        <w:t>s</w:t>
      </w:r>
      <w:r w:rsidRPr="003B3D2F">
        <w:rPr>
          <w:spacing w:val="1"/>
        </w:rPr>
        <w:t>e</w:t>
      </w:r>
      <w:r w:rsidRPr="003B3D2F">
        <w:t>rvi</w:t>
      </w:r>
      <w:r w:rsidRPr="003B3D2F">
        <w:rPr>
          <w:spacing w:val="-2"/>
        </w:rPr>
        <w:t>c</w:t>
      </w:r>
      <w:r w:rsidRPr="003B3D2F">
        <w:rPr>
          <w:spacing w:val="-1"/>
        </w:rPr>
        <w:t>e</w:t>
      </w:r>
      <w:r w:rsidRPr="003B3D2F">
        <w:t>s</w:t>
      </w:r>
      <w:r w:rsidR="00786EA3" w:rsidRPr="003B3D2F">
        <w:t>.</w:t>
      </w:r>
    </w:p>
    <w:p w14:paraId="3A495E14" w14:textId="77777777" w:rsidR="00AF499F" w:rsidRPr="003B3D2F" w:rsidRDefault="00AF499F" w:rsidP="00AF499F">
      <w:pPr>
        <w:pStyle w:val="Paragraphedeliste"/>
        <w:rPr>
          <w:noProof/>
        </w:rPr>
      </w:pPr>
    </w:p>
    <w:p w14:paraId="2BAAFFB5" w14:textId="582F3740" w:rsidR="00786EA3" w:rsidRPr="006B7724" w:rsidRDefault="00786EA3" w:rsidP="000A1E81">
      <w:pPr>
        <w:pStyle w:val="Paragraphedeliste"/>
        <w:numPr>
          <w:ilvl w:val="0"/>
          <w:numId w:val="15"/>
        </w:numPr>
        <w:tabs>
          <w:tab w:val="left" w:pos="3340"/>
        </w:tabs>
        <w:kinsoku w:val="0"/>
        <w:overflowPunct w:val="0"/>
        <w:ind w:right="117"/>
        <w:jc w:val="both"/>
        <w:rPr>
          <w:rFonts w:asciiTheme="majorBidi" w:hAnsiTheme="majorBidi" w:cstheme="majorBidi"/>
          <w:noProof/>
        </w:rPr>
      </w:pPr>
      <w:r w:rsidRPr="006B7724">
        <w:rPr>
          <w:rFonts w:asciiTheme="majorBidi" w:hAnsiTheme="majorBidi" w:cstheme="majorBidi"/>
          <w:spacing w:val="-6"/>
        </w:rPr>
        <w:t>L</w:t>
      </w:r>
      <w:r w:rsidRPr="006B7724">
        <w:rPr>
          <w:rFonts w:asciiTheme="majorBidi" w:hAnsiTheme="majorBidi" w:cstheme="majorBidi"/>
          <w:spacing w:val="-1"/>
        </w:rPr>
        <w:t>e</w:t>
      </w:r>
      <w:r w:rsidRPr="006B7724">
        <w:rPr>
          <w:rFonts w:asciiTheme="majorBidi" w:hAnsiTheme="majorBidi" w:cstheme="majorBidi"/>
        </w:rPr>
        <w:t xml:space="preserve">s </w:t>
      </w:r>
      <w:r w:rsidRPr="006B7724">
        <w:rPr>
          <w:rFonts w:asciiTheme="majorBidi" w:hAnsiTheme="majorBidi" w:cstheme="majorBidi"/>
          <w:spacing w:val="26"/>
        </w:rPr>
        <w:t xml:space="preserve"> </w:t>
      </w:r>
      <w:r w:rsidRPr="006B7724">
        <w:rPr>
          <w:rFonts w:asciiTheme="majorBidi" w:hAnsiTheme="majorBidi" w:cstheme="majorBidi"/>
        </w:rPr>
        <w:t>mani</w:t>
      </w:r>
      <w:r w:rsidRPr="006B7724">
        <w:rPr>
          <w:rFonts w:asciiTheme="majorBidi" w:hAnsiTheme="majorBidi" w:cstheme="majorBidi"/>
          <w:spacing w:val="-1"/>
        </w:rPr>
        <w:t>fe</w:t>
      </w:r>
      <w:r w:rsidRPr="006B7724">
        <w:rPr>
          <w:rFonts w:asciiTheme="majorBidi" w:hAnsiTheme="majorBidi" w:cstheme="majorBidi"/>
        </w:rPr>
        <w:t>stations</w:t>
      </w:r>
      <w:r w:rsidRPr="006B7724">
        <w:rPr>
          <w:rFonts w:asciiTheme="majorBidi" w:hAnsiTheme="majorBidi" w:cstheme="majorBidi"/>
          <w:spacing w:val="26"/>
        </w:rPr>
        <w:t xml:space="preserve"> </w:t>
      </w:r>
      <w:r w:rsidRPr="006B7724">
        <w:rPr>
          <w:rFonts w:asciiTheme="majorBidi" w:hAnsiTheme="majorBidi" w:cstheme="majorBidi"/>
        </w:rPr>
        <w:t>d</w:t>
      </w:r>
      <w:r w:rsidRPr="006B7724">
        <w:rPr>
          <w:rFonts w:asciiTheme="majorBidi" w:hAnsiTheme="majorBidi" w:cstheme="majorBidi"/>
          <w:spacing w:val="-1"/>
        </w:rPr>
        <w:t>’</w:t>
      </w:r>
      <w:r w:rsidRPr="006B7724">
        <w:rPr>
          <w:rFonts w:asciiTheme="majorBidi" w:hAnsiTheme="majorBidi" w:cstheme="majorBidi"/>
        </w:rPr>
        <w:t>int</w:t>
      </w:r>
      <w:r w:rsidRPr="006B7724">
        <w:rPr>
          <w:rFonts w:asciiTheme="majorBidi" w:hAnsiTheme="majorBidi" w:cstheme="majorBidi"/>
          <w:spacing w:val="-1"/>
        </w:rPr>
        <w:t>é</w:t>
      </w:r>
      <w:r w:rsidRPr="006B7724">
        <w:rPr>
          <w:rFonts w:asciiTheme="majorBidi" w:hAnsiTheme="majorBidi" w:cstheme="majorBidi"/>
        </w:rPr>
        <w:t>r</w:t>
      </w:r>
      <w:r w:rsidRPr="006B7724">
        <w:rPr>
          <w:rFonts w:asciiTheme="majorBidi" w:hAnsiTheme="majorBidi" w:cstheme="majorBidi"/>
          <w:spacing w:val="-2"/>
        </w:rPr>
        <w:t>ê</w:t>
      </w:r>
      <w:r w:rsidRPr="006B7724">
        <w:rPr>
          <w:rFonts w:asciiTheme="majorBidi" w:hAnsiTheme="majorBidi" w:cstheme="majorBidi"/>
        </w:rPr>
        <w:t>t en 3 exemplaires (1 origin</w:t>
      </w:r>
      <w:r w:rsidR="006E2F4A">
        <w:rPr>
          <w:rFonts w:asciiTheme="majorBidi" w:hAnsiTheme="majorBidi" w:cstheme="majorBidi"/>
        </w:rPr>
        <w:t>al</w:t>
      </w:r>
      <w:r w:rsidRPr="006B7724">
        <w:rPr>
          <w:rFonts w:asciiTheme="majorBidi" w:hAnsiTheme="majorBidi" w:cstheme="majorBidi"/>
        </w:rPr>
        <w:t xml:space="preserve"> et 2 copies) doivent comprendre</w:t>
      </w:r>
      <w:r w:rsidRPr="006B7724">
        <w:rPr>
          <w:rFonts w:asciiTheme="majorBidi" w:hAnsiTheme="majorBidi" w:cstheme="majorBidi"/>
          <w:spacing w:val="26"/>
        </w:rPr>
        <w:t> :</w:t>
      </w:r>
    </w:p>
    <w:p w14:paraId="5A207F72" w14:textId="77777777" w:rsidR="00762FA9" w:rsidRPr="006B7724" w:rsidRDefault="00762FA9" w:rsidP="006B7724">
      <w:pPr>
        <w:pStyle w:val="NormalWeb"/>
        <w:numPr>
          <w:ilvl w:val="0"/>
          <w:numId w:val="13"/>
        </w:numPr>
        <w:spacing w:before="0" w:beforeAutospacing="0" w:after="0" w:afterAutospacing="0"/>
        <w:jc w:val="both"/>
        <w:rPr>
          <w:rFonts w:asciiTheme="majorBidi" w:hAnsiTheme="majorBidi" w:cstheme="majorBidi"/>
          <w:spacing w:val="26"/>
        </w:rPr>
      </w:pPr>
      <w:r w:rsidRPr="006B7724">
        <w:rPr>
          <w:rFonts w:asciiTheme="majorBidi" w:hAnsiTheme="majorBidi" w:cstheme="majorBidi"/>
          <w:spacing w:val="26"/>
        </w:rPr>
        <w:t>une lettre de manifestations d’intérêt ;</w:t>
      </w:r>
    </w:p>
    <w:p w14:paraId="2BC61733" w14:textId="77777777" w:rsidR="006B7724" w:rsidRPr="006B7724" w:rsidRDefault="006B7724" w:rsidP="006B7724">
      <w:pPr>
        <w:pStyle w:val="NormalWeb"/>
        <w:numPr>
          <w:ilvl w:val="0"/>
          <w:numId w:val="13"/>
        </w:numPr>
        <w:spacing w:before="0" w:beforeAutospacing="0" w:after="0" w:afterAutospacing="0"/>
        <w:jc w:val="both"/>
        <w:rPr>
          <w:rFonts w:asciiTheme="majorBidi" w:hAnsiTheme="majorBidi" w:cstheme="majorBidi"/>
          <w:spacing w:val="26"/>
        </w:rPr>
      </w:pPr>
      <w:r w:rsidRPr="006B7724">
        <w:rPr>
          <w:rFonts w:asciiTheme="majorBidi" w:hAnsiTheme="majorBidi" w:cstheme="majorBidi"/>
          <w:spacing w:val="26"/>
        </w:rPr>
        <w:t>des copies</w:t>
      </w:r>
      <w:r w:rsidRPr="006B7724">
        <w:rPr>
          <w:rFonts w:asciiTheme="majorBidi" w:hAnsiTheme="majorBidi" w:cstheme="majorBidi"/>
          <w:color w:val="000000"/>
        </w:rPr>
        <w:t xml:space="preserve"> du récépissé, des statuts et du règlement intérieur de l’OSC ;</w:t>
      </w:r>
    </w:p>
    <w:p w14:paraId="6974D0BF" w14:textId="2EF3AA84" w:rsidR="006B7724" w:rsidRPr="006B7724" w:rsidRDefault="006B7724" w:rsidP="006B7724">
      <w:pPr>
        <w:pStyle w:val="NormalWeb"/>
        <w:numPr>
          <w:ilvl w:val="0"/>
          <w:numId w:val="13"/>
        </w:numPr>
        <w:spacing w:before="0" w:beforeAutospacing="0" w:after="0" w:afterAutospacing="0"/>
        <w:jc w:val="both"/>
        <w:rPr>
          <w:rFonts w:asciiTheme="majorBidi" w:hAnsiTheme="majorBidi" w:cstheme="majorBidi"/>
          <w:spacing w:val="26"/>
        </w:rPr>
      </w:pPr>
      <w:r w:rsidRPr="006B7724">
        <w:rPr>
          <w:rFonts w:asciiTheme="majorBidi" w:hAnsiTheme="majorBidi" w:cstheme="majorBidi"/>
          <w:iCs/>
        </w:rPr>
        <w:t xml:space="preserve">une présentation de la structure, avec une description de ses expériences ainsi que la description de la méthodologie et du plan de travail que l’association mettra en place pour jouer son rôle en tant que Bénéficiaire Secondaire. </w:t>
      </w:r>
    </w:p>
    <w:p w14:paraId="41792BB1" w14:textId="77777777" w:rsidR="006B7724" w:rsidRPr="006B7724" w:rsidRDefault="006B7724" w:rsidP="006B7724">
      <w:pPr>
        <w:pStyle w:val="NormalWeb"/>
        <w:numPr>
          <w:ilvl w:val="0"/>
          <w:numId w:val="13"/>
        </w:numPr>
        <w:spacing w:before="0" w:beforeAutospacing="0" w:after="0" w:afterAutospacing="0"/>
        <w:jc w:val="both"/>
        <w:rPr>
          <w:rFonts w:asciiTheme="majorBidi" w:hAnsiTheme="majorBidi" w:cstheme="majorBidi"/>
          <w:spacing w:val="26"/>
        </w:rPr>
      </w:pPr>
      <w:r w:rsidRPr="006B7724">
        <w:rPr>
          <w:rFonts w:asciiTheme="majorBidi" w:hAnsiTheme="majorBidi" w:cstheme="majorBidi"/>
          <w:iCs/>
        </w:rPr>
        <w:t>une liste nominative du personnel que l’OSC compte mettre en place pour accomplir la mission de Bénéficiaire secondaire. L’OSC doit fournir les curriculums vitae des personnes concernées. Un seul curriculum vitae par poste sera accepté ;</w:t>
      </w:r>
    </w:p>
    <w:p w14:paraId="608E0C40" w14:textId="0889E36D" w:rsidR="006B7724" w:rsidRPr="00086C4A" w:rsidRDefault="006B7724" w:rsidP="006B7724">
      <w:pPr>
        <w:pStyle w:val="NormalWeb"/>
        <w:numPr>
          <w:ilvl w:val="0"/>
          <w:numId w:val="13"/>
        </w:numPr>
        <w:spacing w:before="0" w:beforeAutospacing="0" w:after="0" w:afterAutospacing="0"/>
        <w:jc w:val="both"/>
        <w:rPr>
          <w:rFonts w:asciiTheme="majorBidi" w:hAnsiTheme="majorBidi" w:cstheme="majorBidi"/>
          <w:spacing w:val="26"/>
        </w:rPr>
      </w:pPr>
      <w:r w:rsidRPr="006B7724">
        <w:rPr>
          <w:rFonts w:asciiTheme="majorBidi" w:hAnsiTheme="majorBidi" w:cstheme="majorBidi"/>
          <w:iCs/>
        </w:rPr>
        <w:t xml:space="preserve">les rapports d’activités et rapports financiers </w:t>
      </w:r>
      <w:r w:rsidR="00FF7517">
        <w:rPr>
          <w:rFonts w:asciiTheme="majorBidi" w:hAnsiTheme="majorBidi" w:cstheme="majorBidi"/>
          <w:iCs/>
        </w:rPr>
        <w:t xml:space="preserve">de la structure au cours </w:t>
      </w:r>
      <w:r w:rsidRPr="006B7724">
        <w:rPr>
          <w:rFonts w:asciiTheme="majorBidi" w:hAnsiTheme="majorBidi" w:cstheme="majorBidi"/>
          <w:iCs/>
        </w:rPr>
        <w:t>des 2 dernières années;</w:t>
      </w:r>
    </w:p>
    <w:p w14:paraId="139E18F8" w14:textId="67BF4EE1" w:rsidR="00C33B2E" w:rsidRPr="00086C4A" w:rsidRDefault="00C33B2E" w:rsidP="006B7724">
      <w:pPr>
        <w:pStyle w:val="NormalWeb"/>
        <w:numPr>
          <w:ilvl w:val="0"/>
          <w:numId w:val="13"/>
        </w:numPr>
        <w:spacing w:before="0" w:beforeAutospacing="0" w:after="0" w:afterAutospacing="0"/>
        <w:jc w:val="both"/>
        <w:rPr>
          <w:rFonts w:asciiTheme="majorBidi" w:hAnsiTheme="majorBidi" w:cstheme="majorBidi"/>
          <w:spacing w:val="26"/>
        </w:rPr>
      </w:pPr>
      <w:r>
        <w:rPr>
          <w:rFonts w:asciiTheme="majorBidi" w:hAnsiTheme="majorBidi" w:cstheme="majorBidi"/>
          <w:iCs/>
        </w:rPr>
        <w:t>un</w:t>
      </w:r>
      <w:r w:rsidR="004A4954">
        <w:rPr>
          <w:rFonts w:asciiTheme="majorBidi" w:hAnsiTheme="majorBidi" w:cstheme="majorBidi"/>
          <w:iCs/>
        </w:rPr>
        <w:t>e déclaration</w:t>
      </w:r>
      <w:r>
        <w:rPr>
          <w:rFonts w:asciiTheme="majorBidi" w:hAnsiTheme="majorBidi" w:cstheme="majorBidi"/>
          <w:iCs/>
        </w:rPr>
        <w:t xml:space="preserve"> sur l’honneur ou tout document faisant foi que l’association n’est </w:t>
      </w:r>
      <w:r w:rsidRPr="00C33B2E">
        <w:rPr>
          <w:rFonts w:asciiTheme="majorBidi" w:hAnsiTheme="majorBidi" w:cstheme="majorBidi"/>
          <w:iCs/>
        </w:rPr>
        <w:t>sous le coup de poursuites judiciaires en cours et des antécédents de malversations avec le BP et les PTF</w:t>
      </w:r>
      <w:r w:rsidR="00170AD3">
        <w:rPr>
          <w:rFonts w:asciiTheme="majorBidi" w:hAnsiTheme="majorBidi" w:cstheme="majorBidi"/>
          <w:iCs/>
        </w:rPr>
        <w:t> ;</w:t>
      </w:r>
    </w:p>
    <w:p w14:paraId="5EFCCEAE" w14:textId="60A9ABE1" w:rsidR="004A4954" w:rsidRPr="00086C4A" w:rsidRDefault="004A4954" w:rsidP="006B7724">
      <w:pPr>
        <w:pStyle w:val="NormalWeb"/>
        <w:numPr>
          <w:ilvl w:val="0"/>
          <w:numId w:val="13"/>
        </w:numPr>
        <w:spacing w:before="0" w:beforeAutospacing="0" w:after="0" w:afterAutospacing="0"/>
        <w:jc w:val="both"/>
        <w:rPr>
          <w:rFonts w:asciiTheme="majorBidi" w:hAnsiTheme="majorBidi" w:cstheme="majorBidi"/>
          <w:spacing w:val="26"/>
        </w:rPr>
      </w:pPr>
      <w:r>
        <w:rPr>
          <w:rFonts w:asciiTheme="majorBidi" w:hAnsiTheme="majorBidi" w:cstheme="majorBidi"/>
          <w:iCs/>
        </w:rPr>
        <w:t xml:space="preserve">une déclaration sur l’honneur que l’OSC dispose d’un manuel de procédures administratives et financières et de l’utilisation d’un logiciel comptable </w:t>
      </w:r>
    </w:p>
    <w:p w14:paraId="02D1585E" w14:textId="09B51DE8" w:rsidR="00170AD3" w:rsidRPr="006B7724" w:rsidRDefault="006C7BC1" w:rsidP="006B7724">
      <w:pPr>
        <w:pStyle w:val="NormalWeb"/>
        <w:numPr>
          <w:ilvl w:val="0"/>
          <w:numId w:val="13"/>
        </w:numPr>
        <w:spacing w:before="0" w:beforeAutospacing="0" w:after="0" w:afterAutospacing="0"/>
        <w:jc w:val="both"/>
        <w:rPr>
          <w:rFonts w:asciiTheme="majorBidi" w:hAnsiTheme="majorBidi" w:cstheme="majorBidi"/>
          <w:spacing w:val="26"/>
        </w:rPr>
      </w:pPr>
      <w:r>
        <w:rPr>
          <w:rFonts w:asciiTheme="majorBidi" w:hAnsiTheme="majorBidi" w:cstheme="majorBidi"/>
          <w:iCs/>
        </w:rPr>
        <w:t>l</w:t>
      </w:r>
      <w:r w:rsidR="00FF7517">
        <w:rPr>
          <w:rFonts w:asciiTheme="majorBidi" w:hAnsiTheme="majorBidi" w:cstheme="majorBidi"/>
          <w:iCs/>
        </w:rPr>
        <w:t>es a</w:t>
      </w:r>
      <w:r w:rsidR="00170AD3">
        <w:rPr>
          <w:rFonts w:asciiTheme="majorBidi" w:hAnsiTheme="majorBidi" w:cstheme="majorBidi"/>
          <w:iCs/>
        </w:rPr>
        <w:t>ttestations de service fait ou copies de contrat prouvant les expériences en matière de mise en œuvre des activités de lutte contre la tuberculose et le VIH ;</w:t>
      </w:r>
    </w:p>
    <w:p w14:paraId="4478E31E" w14:textId="0A295BAB" w:rsidR="006B7724" w:rsidRPr="006B7724" w:rsidRDefault="006B7724" w:rsidP="006B7724">
      <w:pPr>
        <w:pStyle w:val="NormalWeb"/>
        <w:numPr>
          <w:ilvl w:val="0"/>
          <w:numId w:val="13"/>
        </w:numPr>
        <w:spacing w:before="0" w:beforeAutospacing="0" w:after="0" w:afterAutospacing="0"/>
        <w:jc w:val="both"/>
        <w:rPr>
          <w:rFonts w:asciiTheme="majorBidi" w:hAnsiTheme="majorBidi" w:cstheme="majorBidi"/>
          <w:spacing w:val="26"/>
        </w:rPr>
      </w:pPr>
      <w:r w:rsidRPr="006B7724">
        <w:rPr>
          <w:rFonts w:asciiTheme="majorBidi" w:hAnsiTheme="majorBidi" w:cstheme="majorBidi"/>
          <w:iCs/>
        </w:rPr>
        <w:t xml:space="preserve">la liste du  matériel </w:t>
      </w:r>
      <w:r w:rsidR="00FF7517">
        <w:rPr>
          <w:rFonts w:asciiTheme="majorBidi" w:hAnsiTheme="majorBidi" w:cstheme="majorBidi"/>
          <w:iCs/>
        </w:rPr>
        <w:t xml:space="preserve">bureautique, informatique et roulant </w:t>
      </w:r>
      <w:r w:rsidRPr="006B7724">
        <w:rPr>
          <w:rFonts w:asciiTheme="majorBidi" w:hAnsiTheme="majorBidi" w:cstheme="majorBidi"/>
          <w:iCs/>
        </w:rPr>
        <w:t>existant ;</w:t>
      </w:r>
    </w:p>
    <w:p w14:paraId="6CADD701" w14:textId="2CE67CC7" w:rsidR="006B7724" w:rsidRPr="006B7724" w:rsidRDefault="006B7724" w:rsidP="006B7724">
      <w:pPr>
        <w:pStyle w:val="NormalWeb"/>
        <w:numPr>
          <w:ilvl w:val="0"/>
          <w:numId w:val="13"/>
        </w:numPr>
        <w:spacing w:before="0" w:beforeAutospacing="0" w:after="0" w:afterAutospacing="0"/>
        <w:jc w:val="both"/>
        <w:rPr>
          <w:rFonts w:asciiTheme="majorBidi" w:hAnsiTheme="majorBidi" w:cstheme="majorBidi"/>
          <w:spacing w:val="26"/>
        </w:rPr>
      </w:pPr>
      <w:r w:rsidRPr="006B7724">
        <w:rPr>
          <w:rFonts w:asciiTheme="majorBidi" w:hAnsiTheme="majorBidi" w:cstheme="majorBidi"/>
          <w:iCs/>
        </w:rPr>
        <w:t xml:space="preserve">les </w:t>
      </w:r>
      <w:r w:rsidR="00FF5FC7">
        <w:rPr>
          <w:rFonts w:asciiTheme="majorBidi" w:hAnsiTheme="majorBidi" w:cstheme="majorBidi"/>
          <w:iCs/>
        </w:rPr>
        <w:t>procès-verbaux des rencontres des organes statutaires de l’OSC (conseil d’administration, conseil de surveillance, assemblée générale, etc.)</w:t>
      </w:r>
      <w:r w:rsidRPr="006B7724">
        <w:rPr>
          <w:rFonts w:asciiTheme="majorBidi" w:hAnsiTheme="majorBidi" w:cstheme="majorBidi"/>
          <w:iCs/>
        </w:rPr>
        <w:t> ;</w:t>
      </w:r>
    </w:p>
    <w:p w14:paraId="641E2AC9" w14:textId="77777777" w:rsidR="006B7724" w:rsidRPr="006B7724" w:rsidRDefault="006B7724" w:rsidP="006B7724">
      <w:pPr>
        <w:pStyle w:val="NormalWeb"/>
        <w:numPr>
          <w:ilvl w:val="0"/>
          <w:numId w:val="13"/>
        </w:numPr>
        <w:spacing w:before="0" w:beforeAutospacing="0" w:after="0" w:afterAutospacing="0"/>
        <w:jc w:val="both"/>
        <w:rPr>
          <w:rFonts w:asciiTheme="majorBidi" w:hAnsiTheme="majorBidi" w:cstheme="majorBidi"/>
          <w:spacing w:val="26"/>
        </w:rPr>
      </w:pPr>
      <w:r w:rsidRPr="006B7724">
        <w:rPr>
          <w:rFonts w:asciiTheme="majorBidi" w:hAnsiTheme="majorBidi" w:cstheme="majorBidi"/>
          <w:iCs/>
        </w:rPr>
        <w:t>l’attestation d’une autorité habilitée spécifiant la résidence effective de l’OSC</w:t>
      </w:r>
    </w:p>
    <w:p w14:paraId="745C50BC" w14:textId="77777777" w:rsidR="00786EA3" w:rsidRPr="003B3D2F" w:rsidRDefault="00786EA3" w:rsidP="00786EA3">
      <w:pPr>
        <w:pStyle w:val="NormalWeb"/>
        <w:spacing w:before="0" w:beforeAutospacing="0" w:after="0" w:afterAutospacing="0"/>
        <w:ind w:left="720"/>
        <w:jc w:val="both"/>
        <w:rPr>
          <w:spacing w:val="26"/>
        </w:rPr>
      </w:pPr>
    </w:p>
    <w:p w14:paraId="149235D5" w14:textId="31408A60" w:rsidR="00786EA3" w:rsidRPr="000A1E81" w:rsidRDefault="00786EA3" w:rsidP="000A1E81">
      <w:pPr>
        <w:pStyle w:val="NormalWeb"/>
        <w:numPr>
          <w:ilvl w:val="0"/>
          <w:numId w:val="15"/>
        </w:numPr>
        <w:spacing w:before="0" w:beforeAutospacing="0" w:after="0" w:afterAutospacing="0"/>
        <w:jc w:val="both"/>
        <w:rPr>
          <w:spacing w:val="26"/>
        </w:rPr>
      </w:pPr>
      <w:r w:rsidRPr="003B3D2F">
        <w:rPr>
          <w:spacing w:val="-6"/>
        </w:rPr>
        <w:t>L</w:t>
      </w:r>
      <w:r w:rsidRPr="003B3D2F">
        <w:rPr>
          <w:spacing w:val="-1"/>
        </w:rPr>
        <w:t>e</w:t>
      </w:r>
      <w:r w:rsidRPr="003B3D2F">
        <w:t xml:space="preserve">s </w:t>
      </w:r>
      <w:r w:rsidR="00E031C9">
        <w:t xml:space="preserve">regroupements d’associations pour participer à cet appel à manifestation d’intérêt </w:t>
      </w:r>
      <w:proofErr w:type="gramStart"/>
      <w:r w:rsidR="00E031C9">
        <w:t>n’est</w:t>
      </w:r>
      <w:proofErr w:type="gramEnd"/>
      <w:r w:rsidR="00E031C9">
        <w:t xml:space="preserve"> pas autorisé.</w:t>
      </w:r>
    </w:p>
    <w:p w14:paraId="4024CF82" w14:textId="77777777" w:rsidR="000A1E81" w:rsidRPr="000A1E81" w:rsidRDefault="000A1E81" w:rsidP="000A1E81">
      <w:pPr>
        <w:pStyle w:val="NormalWeb"/>
        <w:spacing w:before="0" w:beforeAutospacing="0" w:after="0" w:afterAutospacing="0"/>
        <w:jc w:val="both"/>
        <w:rPr>
          <w:spacing w:val="26"/>
        </w:rPr>
      </w:pPr>
    </w:p>
    <w:p w14:paraId="405B7CD9" w14:textId="3FFE66AC" w:rsidR="00A560D0" w:rsidRPr="000A1E81" w:rsidRDefault="001F6C0D" w:rsidP="000A1E81">
      <w:pPr>
        <w:pStyle w:val="NormalWeb"/>
        <w:numPr>
          <w:ilvl w:val="0"/>
          <w:numId w:val="15"/>
        </w:numPr>
        <w:spacing w:before="0" w:beforeAutospacing="0" w:after="0" w:afterAutospacing="0"/>
        <w:jc w:val="both"/>
        <w:rPr>
          <w:spacing w:val="26"/>
        </w:rPr>
      </w:pPr>
      <w:r w:rsidRPr="000A1E81">
        <w:rPr>
          <w:spacing w:val="-6"/>
        </w:rPr>
        <w:t>L</w:t>
      </w:r>
      <w:r w:rsidRPr="000A1E81">
        <w:rPr>
          <w:spacing w:val="-1"/>
        </w:rPr>
        <w:t>e</w:t>
      </w:r>
      <w:r w:rsidRPr="003B3D2F">
        <w:t>s</w:t>
      </w:r>
      <w:r w:rsidRPr="000A1E81">
        <w:rPr>
          <w:spacing w:val="38"/>
        </w:rPr>
        <w:t xml:space="preserve"> </w:t>
      </w:r>
      <w:r w:rsidRPr="000A1E81">
        <w:rPr>
          <w:spacing w:val="-1"/>
        </w:rPr>
        <w:t>ca</w:t>
      </w:r>
      <w:r w:rsidRPr="003B3D2F">
        <w:t>ndidats</w:t>
      </w:r>
      <w:r w:rsidRPr="000A1E81">
        <w:rPr>
          <w:spacing w:val="38"/>
        </w:rPr>
        <w:t xml:space="preserve"> </w:t>
      </w:r>
      <w:r w:rsidRPr="003B3D2F">
        <w:t>int</w:t>
      </w:r>
      <w:r w:rsidRPr="000A1E81">
        <w:rPr>
          <w:spacing w:val="-1"/>
        </w:rPr>
        <w:t>é</w:t>
      </w:r>
      <w:r w:rsidRPr="003B3D2F">
        <w:t>r</w:t>
      </w:r>
      <w:r w:rsidRPr="000A1E81">
        <w:rPr>
          <w:spacing w:val="-2"/>
        </w:rPr>
        <w:t>e</w:t>
      </w:r>
      <w:r w:rsidRPr="003B3D2F">
        <w:t>ssés</w:t>
      </w:r>
      <w:r w:rsidRPr="000A1E81">
        <w:rPr>
          <w:spacing w:val="37"/>
        </w:rPr>
        <w:t xml:space="preserve"> </w:t>
      </w:r>
      <w:r w:rsidRPr="003B3D2F">
        <w:t>p</w:t>
      </w:r>
      <w:r w:rsidRPr="000A1E81">
        <w:rPr>
          <w:spacing w:val="-1"/>
        </w:rPr>
        <w:t>e</w:t>
      </w:r>
      <w:r w:rsidRPr="003B3D2F">
        <w:t>uv</w:t>
      </w:r>
      <w:r w:rsidRPr="000A1E81">
        <w:rPr>
          <w:spacing w:val="-1"/>
        </w:rPr>
        <w:t>e</w:t>
      </w:r>
      <w:r w:rsidRPr="003B3D2F">
        <w:t>nt</w:t>
      </w:r>
      <w:r w:rsidRPr="000A1E81">
        <w:rPr>
          <w:spacing w:val="38"/>
        </w:rPr>
        <w:t xml:space="preserve"> </w:t>
      </w:r>
      <w:r w:rsidRPr="003B3D2F">
        <w:t>obtenir</w:t>
      </w:r>
      <w:r w:rsidRPr="000A1E81">
        <w:rPr>
          <w:spacing w:val="37"/>
        </w:rPr>
        <w:t xml:space="preserve"> </w:t>
      </w:r>
      <w:r w:rsidRPr="003B3D2F">
        <w:t>d</w:t>
      </w:r>
      <w:r w:rsidRPr="000A1E81">
        <w:rPr>
          <w:spacing w:val="-1"/>
        </w:rPr>
        <w:t>e</w:t>
      </w:r>
      <w:r w:rsidRPr="003B3D2F">
        <w:t>s</w:t>
      </w:r>
      <w:r w:rsidRPr="000A1E81">
        <w:rPr>
          <w:spacing w:val="38"/>
        </w:rPr>
        <w:t xml:space="preserve"> </w:t>
      </w:r>
      <w:r w:rsidRPr="003B3D2F">
        <w:t>info</w:t>
      </w:r>
      <w:r w:rsidRPr="000A1E81">
        <w:rPr>
          <w:spacing w:val="-1"/>
        </w:rPr>
        <w:t>r</w:t>
      </w:r>
      <w:r w:rsidRPr="003B3D2F">
        <w:t>mations</w:t>
      </w:r>
      <w:r w:rsidRPr="000A1E81">
        <w:rPr>
          <w:spacing w:val="38"/>
        </w:rPr>
        <w:t xml:space="preserve"> </w:t>
      </w:r>
      <w:r w:rsidRPr="003B3D2F">
        <w:t>suppl</w:t>
      </w:r>
      <w:r w:rsidRPr="000A1E81">
        <w:rPr>
          <w:spacing w:val="-1"/>
        </w:rPr>
        <w:t>é</w:t>
      </w:r>
      <w:r w:rsidRPr="003B3D2F">
        <w:t>ment</w:t>
      </w:r>
      <w:r w:rsidRPr="000A1E81">
        <w:rPr>
          <w:spacing w:val="-1"/>
        </w:rPr>
        <w:t>a</w:t>
      </w:r>
      <w:r w:rsidRPr="003B3D2F">
        <w:t>ir</w:t>
      </w:r>
      <w:r w:rsidRPr="000A1E81">
        <w:rPr>
          <w:spacing w:val="-2"/>
        </w:rPr>
        <w:t>e</w:t>
      </w:r>
      <w:r w:rsidRPr="003B3D2F">
        <w:t>s</w:t>
      </w:r>
      <w:r w:rsidRPr="000A1E81">
        <w:rPr>
          <w:spacing w:val="38"/>
        </w:rPr>
        <w:t xml:space="preserve"> </w:t>
      </w:r>
      <w:r w:rsidRPr="003B3D2F">
        <w:t>à</w:t>
      </w:r>
      <w:r w:rsidRPr="000A1E81">
        <w:rPr>
          <w:spacing w:val="1"/>
        </w:rPr>
        <w:t xml:space="preserve"> </w:t>
      </w:r>
      <w:r w:rsidRPr="003B3D2F">
        <w:t>l’</w:t>
      </w:r>
      <w:r w:rsidRPr="000A1E81">
        <w:rPr>
          <w:spacing w:val="-2"/>
        </w:rPr>
        <w:t>a</w:t>
      </w:r>
      <w:r w:rsidRPr="003B3D2F">
        <w:t>d</w:t>
      </w:r>
      <w:r w:rsidRPr="000A1E81">
        <w:rPr>
          <w:spacing w:val="-1"/>
        </w:rPr>
        <w:t>re</w:t>
      </w:r>
      <w:r w:rsidRPr="003B3D2F">
        <w:t>sse</w:t>
      </w:r>
      <w:r w:rsidRPr="000A1E81">
        <w:rPr>
          <w:spacing w:val="1"/>
        </w:rPr>
        <w:t xml:space="preserve"> </w:t>
      </w:r>
      <w:r w:rsidRPr="000A1E81">
        <w:rPr>
          <w:spacing w:val="-1"/>
        </w:rPr>
        <w:t>c</w:t>
      </w:r>
      <w:r w:rsidRPr="000A1E81">
        <w:rPr>
          <w:spacing w:val="2"/>
        </w:rPr>
        <w:t>i</w:t>
      </w:r>
      <w:r w:rsidRPr="000A1E81">
        <w:rPr>
          <w:spacing w:val="-1"/>
        </w:rPr>
        <w:t>-</w:t>
      </w:r>
      <w:r w:rsidRPr="003B3D2F">
        <w:t>d</w:t>
      </w:r>
      <w:r w:rsidRPr="000A1E81">
        <w:rPr>
          <w:spacing w:val="-1"/>
        </w:rPr>
        <w:t>e</w:t>
      </w:r>
      <w:r w:rsidRPr="003B3D2F">
        <w:t xml:space="preserve">ssous </w:t>
      </w:r>
      <w:r w:rsidRPr="000A1E81">
        <w:rPr>
          <w:spacing w:val="-1"/>
        </w:rPr>
        <w:t>e</w:t>
      </w:r>
      <w:r w:rsidRPr="003B3D2F">
        <w:t xml:space="preserve">t </w:t>
      </w:r>
      <w:r w:rsidRPr="000A1E81">
        <w:rPr>
          <w:spacing w:val="-1"/>
        </w:rPr>
        <w:t>a</w:t>
      </w:r>
      <w:r w:rsidRPr="003B3D2F">
        <w:t>ux h</w:t>
      </w:r>
      <w:r w:rsidRPr="000A1E81">
        <w:rPr>
          <w:spacing w:val="-1"/>
        </w:rPr>
        <w:t>e</w:t>
      </w:r>
      <w:r w:rsidRPr="003B3D2F">
        <w:t>u</w:t>
      </w:r>
      <w:r w:rsidRPr="000A1E81">
        <w:rPr>
          <w:spacing w:val="-1"/>
        </w:rPr>
        <w:t>re</w:t>
      </w:r>
      <w:r w:rsidRPr="003B3D2F">
        <w:t>s suivant</w:t>
      </w:r>
      <w:r w:rsidRPr="000A1E81">
        <w:rPr>
          <w:spacing w:val="-1"/>
        </w:rPr>
        <w:t>e</w:t>
      </w:r>
      <w:r w:rsidRPr="003B3D2F">
        <w:t>s</w:t>
      </w:r>
      <w:r w:rsidR="00A560D0" w:rsidRPr="003B3D2F">
        <w:t> :</w:t>
      </w:r>
      <w:r w:rsidRPr="003B3D2F">
        <w:t xml:space="preserve"> </w:t>
      </w:r>
      <w:r w:rsidR="00A560D0" w:rsidRPr="000A1E81">
        <w:rPr>
          <w:color w:val="000000"/>
        </w:rPr>
        <w:t xml:space="preserve">Secrétariat Exécutif National de Lutte Contre le SIDA (SENLS), ZRE-ND-417 </w:t>
      </w:r>
      <w:proofErr w:type="spellStart"/>
      <w:r w:rsidR="00A560D0" w:rsidRPr="000A1E81">
        <w:rPr>
          <w:color w:val="000000"/>
        </w:rPr>
        <w:t>Tevragh</w:t>
      </w:r>
      <w:proofErr w:type="spellEnd"/>
      <w:r w:rsidR="00A560D0" w:rsidRPr="000A1E81">
        <w:rPr>
          <w:color w:val="000000"/>
        </w:rPr>
        <w:t xml:space="preserve"> </w:t>
      </w:r>
      <w:proofErr w:type="spellStart"/>
      <w:r w:rsidR="00A560D0" w:rsidRPr="000A1E81">
        <w:rPr>
          <w:color w:val="000000"/>
        </w:rPr>
        <w:t>Zeina</w:t>
      </w:r>
      <w:proofErr w:type="spellEnd"/>
      <w:r w:rsidR="00A560D0" w:rsidRPr="000A1E81">
        <w:rPr>
          <w:color w:val="000000"/>
        </w:rPr>
        <w:t xml:space="preserve"> Nouakchott Ouest,</w:t>
      </w:r>
    </w:p>
    <w:p w14:paraId="10D15BD7" w14:textId="6F8102C7" w:rsidR="001F6C0D" w:rsidRPr="003B3D2F" w:rsidRDefault="00A560D0" w:rsidP="00026C41">
      <w:pPr>
        <w:pStyle w:val="NormalWeb"/>
        <w:spacing w:before="0" w:beforeAutospacing="0" w:after="0" w:afterAutospacing="0"/>
        <w:rPr>
          <w:rStyle w:val="Lienhypertexte"/>
          <w:rFonts w:eastAsiaTheme="minorEastAsia"/>
          <w:color w:val="auto"/>
          <w:u w:val="none"/>
        </w:rPr>
      </w:pPr>
      <w:r w:rsidRPr="003B3D2F">
        <w:rPr>
          <w:color w:val="000000"/>
        </w:rPr>
        <w:t>B.P: 5161 NOUAKCHOTT</w:t>
      </w:r>
      <w:r w:rsidRPr="003B3D2F">
        <w:t xml:space="preserve">, </w:t>
      </w:r>
      <w:r w:rsidRPr="003B3D2F">
        <w:rPr>
          <w:color w:val="000000"/>
        </w:rPr>
        <w:t>Tél : 45 24 12 71</w:t>
      </w:r>
      <w:r w:rsidRPr="003B3D2F">
        <w:t xml:space="preserve">, </w:t>
      </w:r>
      <w:r w:rsidRPr="003B3D2F">
        <w:rPr>
          <w:color w:val="000000"/>
        </w:rPr>
        <w:t xml:space="preserve">E-mail : </w:t>
      </w:r>
      <w:hyperlink r:id="rId5" w:history="1">
        <w:r w:rsidRPr="003B3D2F">
          <w:rPr>
            <w:rStyle w:val="Lienhypertexte"/>
            <w:rFonts w:eastAsiaTheme="minorEastAsia"/>
            <w:color w:val="auto"/>
            <w:u w:val="none"/>
          </w:rPr>
          <w:t>reception@senlsmr.org</w:t>
        </w:r>
      </w:hyperlink>
      <w:r w:rsidR="00C003D8">
        <w:rPr>
          <w:rStyle w:val="Lienhypertexte"/>
          <w:rFonts w:eastAsiaTheme="minorEastAsia"/>
          <w:color w:val="auto"/>
          <w:u w:val="none"/>
        </w:rPr>
        <w:t xml:space="preserve"> </w:t>
      </w:r>
      <w:r w:rsidRPr="003B3D2F">
        <w:rPr>
          <w:rStyle w:val="Lienhypertexte"/>
          <w:rFonts w:eastAsiaTheme="minorEastAsia"/>
          <w:color w:val="auto"/>
          <w:u w:val="none"/>
        </w:rPr>
        <w:t xml:space="preserve"> du lundi au jeudi de 09 heures à 16 heures et le vendredi de </w:t>
      </w:r>
      <w:r w:rsidR="00C003D8">
        <w:rPr>
          <w:rStyle w:val="Lienhypertexte"/>
          <w:rFonts w:eastAsiaTheme="minorEastAsia"/>
          <w:color w:val="auto"/>
          <w:u w:val="none"/>
        </w:rPr>
        <w:t>09</w:t>
      </w:r>
      <w:r w:rsidR="00C003D8" w:rsidRPr="003B3D2F">
        <w:rPr>
          <w:rStyle w:val="Lienhypertexte"/>
          <w:rFonts w:eastAsiaTheme="minorEastAsia"/>
          <w:color w:val="auto"/>
          <w:u w:val="none"/>
        </w:rPr>
        <w:t xml:space="preserve"> </w:t>
      </w:r>
      <w:r w:rsidRPr="003B3D2F">
        <w:rPr>
          <w:rStyle w:val="Lienhypertexte"/>
          <w:rFonts w:eastAsiaTheme="minorEastAsia"/>
          <w:color w:val="auto"/>
          <w:u w:val="none"/>
        </w:rPr>
        <w:t xml:space="preserve">heures à </w:t>
      </w:r>
      <w:r w:rsidR="00026C41" w:rsidRPr="003B3D2F">
        <w:rPr>
          <w:rStyle w:val="Lienhypertexte"/>
          <w:rFonts w:eastAsiaTheme="minorEastAsia"/>
          <w:color w:val="auto"/>
          <w:u w:val="none"/>
        </w:rPr>
        <w:t>1</w:t>
      </w:r>
      <w:r w:rsidR="000403F1">
        <w:rPr>
          <w:rStyle w:val="Lienhypertexte"/>
          <w:rFonts w:eastAsiaTheme="minorEastAsia"/>
          <w:color w:val="auto"/>
          <w:u w:val="none"/>
        </w:rPr>
        <w:t>1</w:t>
      </w:r>
      <w:r w:rsidR="00026C41" w:rsidRPr="003B3D2F">
        <w:rPr>
          <w:rStyle w:val="Lienhypertexte"/>
          <w:rFonts w:eastAsiaTheme="minorEastAsia"/>
          <w:color w:val="auto"/>
          <w:u w:val="none"/>
        </w:rPr>
        <w:t xml:space="preserve"> </w:t>
      </w:r>
      <w:r w:rsidRPr="003B3D2F">
        <w:rPr>
          <w:rStyle w:val="Lienhypertexte"/>
          <w:rFonts w:eastAsiaTheme="minorEastAsia"/>
          <w:color w:val="auto"/>
          <w:u w:val="none"/>
        </w:rPr>
        <w:t>heures</w:t>
      </w:r>
      <w:r w:rsidR="000403F1">
        <w:rPr>
          <w:rStyle w:val="Lienhypertexte"/>
          <w:rFonts w:eastAsiaTheme="minorEastAsia"/>
          <w:color w:val="auto"/>
          <w:u w:val="none"/>
        </w:rPr>
        <w:t xml:space="preserve"> et ce à compter du mardi 12 juillet 2022.</w:t>
      </w:r>
    </w:p>
    <w:p w14:paraId="4ABCF3C3" w14:textId="77777777" w:rsidR="00AF499F" w:rsidRPr="003B3D2F" w:rsidRDefault="00AF499F" w:rsidP="00A560D0">
      <w:pPr>
        <w:pStyle w:val="NormalWeb"/>
        <w:spacing w:before="0" w:beforeAutospacing="0" w:after="0" w:afterAutospacing="0"/>
        <w:rPr>
          <w:rStyle w:val="Lienhypertexte"/>
          <w:rFonts w:eastAsiaTheme="minorEastAsia"/>
          <w:color w:val="auto"/>
          <w:u w:val="none"/>
        </w:rPr>
      </w:pPr>
    </w:p>
    <w:p w14:paraId="40419476" w14:textId="2A0B9E7B" w:rsidR="00762FA9" w:rsidRPr="000A1E81" w:rsidRDefault="00AF499F" w:rsidP="000A1E81">
      <w:pPr>
        <w:pStyle w:val="NormalWeb"/>
        <w:numPr>
          <w:ilvl w:val="0"/>
          <w:numId w:val="15"/>
        </w:numPr>
        <w:tabs>
          <w:tab w:val="left" w:pos="7797"/>
        </w:tabs>
        <w:spacing w:before="0" w:beforeAutospacing="0" w:after="0" w:afterAutospacing="0"/>
      </w:pPr>
      <w:r w:rsidRPr="003B3D2F">
        <w:t xml:space="preserve">Les réponses </w:t>
      </w:r>
      <w:r w:rsidR="00762FA9" w:rsidRPr="003B3D2F">
        <w:t xml:space="preserve">doivent </w:t>
      </w:r>
      <w:r w:rsidR="00762FA9" w:rsidRPr="003B3D2F">
        <w:rPr>
          <w:spacing w:val="23"/>
        </w:rPr>
        <w:t xml:space="preserve"> </w:t>
      </w:r>
      <w:r w:rsidR="00762FA9" w:rsidRPr="003B3D2F">
        <w:rPr>
          <w:spacing w:val="-1"/>
        </w:rPr>
        <w:t>ê</w:t>
      </w:r>
      <w:r w:rsidR="00762FA9" w:rsidRPr="003B3D2F">
        <w:t xml:space="preserve">tre </w:t>
      </w:r>
      <w:r w:rsidR="00762FA9" w:rsidRPr="003B3D2F">
        <w:rPr>
          <w:spacing w:val="22"/>
        </w:rPr>
        <w:t xml:space="preserve"> </w:t>
      </w:r>
      <w:r w:rsidR="00762FA9" w:rsidRPr="003B3D2F">
        <w:t>d</w:t>
      </w:r>
      <w:r w:rsidR="00762FA9" w:rsidRPr="003B3D2F">
        <w:rPr>
          <w:spacing w:val="-1"/>
        </w:rPr>
        <w:t>é</w:t>
      </w:r>
      <w:r w:rsidR="00762FA9" w:rsidRPr="003B3D2F">
        <w:t>posé</w:t>
      </w:r>
      <w:r w:rsidR="00762FA9" w:rsidRPr="003B3D2F">
        <w:rPr>
          <w:spacing w:val="-2"/>
        </w:rPr>
        <w:t>e</w:t>
      </w:r>
      <w:r w:rsidRPr="003B3D2F">
        <w:t>s</w:t>
      </w:r>
      <w:r w:rsidR="00762FA9" w:rsidRPr="003B3D2F">
        <w:rPr>
          <w:spacing w:val="24"/>
        </w:rPr>
        <w:t xml:space="preserve"> </w:t>
      </w:r>
      <w:r w:rsidRPr="003B3D2F">
        <w:t>à</w:t>
      </w:r>
      <w:r w:rsidR="00762FA9" w:rsidRPr="003B3D2F">
        <w:rPr>
          <w:spacing w:val="22"/>
        </w:rPr>
        <w:t xml:space="preserve"> </w:t>
      </w:r>
      <w:r w:rsidR="00762FA9" w:rsidRPr="003B3D2F">
        <w:t>l’</w:t>
      </w:r>
      <w:r w:rsidR="00762FA9" w:rsidRPr="003B3D2F">
        <w:rPr>
          <w:spacing w:val="-2"/>
        </w:rPr>
        <w:t>a</w:t>
      </w:r>
      <w:r w:rsidR="00762FA9" w:rsidRPr="003B3D2F">
        <w:t>d</w:t>
      </w:r>
      <w:r w:rsidR="00762FA9" w:rsidRPr="003B3D2F">
        <w:rPr>
          <w:spacing w:val="-1"/>
        </w:rPr>
        <w:t>re</w:t>
      </w:r>
      <w:r w:rsidR="00762FA9" w:rsidRPr="003B3D2F">
        <w:t xml:space="preserve">sse </w:t>
      </w:r>
      <w:r w:rsidR="00762FA9" w:rsidRPr="003B3D2F">
        <w:rPr>
          <w:spacing w:val="23"/>
        </w:rPr>
        <w:t xml:space="preserve"> </w:t>
      </w:r>
      <w:r w:rsidR="00762FA9" w:rsidRPr="003B3D2F">
        <w:rPr>
          <w:spacing w:val="-1"/>
        </w:rPr>
        <w:t>c</w:t>
      </w:r>
      <w:r w:rsidR="00762FA9" w:rsidRPr="003B3D2F">
        <w:rPr>
          <w:spacing w:val="4"/>
        </w:rPr>
        <w:t>i</w:t>
      </w:r>
      <w:r w:rsidR="00762FA9" w:rsidRPr="003B3D2F">
        <w:rPr>
          <w:spacing w:val="-1"/>
        </w:rPr>
        <w:t>-a</w:t>
      </w:r>
      <w:r w:rsidR="00762FA9" w:rsidRPr="003B3D2F">
        <w:t>p</w:t>
      </w:r>
      <w:r w:rsidR="00762FA9" w:rsidRPr="003B3D2F">
        <w:rPr>
          <w:spacing w:val="-1"/>
        </w:rPr>
        <w:t>rè</w:t>
      </w:r>
      <w:r w:rsidR="00762FA9" w:rsidRPr="003B3D2F">
        <w:t xml:space="preserve">s : </w:t>
      </w:r>
      <w:r w:rsidR="00762FA9" w:rsidRPr="003B3D2F">
        <w:rPr>
          <w:spacing w:val="24"/>
        </w:rPr>
        <w:t>Secrétariat</w:t>
      </w:r>
      <w:r w:rsidR="00762FA9" w:rsidRPr="003B3D2F">
        <w:rPr>
          <w:color w:val="000000"/>
        </w:rPr>
        <w:t xml:space="preserve">  Exécutif National de Lutte Contre le SIDA (SENLS), ZRE-ND-417 </w:t>
      </w:r>
      <w:proofErr w:type="spellStart"/>
      <w:r w:rsidR="00762FA9" w:rsidRPr="003B3D2F">
        <w:rPr>
          <w:color w:val="000000"/>
        </w:rPr>
        <w:t>Tevragh</w:t>
      </w:r>
      <w:proofErr w:type="spellEnd"/>
      <w:r w:rsidR="00762FA9" w:rsidRPr="003B3D2F">
        <w:rPr>
          <w:color w:val="000000"/>
        </w:rPr>
        <w:t xml:space="preserve"> </w:t>
      </w:r>
      <w:proofErr w:type="spellStart"/>
      <w:r w:rsidR="00762FA9" w:rsidRPr="003B3D2F">
        <w:rPr>
          <w:color w:val="000000"/>
        </w:rPr>
        <w:t>Zeina</w:t>
      </w:r>
      <w:proofErr w:type="spellEnd"/>
      <w:r w:rsidR="00762FA9" w:rsidRPr="003B3D2F">
        <w:rPr>
          <w:color w:val="000000"/>
        </w:rPr>
        <w:t xml:space="preserve"> Nouakchott Ouest, B.P: 5161 NOUAKCHOTT</w:t>
      </w:r>
      <w:r w:rsidR="00762FA9" w:rsidRPr="003B3D2F">
        <w:t xml:space="preserve">, </w:t>
      </w:r>
      <w:r w:rsidR="00762FA9" w:rsidRPr="003B3D2F">
        <w:rPr>
          <w:color w:val="000000"/>
        </w:rPr>
        <w:t>Tél : 45 24 12 71</w:t>
      </w:r>
      <w:r w:rsidR="00762FA9" w:rsidRPr="003B3D2F">
        <w:t xml:space="preserve">, </w:t>
      </w:r>
      <w:r w:rsidR="00762FA9" w:rsidRPr="003B3D2F">
        <w:rPr>
          <w:color w:val="000000"/>
        </w:rPr>
        <w:t xml:space="preserve">E-mail : </w:t>
      </w:r>
      <w:hyperlink r:id="rId6" w:history="1">
        <w:r w:rsidR="00762FA9" w:rsidRPr="000A1E81">
          <w:rPr>
            <w:rStyle w:val="Lienhypertexte"/>
            <w:rFonts w:eastAsiaTheme="minorEastAsia"/>
            <w:color w:val="auto"/>
          </w:rPr>
          <w:t>reception@senlsmr.org</w:t>
        </w:r>
      </w:hyperlink>
      <w:r w:rsidR="000A1E81">
        <w:rPr>
          <w:rStyle w:val="Lienhypertexte"/>
          <w:rFonts w:eastAsiaTheme="minorEastAsia"/>
          <w:color w:val="auto"/>
        </w:rPr>
        <w:t>,</w:t>
      </w:r>
      <w:r w:rsidR="000A1E81" w:rsidRPr="000A1E81">
        <w:rPr>
          <w:rStyle w:val="Lienhypertexte"/>
          <w:rFonts w:eastAsiaTheme="minorEastAsia"/>
          <w:color w:val="auto"/>
          <w:u w:val="none"/>
        </w:rPr>
        <w:t xml:space="preserve"> a</w:t>
      </w:r>
      <w:r w:rsidR="00762FA9" w:rsidRPr="003B3D2F">
        <w:t>u</w:t>
      </w:r>
      <w:r w:rsidR="00762FA9" w:rsidRPr="000A1E81">
        <w:rPr>
          <w:spacing w:val="12"/>
        </w:rPr>
        <w:t xml:space="preserve"> </w:t>
      </w:r>
      <w:r w:rsidR="00762FA9" w:rsidRPr="003B3D2F">
        <w:t>plus</w:t>
      </w:r>
      <w:r w:rsidR="00762FA9" w:rsidRPr="000A1E81">
        <w:rPr>
          <w:spacing w:val="10"/>
        </w:rPr>
        <w:t xml:space="preserve"> </w:t>
      </w:r>
      <w:r w:rsidR="00762FA9" w:rsidRPr="003B3D2F">
        <w:t>ta</w:t>
      </w:r>
      <w:r w:rsidR="00762FA9" w:rsidRPr="000A1E81">
        <w:rPr>
          <w:spacing w:val="-2"/>
        </w:rPr>
        <w:t>r</w:t>
      </w:r>
      <w:r w:rsidR="00762FA9" w:rsidRPr="003B3D2F">
        <w:t>d</w:t>
      </w:r>
      <w:r w:rsidR="00762FA9" w:rsidRPr="000A1E81">
        <w:rPr>
          <w:spacing w:val="9"/>
        </w:rPr>
        <w:t xml:space="preserve"> </w:t>
      </w:r>
      <w:r w:rsidR="00762FA9" w:rsidRPr="0083560F">
        <w:t xml:space="preserve">le </w:t>
      </w:r>
      <w:r w:rsidR="0083560F" w:rsidRPr="0083560F">
        <w:t>lundi 25 juillet 2022 à 12 heures 00 mn et seront ouvertes, en présences des représentants de candidats qui le souhaitent</w:t>
      </w:r>
      <w:r w:rsidR="0083560F">
        <w:t xml:space="preserve">, </w:t>
      </w:r>
      <w:r w:rsidR="0083560F" w:rsidRPr="0083560F">
        <w:t>le lundi 25 juillet 2022 à 12 heures 30 mn</w:t>
      </w:r>
    </w:p>
    <w:p w14:paraId="2EE942BE" w14:textId="77777777" w:rsidR="00762FA9" w:rsidRPr="003B3D2F" w:rsidRDefault="00762FA9" w:rsidP="00762FA9">
      <w:pPr>
        <w:tabs>
          <w:tab w:val="left" w:pos="4494"/>
        </w:tabs>
        <w:kinsoku w:val="0"/>
        <w:overflowPunct w:val="0"/>
        <w:ind w:left="952" w:right="6"/>
        <w:rPr>
          <w:i/>
          <w:iCs/>
        </w:rPr>
      </w:pPr>
    </w:p>
    <w:p w14:paraId="45B23EA0" w14:textId="77777777" w:rsidR="00762FA9" w:rsidRPr="00026C41" w:rsidRDefault="00762FA9" w:rsidP="00762FA9">
      <w:pPr>
        <w:tabs>
          <w:tab w:val="left" w:pos="4494"/>
        </w:tabs>
        <w:kinsoku w:val="0"/>
        <w:overflowPunct w:val="0"/>
        <w:ind w:right="6"/>
      </w:pPr>
      <w:r w:rsidRPr="000A1E81">
        <w:rPr>
          <w:b/>
          <w:bCs/>
          <w:u w:val="single"/>
        </w:rPr>
        <w:t>N.B</w:t>
      </w:r>
      <w:r w:rsidRPr="00026C41">
        <w:t> :</w:t>
      </w:r>
    </w:p>
    <w:p w14:paraId="62196487" w14:textId="7226E05F" w:rsidR="00762FA9" w:rsidRPr="003B3D2F" w:rsidRDefault="00762FA9" w:rsidP="00762FA9">
      <w:pPr>
        <w:tabs>
          <w:tab w:val="left" w:pos="4494"/>
        </w:tabs>
        <w:kinsoku w:val="0"/>
        <w:overflowPunct w:val="0"/>
        <w:ind w:right="6"/>
        <w:rPr>
          <w:b/>
          <w:bCs/>
        </w:rPr>
      </w:pPr>
      <w:r w:rsidRPr="00086C4A">
        <w:t xml:space="preserve">Seules </w:t>
      </w:r>
      <w:r w:rsidR="00026C41" w:rsidRPr="00086C4A">
        <w:t xml:space="preserve">les </w:t>
      </w:r>
      <w:r w:rsidR="000F4DBA">
        <w:t>attestations de service fait délivrées</w:t>
      </w:r>
      <w:r w:rsidRPr="00086C4A">
        <w:t xml:space="preserve"> par des entités publiques</w:t>
      </w:r>
      <w:r w:rsidR="000F4DBA">
        <w:t>,</w:t>
      </w:r>
      <w:r w:rsidRPr="00086C4A">
        <w:t xml:space="preserve"> parapubliques</w:t>
      </w:r>
      <w:r w:rsidR="000F4DBA">
        <w:t xml:space="preserve"> ou les organisations internationales</w:t>
      </w:r>
      <w:r w:rsidRPr="00086C4A">
        <w:t xml:space="preserve"> seront prises en compte dans l’évaluation</w:t>
      </w:r>
      <w:r w:rsidR="00026C41">
        <w:t>.</w:t>
      </w:r>
    </w:p>
    <w:p w14:paraId="0332782C" w14:textId="77777777" w:rsidR="001F6C0D" w:rsidRPr="003B3D2F" w:rsidRDefault="001F6C0D"/>
    <w:p w14:paraId="4238DD64" w14:textId="77777777" w:rsidR="00AF499F" w:rsidRPr="003B3D2F" w:rsidRDefault="00AF499F" w:rsidP="00AF499F">
      <w:pPr>
        <w:jc w:val="right"/>
        <w:rPr>
          <w:b/>
          <w:bCs/>
        </w:rPr>
      </w:pPr>
      <w:r w:rsidRPr="003B3D2F">
        <w:rPr>
          <w:b/>
          <w:bCs/>
        </w:rPr>
        <w:t>Le Secrétaire Exécutif National de Lutte contre le SIDA</w:t>
      </w:r>
    </w:p>
    <w:p w14:paraId="1A922205" w14:textId="77777777" w:rsidR="00AF499F" w:rsidRPr="003B3D2F" w:rsidRDefault="00AF499F" w:rsidP="00AF499F">
      <w:pPr>
        <w:jc w:val="center"/>
        <w:rPr>
          <w:b/>
          <w:bCs/>
        </w:rPr>
      </w:pPr>
      <w:r w:rsidRPr="003B3D2F">
        <w:rPr>
          <w:b/>
          <w:bCs/>
        </w:rPr>
        <w:t xml:space="preserve">                                                      </w:t>
      </w:r>
    </w:p>
    <w:p w14:paraId="732FD861" w14:textId="77777777" w:rsidR="00AF499F" w:rsidRPr="003B3D2F" w:rsidRDefault="00AF499F" w:rsidP="00AF499F">
      <w:pPr>
        <w:jc w:val="center"/>
        <w:rPr>
          <w:b/>
          <w:bCs/>
        </w:rPr>
      </w:pPr>
      <w:r w:rsidRPr="003B3D2F">
        <w:rPr>
          <w:b/>
          <w:bCs/>
        </w:rPr>
        <w:t xml:space="preserve">                                                         Pr Abdallahi SIDI ALY</w:t>
      </w:r>
    </w:p>
    <w:sectPr w:rsidR="00AF499F" w:rsidRPr="003B3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upperLetter"/>
      <w:lvlText w:val="%1."/>
      <w:lvlJc w:val="left"/>
      <w:pPr>
        <w:ind w:hanging="360"/>
      </w:pPr>
      <w:rPr>
        <w:rFonts w:ascii="Times New Roman" w:hAnsi="Times New Roman" w:cs="Times New Roman"/>
        <w:b w:val="0"/>
        <w:bCs w:val="0"/>
        <w:spacing w:val="-2"/>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upperRoman"/>
      <w:lvlText w:val="%1."/>
      <w:lvlJc w:val="left"/>
      <w:pPr>
        <w:ind w:hanging="255"/>
      </w:pPr>
      <w:rPr>
        <w:rFonts w:ascii="Times New Roman" w:hAnsi="Times New Roman" w:cs="Times New Roman"/>
        <w:b w:val="0"/>
        <w:bCs w:val="0"/>
        <w:spacing w:val="-6"/>
        <w:sz w:val="24"/>
        <w:szCs w:val="24"/>
      </w:rPr>
    </w:lvl>
    <w:lvl w:ilvl="1">
      <w:start w:val="1"/>
      <w:numFmt w:val="upperRoman"/>
      <w:lvlText w:val="%2."/>
      <w:lvlJc w:val="left"/>
      <w:pPr>
        <w:ind w:hanging="375"/>
      </w:pPr>
      <w:rPr>
        <w:rFonts w:ascii="Times New Roman" w:hAnsi="Times New Roman" w:cs="Times New Roman"/>
        <w:b/>
        <w:bCs/>
        <w:spacing w:val="-1"/>
        <w:sz w:val="36"/>
        <w:szCs w:val="36"/>
      </w:rPr>
    </w:lvl>
    <w:lvl w:ilvl="2">
      <w:start w:val="1"/>
      <w:numFmt w:val="decimal"/>
      <w:lvlText w:val="%3"/>
      <w:lvlJc w:val="left"/>
      <w:pPr>
        <w:ind w:hanging="116"/>
      </w:pPr>
      <w:rPr>
        <w:rFonts w:ascii="Times New Roman" w:hAnsi="Times New Roman" w:cs="Times New Roman"/>
        <w:b w:val="0"/>
        <w:bCs w:val="0"/>
        <w:w w:val="99"/>
        <w:position w:val="9"/>
        <w:sz w:val="13"/>
        <w:szCs w:val="13"/>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
      <w:numFmt w:val="lowerLetter"/>
      <w:lvlText w:val="%1)"/>
      <w:lvlJc w:val="left"/>
      <w:pPr>
        <w:ind w:hanging="420"/>
      </w:pPr>
      <w:rPr>
        <w:rFonts w:ascii="Times New Roman" w:hAnsi="Times New Roman" w:cs="Times New Roman"/>
        <w:b w:val="0"/>
        <w:bCs w:val="0"/>
        <w:i/>
        <w:i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79E0273E"/>
    <w:lvl w:ilvl="0">
      <w:start w:val="1"/>
      <w:numFmt w:val="decimal"/>
      <w:lvlText w:val="%1."/>
      <w:lvlJc w:val="left"/>
      <w:pPr>
        <w:ind w:hanging="720"/>
      </w:pPr>
      <w:rPr>
        <w:rFonts w:ascii="Times New Roman" w:hAnsi="Times New Roman" w:cs="Times New Roman"/>
        <w:b/>
        <w:bCs/>
        <w:sz w:val="28"/>
        <w:szCs w:val="28"/>
      </w:rPr>
    </w:lvl>
    <w:lvl w:ilvl="1">
      <w:numFmt w:val="bullet"/>
      <w:lvlText w:val=""/>
      <w:lvlJc w:val="left"/>
      <w:pPr>
        <w:ind w:hanging="207"/>
      </w:pPr>
      <w:rPr>
        <w:rFonts w:ascii="Wingdings" w:hAnsi="Wingdings"/>
        <w:b w:val="0"/>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1"/>
      <w:numFmt w:val="lowerLetter"/>
      <w:lvlText w:val="%1)"/>
      <w:lvlJc w:val="left"/>
      <w:pPr>
        <w:ind w:hanging="344"/>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1"/>
      <w:numFmt w:val="decimal"/>
      <w:lvlText w:val="%1."/>
      <w:lvlJc w:val="left"/>
      <w:pPr>
        <w:ind w:hanging="360"/>
      </w:pPr>
      <w:rPr>
        <w:rFonts w:ascii="Times New Roman" w:hAnsi="Times New Roman" w:cs="Times New Roman"/>
        <w:b w:val="0"/>
        <w:bCs w:val="0"/>
        <w:sz w:val="22"/>
        <w:szCs w:val="22"/>
      </w:rPr>
    </w:lvl>
    <w:lvl w:ilvl="1">
      <w:start w:val="1"/>
      <w:numFmt w:val="lowerRoman"/>
      <w:lvlText w:val="%2)"/>
      <w:lvlJc w:val="left"/>
      <w:pPr>
        <w:ind w:hanging="502"/>
      </w:pPr>
      <w:rPr>
        <w:rFonts w:ascii="Times New Roman" w:hAnsi="Times New Roman" w:cs="Times New Roman"/>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1"/>
      <w:numFmt w:val="upperRoman"/>
      <w:lvlText w:val="%1."/>
      <w:lvlJc w:val="left"/>
      <w:pPr>
        <w:ind w:hanging="411"/>
      </w:pPr>
      <w:rPr>
        <w:rFonts w:ascii="Times New Roman" w:hAnsi="Times New Roman" w:cs="Times New Roman"/>
        <w:b w:val="0"/>
        <w:bCs w:val="0"/>
        <w:spacing w:val="-4"/>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10DF6F83"/>
    <w:multiLevelType w:val="hybridMultilevel"/>
    <w:tmpl w:val="A6463882"/>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8">
    <w:nsid w:val="15B87B16"/>
    <w:multiLevelType w:val="hybridMultilevel"/>
    <w:tmpl w:val="946A1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FD3804"/>
    <w:multiLevelType w:val="multilevel"/>
    <w:tmpl w:val="79E0273E"/>
    <w:lvl w:ilvl="0">
      <w:start w:val="1"/>
      <w:numFmt w:val="decimal"/>
      <w:lvlText w:val="%1."/>
      <w:lvlJc w:val="left"/>
      <w:pPr>
        <w:ind w:hanging="720"/>
      </w:pPr>
      <w:rPr>
        <w:rFonts w:ascii="Times New Roman" w:hAnsi="Times New Roman" w:cs="Times New Roman"/>
        <w:b/>
        <w:bCs/>
        <w:sz w:val="28"/>
        <w:szCs w:val="28"/>
      </w:rPr>
    </w:lvl>
    <w:lvl w:ilvl="1">
      <w:numFmt w:val="bullet"/>
      <w:lvlText w:val=""/>
      <w:lvlJc w:val="left"/>
      <w:pPr>
        <w:ind w:hanging="207"/>
      </w:pPr>
      <w:rPr>
        <w:rFonts w:ascii="Wingdings" w:hAnsi="Wingdings"/>
        <w:b w:val="0"/>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1F6814DD"/>
    <w:multiLevelType w:val="hybridMultilevel"/>
    <w:tmpl w:val="8788F8C6"/>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1">
    <w:nsid w:val="294D2C80"/>
    <w:multiLevelType w:val="hybridMultilevel"/>
    <w:tmpl w:val="E96EDBDE"/>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2">
    <w:nsid w:val="457A1596"/>
    <w:multiLevelType w:val="hybridMultilevel"/>
    <w:tmpl w:val="AE384DD4"/>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3">
    <w:nsid w:val="6234437D"/>
    <w:multiLevelType w:val="hybridMultilevel"/>
    <w:tmpl w:val="ABBA6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5C678A5"/>
    <w:multiLevelType w:val="multilevel"/>
    <w:tmpl w:val="6BC847F0"/>
    <w:lvl w:ilvl="0">
      <w:start w:val="3"/>
      <w:numFmt w:val="bullet"/>
      <w:lvlText w:val="-"/>
      <w:lvlJc w:val="left"/>
      <w:pPr>
        <w:ind w:left="476" w:hanging="360"/>
      </w:pPr>
      <w:rPr>
        <w:rFonts w:ascii="Times New Roman" w:eastAsia="MS Mincho" w:hAnsi="Times New Roman" w:cs="Times New Roman" w:hint="default"/>
        <w:b/>
        <w:bCs/>
        <w:color w:val="365F91"/>
        <w:spacing w:val="-1"/>
        <w:sz w:val="28"/>
        <w:szCs w:val="28"/>
      </w:rPr>
    </w:lvl>
    <w:lvl w:ilvl="1">
      <w:start w:val="1"/>
      <w:numFmt w:val="decimal"/>
      <w:lvlText w:val="%1.%2."/>
      <w:lvlJc w:val="left"/>
      <w:pPr>
        <w:ind w:left="966" w:hanging="490"/>
      </w:pPr>
      <w:rPr>
        <w:rFonts w:ascii="Cambria" w:hAnsi="Cambria" w:cs="Cambria"/>
        <w:b/>
        <w:bCs/>
        <w:color w:val="4F81BC"/>
        <w:spacing w:val="-1"/>
        <w:w w:val="99"/>
        <w:sz w:val="26"/>
        <w:szCs w:val="26"/>
      </w:rPr>
    </w:lvl>
    <w:lvl w:ilvl="2">
      <w:numFmt w:val="bullet"/>
      <w:lvlText w:val="•"/>
      <w:lvlJc w:val="left"/>
      <w:pPr>
        <w:ind w:left="1892" w:hanging="490"/>
      </w:pPr>
    </w:lvl>
    <w:lvl w:ilvl="3">
      <w:numFmt w:val="bullet"/>
      <w:lvlText w:val="•"/>
      <w:lvlJc w:val="left"/>
      <w:pPr>
        <w:ind w:left="2819" w:hanging="490"/>
      </w:pPr>
    </w:lvl>
    <w:lvl w:ilvl="4">
      <w:numFmt w:val="bullet"/>
      <w:lvlText w:val="•"/>
      <w:lvlJc w:val="left"/>
      <w:pPr>
        <w:ind w:left="3746" w:hanging="490"/>
      </w:pPr>
    </w:lvl>
    <w:lvl w:ilvl="5">
      <w:numFmt w:val="bullet"/>
      <w:lvlText w:val="•"/>
      <w:lvlJc w:val="left"/>
      <w:pPr>
        <w:ind w:left="4672" w:hanging="490"/>
      </w:pPr>
    </w:lvl>
    <w:lvl w:ilvl="6">
      <w:numFmt w:val="bullet"/>
      <w:lvlText w:val="•"/>
      <w:lvlJc w:val="left"/>
      <w:pPr>
        <w:ind w:left="5599" w:hanging="490"/>
      </w:pPr>
    </w:lvl>
    <w:lvl w:ilvl="7">
      <w:numFmt w:val="bullet"/>
      <w:lvlText w:val="•"/>
      <w:lvlJc w:val="left"/>
      <w:pPr>
        <w:ind w:left="6526" w:hanging="490"/>
      </w:pPr>
    </w:lvl>
    <w:lvl w:ilvl="8">
      <w:numFmt w:val="bullet"/>
      <w:lvlText w:val="•"/>
      <w:lvlJc w:val="left"/>
      <w:pPr>
        <w:ind w:left="7452" w:hanging="49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0"/>
  </w:num>
  <w:num w:numId="9">
    <w:abstractNumId w:val="7"/>
  </w:num>
  <w:num w:numId="10">
    <w:abstractNumId w:val="12"/>
  </w:num>
  <w:num w:numId="11">
    <w:abstractNumId w:val="13"/>
  </w:num>
  <w:num w:numId="12">
    <w:abstractNumId w:val="8"/>
  </w:num>
  <w:num w:numId="13">
    <w:abstractNumId w:val="11"/>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C0D"/>
    <w:rsid w:val="00026C41"/>
    <w:rsid w:val="000403F1"/>
    <w:rsid w:val="00084EFA"/>
    <w:rsid w:val="00086C4A"/>
    <w:rsid w:val="000A1E81"/>
    <w:rsid w:val="000F4DBA"/>
    <w:rsid w:val="001050FB"/>
    <w:rsid w:val="00170AD3"/>
    <w:rsid w:val="001A0E11"/>
    <w:rsid w:val="001D1FD3"/>
    <w:rsid w:val="001F6C0D"/>
    <w:rsid w:val="00233786"/>
    <w:rsid w:val="00281714"/>
    <w:rsid w:val="002B680D"/>
    <w:rsid w:val="0032195E"/>
    <w:rsid w:val="0033541D"/>
    <w:rsid w:val="00395FD0"/>
    <w:rsid w:val="003B3D2F"/>
    <w:rsid w:val="00455D7A"/>
    <w:rsid w:val="004902EC"/>
    <w:rsid w:val="00490385"/>
    <w:rsid w:val="004A4954"/>
    <w:rsid w:val="006218F5"/>
    <w:rsid w:val="006520E0"/>
    <w:rsid w:val="006804FD"/>
    <w:rsid w:val="00683684"/>
    <w:rsid w:val="006B7724"/>
    <w:rsid w:val="006C7BC1"/>
    <w:rsid w:val="006E2F4A"/>
    <w:rsid w:val="007354B8"/>
    <w:rsid w:val="00762FA9"/>
    <w:rsid w:val="00770C06"/>
    <w:rsid w:val="00786EA3"/>
    <w:rsid w:val="007E43C3"/>
    <w:rsid w:val="008017CD"/>
    <w:rsid w:val="008229B0"/>
    <w:rsid w:val="0083560F"/>
    <w:rsid w:val="00837F9E"/>
    <w:rsid w:val="008E04D6"/>
    <w:rsid w:val="00915F3E"/>
    <w:rsid w:val="00955FE7"/>
    <w:rsid w:val="00A3723C"/>
    <w:rsid w:val="00A40CE8"/>
    <w:rsid w:val="00A44A8B"/>
    <w:rsid w:val="00A560D0"/>
    <w:rsid w:val="00AD0405"/>
    <w:rsid w:val="00AF499F"/>
    <w:rsid w:val="00B02906"/>
    <w:rsid w:val="00B262AA"/>
    <w:rsid w:val="00B8367B"/>
    <w:rsid w:val="00C003D8"/>
    <w:rsid w:val="00C17233"/>
    <w:rsid w:val="00C23E57"/>
    <w:rsid w:val="00C33B2E"/>
    <w:rsid w:val="00C93174"/>
    <w:rsid w:val="00CF44BB"/>
    <w:rsid w:val="00D1127F"/>
    <w:rsid w:val="00D144F5"/>
    <w:rsid w:val="00D17EEA"/>
    <w:rsid w:val="00DC59CC"/>
    <w:rsid w:val="00DD1194"/>
    <w:rsid w:val="00DF5CF3"/>
    <w:rsid w:val="00E031C9"/>
    <w:rsid w:val="00E05F07"/>
    <w:rsid w:val="00E13F84"/>
    <w:rsid w:val="00E722AE"/>
    <w:rsid w:val="00EA0914"/>
    <w:rsid w:val="00EC5379"/>
    <w:rsid w:val="00F40D01"/>
    <w:rsid w:val="00FF5FC7"/>
    <w:rsid w:val="00FF751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E578"/>
  <w15:docId w15:val="{A3428D51-8A56-41D5-8F63-7D36183F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6C0D"/>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paragraph" w:styleId="Titre1">
    <w:name w:val="heading 1"/>
    <w:basedOn w:val="Normal"/>
    <w:link w:val="Titre1Car"/>
    <w:uiPriority w:val="1"/>
    <w:qFormat/>
    <w:rsid w:val="001F6C0D"/>
    <w:pPr>
      <w:ind w:left="15"/>
      <w:outlineLvl w:val="0"/>
    </w:pPr>
    <w:rPr>
      <w:b/>
      <w:bCs/>
      <w:sz w:val="36"/>
      <w:szCs w:val="36"/>
    </w:rPr>
  </w:style>
  <w:style w:type="paragraph" w:styleId="Titre2">
    <w:name w:val="heading 2"/>
    <w:basedOn w:val="Normal"/>
    <w:link w:val="Titre2Car"/>
    <w:uiPriority w:val="1"/>
    <w:qFormat/>
    <w:rsid w:val="001F6C0D"/>
    <w:pPr>
      <w:spacing w:before="58"/>
      <w:outlineLvl w:val="1"/>
    </w:pPr>
    <w:rPr>
      <w:b/>
      <w:bCs/>
      <w:sz w:val="32"/>
      <w:szCs w:val="32"/>
      <w:u w:val="single"/>
    </w:rPr>
  </w:style>
  <w:style w:type="paragraph" w:styleId="Titre3">
    <w:name w:val="heading 3"/>
    <w:basedOn w:val="Normal"/>
    <w:link w:val="Titre3Car"/>
    <w:uiPriority w:val="1"/>
    <w:qFormat/>
    <w:rsid w:val="001F6C0D"/>
    <w:pPr>
      <w:ind w:left="527"/>
      <w:outlineLvl w:val="2"/>
    </w:pPr>
    <w:rPr>
      <w:b/>
      <w:bCs/>
      <w:sz w:val="29"/>
      <w:szCs w:val="29"/>
    </w:rPr>
  </w:style>
  <w:style w:type="paragraph" w:styleId="Titre4">
    <w:name w:val="heading 4"/>
    <w:basedOn w:val="Normal"/>
    <w:link w:val="Titre4Car"/>
    <w:uiPriority w:val="1"/>
    <w:qFormat/>
    <w:rsid w:val="001F6C0D"/>
    <w:pPr>
      <w:ind w:left="100"/>
      <w:outlineLvl w:val="3"/>
    </w:pPr>
    <w:rPr>
      <w:sz w:val="28"/>
      <w:szCs w:val="28"/>
    </w:rPr>
  </w:style>
  <w:style w:type="paragraph" w:styleId="Titre5">
    <w:name w:val="heading 5"/>
    <w:basedOn w:val="Normal"/>
    <w:link w:val="Titre5Car"/>
    <w:uiPriority w:val="1"/>
    <w:qFormat/>
    <w:rsid w:val="001F6C0D"/>
    <w:pPr>
      <w:ind w:left="952"/>
      <w:outlineLvl w:val="4"/>
    </w:pPr>
  </w:style>
  <w:style w:type="paragraph" w:styleId="Titre8">
    <w:name w:val="heading 8"/>
    <w:basedOn w:val="Normal"/>
    <w:next w:val="Normal"/>
    <w:link w:val="Titre8Car"/>
    <w:uiPriority w:val="9"/>
    <w:semiHidden/>
    <w:unhideWhenUsed/>
    <w:qFormat/>
    <w:rsid w:val="006B772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1F6C0D"/>
    <w:rPr>
      <w:rFonts w:ascii="Times New Roman" w:eastAsiaTheme="minorEastAsia" w:hAnsi="Times New Roman" w:cs="Times New Roman"/>
      <w:b/>
      <w:bCs/>
      <w:sz w:val="36"/>
      <w:szCs w:val="36"/>
      <w:lang w:eastAsia="fr-FR"/>
    </w:rPr>
  </w:style>
  <w:style w:type="character" w:customStyle="1" w:styleId="Titre2Car">
    <w:name w:val="Titre 2 Car"/>
    <w:basedOn w:val="Policepardfaut"/>
    <w:link w:val="Titre2"/>
    <w:uiPriority w:val="1"/>
    <w:rsid w:val="001F6C0D"/>
    <w:rPr>
      <w:rFonts w:ascii="Times New Roman" w:eastAsiaTheme="minorEastAsia" w:hAnsi="Times New Roman" w:cs="Times New Roman"/>
      <w:b/>
      <w:bCs/>
      <w:sz w:val="32"/>
      <w:szCs w:val="32"/>
      <w:u w:val="single"/>
      <w:lang w:eastAsia="fr-FR"/>
    </w:rPr>
  </w:style>
  <w:style w:type="character" w:customStyle="1" w:styleId="Titre3Car">
    <w:name w:val="Titre 3 Car"/>
    <w:basedOn w:val="Policepardfaut"/>
    <w:link w:val="Titre3"/>
    <w:uiPriority w:val="1"/>
    <w:rsid w:val="001F6C0D"/>
    <w:rPr>
      <w:rFonts w:ascii="Times New Roman" w:eastAsiaTheme="minorEastAsia" w:hAnsi="Times New Roman" w:cs="Times New Roman"/>
      <w:b/>
      <w:bCs/>
      <w:sz w:val="29"/>
      <w:szCs w:val="29"/>
      <w:lang w:eastAsia="fr-FR"/>
    </w:rPr>
  </w:style>
  <w:style w:type="character" w:customStyle="1" w:styleId="Titre4Car">
    <w:name w:val="Titre 4 Car"/>
    <w:basedOn w:val="Policepardfaut"/>
    <w:link w:val="Titre4"/>
    <w:uiPriority w:val="1"/>
    <w:rsid w:val="001F6C0D"/>
    <w:rPr>
      <w:rFonts w:ascii="Times New Roman" w:eastAsiaTheme="minorEastAsia" w:hAnsi="Times New Roman" w:cs="Times New Roman"/>
      <w:sz w:val="28"/>
      <w:szCs w:val="28"/>
      <w:lang w:eastAsia="fr-FR"/>
    </w:rPr>
  </w:style>
  <w:style w:type="character" w:customStyle="1" w:styleId="Titre5Car">
    <w:name w:val="Titre 5 Car"/>
    <w:basedOn w:val="Policepardfaut"/>
    <w:link w:val="Titre5"/>
    <w:uiPriority w:val="1"/>
    <w:rsid w:val="001F6C0D"/>
    <w:rPr>
      <w:rFonts w:ascii="Times New Roman" w:eastAsiaTheme="minorEastAsia" w:hAnsi="Times New Roman" w:cs="Times New Roman"/>
      <w:sz w:val="24"/>
      <w:szCs w:val="24"/>
      <w:lang w:eastAsia="fr-FR"/>
    </w:rPr>
  </w:style>
  <w:style w:type="paragraph" w:styleId="Corpsdetexte">
    <w:name w:val="Body Text"/>
    <w:basedOn w:val="Normal"/>
    <w:link w:val="CorpsdetexteCar"/>
    <w:uiPriority w:val="1"/>
    <w:qFormat/>
    <w:rsid w:val="001F6C0D"/>
    <w:pPr>
      <w:ind w:left="100"/>
    </w:pPr>
    <w:rPr>
      <w:i/>
      <w:iCs/>
    </w:rPr>
  </w:style>
  <w:style w:type="character" w:customStyle="1" w:styleId="CorpsdetexteCar">
    <w:name w:val="Corps de texte Car"/>
    <w:basedOn w:val="Policepardfaut"/>
    <w:link w:val="Corpsdetexte"/>
    <w:uiPriority w:val="1"/>
    <w:rsid w:val="001F6C0D"/>
    <w:rPr>
      <w:rFonts w:ascii="Times New Roman" w:eastAsiaTheme="minorEastAsia" w:hAnsi="Times New Roman" w:cs="Times New Roman"/>
      <w:i/>
      <w:iCs/>
      <w:sz w:val="24"/>
      <w:szCs w:val="24"/>
      <w:lang w:eastAsia="fr-FR"/>
    </w:rPr>
  </w:style>
  <w:style w:type="paragraph" w:styleId="Paragraphedeliste">
    <w:name w:val="List Paragraph"/>
    <w:basedOn w:val="Normal"/>
    <w:uiPriority w:val="34"/>
    <w:qFormat/>
    <w:rsid w:val="001F6C0D"/>
  </w:style>
  <w:style w:type="paragraph" w:customStyle="1" w:styleId="TableParagraph">
    <w:name w:val="Table Paragraph"/>
    <w:basedOn w:val="Normal"/>
    <w:uiPriority w:val="1"/>
    <w:qFormat/>
    <w:rsid w:val="001F6C0D"/>
  </w:style>
  <w:style w:type="paragraph" w:styleId="NormalWeb">
    <w:name w:val="Normal (Web)"/>
    <w:basedOn w:val="Normal"/>
    <w:uiPriority w:val="99"/>
    <w:unhideWhenUsed/>
    <w:rsid w:val="00A560D0"/>
    <w:pPr>
      <w:widowControl/>
      <w:autoSpaceDE/>
      <w:autoSpaceDN/>
      <w:adjustRightInd/>
      <w:spacing w:before="100" w:beforeAutospacing="1" w:after="100" w:afterAutospacing="1"/>
    </w:pPr>
    <w:rPr>
      <w:rFonts w:eastAsia="Times New Roman"/>
    </w:rPr>
  </w:style>
  <w:style w:type="character" w:styleId="Lienhypertexte">
    <w:name w:val="Hyperlink"/>
    <w:basedOn w:val="Policepardfaut"/>
    <w:uiPriority w:val="99"/>
    <w:semiHidden/>
    <w:unhideWhenUsed/>
    <w:rsid w:val="00A560D0"/>
    <w:rPr>
      <w:color w:val="0000FF"/>
      <w:u w:val="single"/>
    </w:rPr>
  </w:style>
  <w:style w:type="character" w:customStyle="1" w:styleId="Titre8Car">
    <w:name w:val="Titre 8 Car"/>
    <w:basedOn w:val="Policepardfaut"/>
    <w:link w:val="Titre8"/>
    <w:uiPriority w:val="9"/>
    <w:semiHidden/>
    <w:rsid w:val="006B7724"/>
    <w:rPr>
      <w:rFonts w:asciiTheme="majorHAnsi" w:eastAsiaTheme="majorEastAsia" w:hAnsiTheme="majorHAnsi" w:cstheme="majorBidi"/>
      <w:color w:val="272727" w:themeColor="text1" w:themeTint="D8"/>
      <w:sz w:val="21"/>
      <w:szCs w:val="21"/>
      <w:lang w:eastAsia="fr-FR"/>
    </w:rPr>
  </w:style>
  <w:style w:type="character" w:styleId="Marquedecommentaire">
    <w:name w:val="annotation reference"/>
    <w:basedOn w:val="Policepardfaut"/>
    <w:uiPriority w:val="99"/>
    <w:semiHidden/>
    <w:unhideWhenUsed/>
    <w:rsid w:val="00AD0405"/>
    <w:rPr>
      <w:sz w:val="16"/>
      <w:szCs w:val="16"/>
    </w:rPr>
  </w:style>
  <w:style w:type="paragraph" w:styleId="Commentaire">
    <w:name w:val="annotation text"/>
    <w:basedOn w:val="Normal"/>
    <w:link w:val="CommentaireCar"/>
    <w:uiPriority w:val="99"/>
    <w:semiHidden/>
    <w:unhideWhenUsed/>
    <w:rsid w:val="00AD0405"/>
    <w:rPr>
      <w:sz w:val="20"/>
      <w:szCs w:val="20"/>
    </w:rPr>
  </w:style>
  <w:style w:type="character" w:customStyle="1" w:styleId="CommentaireCar">
    <w:name w:val="Commentaire Car"/>
    <w:basedOn w:val="Policepardfaut"/>
    <w:link w:val="Commentaire"/>
    <w:uiPriority w:val="99"/>
    <w:semiHidden/>
    <w:rsid w:val="00AD0405"/>
    <w:rPr>
      <w:rFonts w:ascii="Times New Roman" w:eastAsiaTheme="minorEastAsia"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D0405"/>
    <w:rPr>
      <w:b/>
      <w:bCs/>
    </w:rPr>
  </w:style>
  <w:style w:type="character" w:customStyle="1" w:styleId="ObjetducommentaireCar">
    <w:name w:val="Objet du commentaire Car"/>
    <w:basedOn w:val="CommentaireCar"/>
    <w:link w:val="Objetducommentaire"/>
    <w:uiPriority w:val="99"/>
    <w:semiHidden/>
    <w:rsid w:val="00AD0405"/>
    <w:rPr>
      <w:rFonts w:ascii="Times New Roman" w:eastAsiaTheme="minorEastAsia" w:hAnsi="Times New Roman" w:cs="Times New Roman"/>
      <w:b/>
      <w:bCs/>
      <w:sz w:val="20"/>
      <w:szCs w:val="20"/>
      <w:lang w:eastAsia="fr-FR"/>
    </w:rPr>
  </w:style>
  <w:style w:type="paragraph" w:styleId="Textedebulles">
    <w:name w:val="Balloon Text"/>
    <w:basedOn w:val="Normal"/>
    <w:link w:val="TextedebullesCar"/>
    <w:uiPriority w:val="99"/>
    <w:semiHidden/>
    <w:unhideWhenUsed/>
    <w:rsid w:val="00AD0405"/>
    <w:rPr>
      <w:rFonts w:ascii="Tahoma" w:hAnsi="Tahoma" w:cs="Tahoma"/>
      <w:sz w:val="16"/>
      <w:szCs w:val="16"/>
    </w:rPr>
  </w:style>
  <w:style w:type="character" w:customStyle="1" w:styleId="TextedebullesCar">
    <w:name w:val="Texte de bulles Car"/>
    <w:basedOn w:val="Policepardfaut"/>
    <w:link w:val="Textedebulles"/>
    <w:uiPriority w:val="99"/>
    <w:semiHidden/>
    <w:rsid w:val="00AD0405"/>
    <w:rPr>
      <w:rFonts w:ascii="Tahoma" w:eastAsiaTheme="minorEastAsia" w:hAnsi="Tahoma" w:cs="Tahoma"/>
      <w:sz w:val="16"/>
      <w:szCs w:val="16"/>
      <w:lang w:eastAsia="fr-FR"/>
    </w:rPr>
  </w:style>
  <w:style w:type="paragraph" w:styleId="Rvision">
    <w:name w:val="Revision"/>
    <w:hidden/>
    <w:uiPriority w:val="99"/>
    <w:semiHidden/>
    <w:rsid w:val="00CF44BB"/>
    <w:pPr>
      <w:spacing w:after="0"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eption@senlsmr.org" TargetMode="External"/><Relationship Id="rId5" Type="http://schemas.openxmlformats.org/officeDocument/2006/relationships/hyperlink" Target="mailto:reception@senlsmr.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1566</Words>
  <Characters>8613</Characters>
  <Application>Microsoft Office Word</Application>
  <DocSecurity>0</DocSecurity>
  <Lines>71</Lines>
  <Paragraphs>20</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Avis d’appel public à manifestations d’intérêt</vt:lpstr>
    </vt:vector>
  </TitlesOfParts>
  <Company/>
  <LinksUpToDate>false</LinksUpToDate>
  <CharactersWithSpaces>10159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Ely</dc:creator>
  <cp:keywords/>
  <dc:description/>
  <cp:lastModifiedBy>Dr Ely</cp:lastModifiedBy>
  <cp:revision>7</cp:revision>
  <dcterms:created xsi:type="dcterms:W3CDTF">2022-07-08T08:08:00Z</dcterms:created>
  <dcterms:modified xsi:type="dcterms:W3CDTF">2022-07-12T07:13:00Z</dcterms:modified>
</cp:coreProperties>
</file>