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4119" w14:textId="77777777" w:rsidR="00766996" w:rsidRPr="00D84BAD" w:rsidRDefault="00766996" w:rsidP="00766996">
      <w:pPr>
        <w:suppressAutoHyphens/>
        <w:spacing w:after="200"/>
        <w:jc w:val="center"/>
        <w:rPr>
          <w:b/>
          <w:spacing w:val="-2"/>
          <w:szCs w:val="24"/>
          <w:lang w:val="fr-FR"/>
        </w:rPr>
      </w:pPr>
      <w:r w:rsidRPr="00D84BAD">
        <w:rPr>
          <w:b/>
          <w:spacing w:val="-2"/>
          <w:szCs w:val="24"/>
          <w:lang w:val="fr-FR"/>
        </w:rPr>
        <w:t>SOLLICITATION DE MANIFESTATIONS D’INTERET</w:t>
      </w:r>
    </w:p>
    <w:p w14:paraId="14E91900" w14:textId="77777777" w:rsidR="00766996" w:rsidRPr="00D84BAD" w:rsidRDefault="00766996" w:rsidP="00766996">
      <w:pPr>
        <w:suppressAutoHyphens/>
        <w:jc w:val="center"/>
        <w:rPr>
          <w:b/>
          <w:spacing w:val="-2"/>
          <w:szCs w:val="24"/>
          <w:lang w:val="fr-FR"/>
        </w:rPr>
      </w:pPr>
      <w:r w:rsidRPr="00D84BAD">
        <w:rPr>
          <w:b/>
          <w:spacing w:val="-2"/>
          <w:szCs w:val="24"/>
          <w:lang w:val="fr-FR"/>
        </w:rPr>
        <w:t>SELECTION DE CONSULTANTS PAR LES EMPRUNTEURS DE LA BANQUE MONDIALE</w:t>
      </w:r>
    </w:p>
    <w:p w14:paraId="6B521C0B" w14:textId="77777777" w:rsidR="0014472B" w:rsidRPr="00D84BAD" w:rsidRDefault="0014472B" w:rsidP="00766996">
      <w:pPr>
        <w:suppressAutoHyphens/>
        <w:jc w:val="center"/>
        <w:rPr>
          <w:iCs/>
          <w:szCs w:val="24"/>
          <w:lang w:val="fr-FR"/>
        </w:rPr>
      </w:pPr>
    </w:p>
    <w:p w14:paraId="4D70E253" w14:textId="4C797A35" w:rsidR="00766996" w:rsidRPr="00D84BAD" w:rsidRDefault="00766996" w:rsidP="00766996">
      <w:pPr>
        <w:suppressAutoHyphens/>
        <w:jc w:val="center"/>
        <w:rPr>
          <w:iCs/>
          <w:szCs w:val="24"/>
          <w:lang w:val="fr-FR"/>
        </w:rPr>
      </w:pPr>
      <w:r w:rsidRPr="00D84BAD">
        <w:rPr>
          <w:iCs/>
          <w:szCs w:val="24"/>
          <w:lang w:val="fr-FR"/>
        </w:rPr>
        <w:t>REPUBLIQUE ISLAMIQUE DE MAURITANIE</w:t>
      </w:r>
    </w:p>
    <w:p w14:paraId="26DA8E56" w14:textId="77777777" w:rsidR="0014472B" w:rsidRPr="00D84BAD" w:rsidRDefault="0014472B" w:rsidP="00766996">
      <w:pPr>
        <w:suppressAutoHyphens/>
        <w:jc w:val="center"/>
        <w:rPr>
          <w:iCs/>
          <w:szCs w:val="24"/>
          <w:lang w:val="fr-FR"/>
        </w:rPr>
      </w:pPr>
    </w:p>
    <w:p w14:paraId="7EA7755F" w14:textId="6DDF33FE" w:rsidR="00766996" w:rsidRPr="00D84BAD" w:rsidRDefault="00766996" w:rsidP="00766996">
      <w:pPr>
        <w:suppressAutoHyphens/>
        <w:jc w:val="center"/>
        <w:rPr>
          <w:iCs/>
          <w:szCs w:val="24"/>
          <w:lang w:val="fr-FR"/>
        </w:rPr>
      </w:pPr>
      <w:r w:rsidRPr="00D84BAD">
        <w:rPr>
          <w:iCs/>
          <w:szCs w:val="24"/>
          <w:lang w:val="fr-FR"/>
        </w:rPr>
        <w:t>Ministère du Pétrole, des Mines et de l’Energie</w:t>
      </w:r>
    </w:p>
    <w:p w14:paraId="2846DC0D" w14:textId="77777777" w:rsidR="0014472B" w:rsidRPr="00D84BAD" w:rsidRDefault="0014472B" w:rsidP="008A728E">
      <w:pPr>
        <w:jc w:val="center"/>
        <w:rPr>
          <w:b/>
          <w:szCs w:val="24"/>
          <w:lang w:val="fr-FR"/>
        </w:rPr>
      </w:pPr>
    </w:p>
    <w:p w14:paraId="22BC368F" w14:textId="39A5CA18" w:rsidR="008A728E" w:rsidRPr="00D84BAD" w:rsidRDefault="008A6D37" w:rsidP="008A728E">
      <w:pPr>
        <w:jc w:val="center"/>
        <w:rPr>
          <w:b/>
          <w:szCs w:val="24"/>
          <w:lang w:val="fr-FR"/>
        </w:rPr>
      </w:pPr>
      <w:r w:rsidRPr="00D84BAD">
        <w:rPr>
          <w:b/>
          <w:szCs w:val="24"/>
          <w:lang w:val="fr-FR"/>
        </w:rPr>
        <w:t>Projet de Développement des Ressources Energétiques et appui au Secteur Minier (DREAM 1)</w:t>
      </w:r>
    </w:p>
    <w:p w14:paraId="55A2FC1D" w14:textId="77777777" w:rsidR="008A6D37" w:rsidRPr="00D84BAD" w:rsidRDefault="008A6D37" w:rsidP="008A728E">
      <w:pPr>
        <w:jc w:val="center"/>
        <w:rPr>
          <w:iCs/>
          <w:szCs w:val="24"/>
          <w:lang w:val="fr-FR"/>
        </w:rPr>
      </w:pPr>
    </w:p>
    <w:p w14:paraId="2985D5E8" w14:textId="4427DC7F" w:rsidR="00FB4EB4" w:rsidRPr="00D84BAD" w:rsidRDefault="008A728E" w:rsidP="008A6D37">
      <w:pPr>
        <w:jc w:val="both"/>
        <w:rPr>
          <w:b/>
          <w:caps/>
          <w:szCs w:val="24"/>
          <w:lang w:val="fr-FR"/>
        </w:rPr>
      </w:pPr>
      <w:r w:rsidRPr="00D84BAD">
        <w:rPr>
          <w:iCs/>
          <w:szCs w:val="24"/>
          <w:lang w:val="fr-FR"/>
        </w:rPr>
        <w:t xml:space="preserve">Intitulé de la mission : </w:t>
      </w:r>
      <w:r w:rsidR="008A6D37" w:rsidRPr="00D84BAD">
        <w:rPr>
          <w:b/>
          <w:szCs w:val="24"/>
          <w:lang w:val="fr-FR"/>
        </w:rPr>
        <w:t xml:space="preserve">Recrutement d’un consultant </w:t>
      </w:r>
      <w:r w:rsidR="00DF6D75" w:rsidRPr="00D84BAD">
        <w:rPr>
          <w:b/>
          <w:szCs w:val="24"/>
          <w:lang w:val="fr-FR"/>
        </w:rPr>
        <w:t xml:space="preserve">Individuel </w:t>
      </w:r>
      <w:r w:rsidR="008A6D37" w:rsidRPr="00D84BAD">
        <w:rPr>
          <w:b/>
          <w:szCs w:val="24"/>
          <w:lang w:val="fr-FR"/>
        </w:rPr>
        <w:t xml:space="preserve">pour </w:t>
      </w:r>
      <w:r w:rsidR="00DF6D75" w:rsidRPr="00D84BAD">
        <w:rPr>
          <w:b/>
          <w:szCs w:val="24"/>
          <w:lang w:val="fr-FR"/>
        </w:rPr>
        <w:t xml:space="preserve">l’élaboration de la </w:t>
      </w:r>
      <w:r w:rsidR="003F2D30" w:rsidRPr="00D84BAD">
        <w:rPr>
          <w:b/>
          <w:szCs w:val="24"/>
          <w:lang w:val="fr-FR"/>
        </w:rPr>
        <w:t>Stratégie de Passation des Marché (</w:t>
      </w:r>
      <w:r w:rsidR="00DF6D75" w:rsidRPr="00D84BAD">
        <w:rPr>
          <w:b/>
          <w:szCs w:val="24"/>
          <w:lang w:val="fr-FR"/>
        </w:rPr>
        <w:t>PPSD</w:t>
      </w:r>
      <w:r w:rsidR="003F2D30" w:rsidRPr="00D84BAD">
        <w:rPr>
          <w:b/>
          <w:szCs w:val="24"/>
          <w:lang w:val="fr-FR"/>
        </w:rPr>
        <w:t>)</w:t>
      </w:r>
      <w:r w:rsidR="00DF6D75" w:rsidRPr="00D84BAD">
        <w:rPr>
          <w:b/>
          <w:szCs w:val="24"/>
          <w:lang w:val="fr-FR"/>
        </w:rPr>
        <w:t xml:space="preserve"> du projet DREAM 1</w:t>
      </w:r>
    </w:p>
    <w:p w14:paraId="0E6BE37A" w14:textId="77777777" w:rsidR="00D11091" w:rsidRPr="00D84BAD" w:rsidRDefault="00D11091" w:rsidP="00FB4EB4">
      <w:pPr>
        <w:pBdr>
          <w:bottom w:val="single" w:sz="18" w:space="1" w:color="auto"/>
        </w:pBdr>
        <w:jc w:val="both"/>
        <w:rPr>
          <w:b/>
          <w:bCs/>
          <w:color w:val="000000"/>
          <w:szCs w:val="24"/>
          <w:lang w:val="fr-FR" w:eastAsia="fr-FR"/>
        </w:rPr>
      </w:pPr>
    </w:p>
    <w:p w14:paraId="5C0269A7" w14:textId="57F2D0AF" w:rsidR="008A728E" w:rsidRPr="00D84BAD" w:rsidRDefault="00FC3B80" w:rsidP="008A728E">
      <w:pPr>
        <w:pBdr>
          <w:bottom w:val="single" w:sz="18" w:space="1" w:color="auto"/>
        </w:pBdr>
        <w:jc w:val="both"/>
        <w:rPr>
          <w:szCs w:val="24"/>
          <w:lang w:val="fr-FR"/>
        </w:rPr>
      </w:pPr>
      <w:r w:rsidRPr="00D84BAD">
        <w:rPr>
          <w:szCs w:val="24"/>
          <w:lang w:val="fr-FR"/>
        </w:rPr>
        <w:t>Financement</w:t>
      </w:r>
      <w:r w:rsidR="008A728E" w:rsidRPr="00D84BAD">
        <w:rPr>
          <w:szCs w:val="24"/>
          <w:lang w:val="fr-FR"/>
        </w:rPr>
        <w:t> :</w:t>
      </w:r>
      <w:r w:rsidR="00F82EDC" w:rsidRPr="00D84BAD">
        <w:rPr>
          <w:szCs w:val="24"/>
          <w:lang w:val="fr-FR"/>
        </w:rPr>
        <w:t xml:space="preserve"> IDA-Banque Mon</w:t>
      </w:r>
      <w:r w:rsidRPr="00D84BAD">
        <w:rPr>
          <w:szCs w:val="24"/>
          <w:lang w:val="fr-FR"/>
        </w:rPr>
        <w:t>diale/ ID V 519</w:t>
      </w:r>
      <w:r w:rsidR="007E1E52" w:rsidRPr="00D84BAD">
        <w:rPr>
          <w:szCs w:val="24"/>
          <w:lang w:val="fr-FR"/>
        </w:rPr>
        <w:t>0</w:t>
      </w:r>
      <w:r w:rsidRPr="00D84BAD">
        <w:rPr>
          <w:szCs w:val="24"/>
          <w:lang w:val="fr-FR"/>
        </w:rPr>
        <w:t>-MR</w:t>
      </w:r>
    </w:p>
    <w:p w14:paraId="639C1D8F" w14:textId="77777777" w:rsidR="008A728E" w:rsidRPr="00D84BAD" w:rsidRDefault="008A728E" w:rsidP="008A728E">
      <w:pPr>
        <w:pStyle w:val="Corpsdetexte"/>
        <w:jc w:val="both"/>
        <w:rPr>
          <w:rFonts w:ascii="Times New Roman" w:hAnsi="Times New Roman"/>
          <w:szCs w:val="24"/>
          <w:lang w:val="fr-FR"/>
        </w:rPr>
      </w:pPr>
    </w:p>
    <w:p w14:paraId="7726D462" w14:textId="0F1BDDBA" w:rsidR="008A728E" w:rsidRPr="00D84BAD" w:rsidRDefault="008A728E" w:rsidP="008A728E">
      <w:pPr>
        <w:pStyle w:val="Corpsdetexte"/>
        <w:jc w:val="both"/>
        <w:rPr>
          <w:rFonts w:ascii="Times New Roman" w:hAnsi="Times New Roman"/>
          <w:szCs w:val="24"/>
          <w:lang w:val="fr-FR"/>
        </w:rPr>
      </w:pPr>
      <w:r w:rsidRPr="00D84BAD">
        <w:rPr>
          <w:rFonts w:ascii="Times New Roman" w:hAnsi="Times New Roman"/>
          <w:szCs w:val="24"/>
          <w:lang w:val="fr-FR"/>
        </w:rPr>
        <w:t xml:space="preserve">No. </w:t>
      </w:r>
      <w:proofErr w:type="gramStart"/>
      <w:r w:rsidRPr="00D84BAD">
        <w:rPr>
          <w:rFonts w:ascii="Times New Roman" w:hAnsi="Times New Roman"/>
          <w:szCs w:val="24"/>
          <w:lang w:val="fr-FR"/>
        </w:rPr>
        <w:t>de</w:t>
      </w:r>
      <w:proofErr w:type="gramEnd"/>
      <w:r w:rsidR="00DF6D75" w:rsidRPr="00D84BAD">
        <w:rPr>
          <w:rFonts w:ascii="Times New Roman" w:hAnsi="Times New Roman"/>
          <w:szCs w:val="24"/>
          <w:lang w:val="fr-FR"/>
        </w:rPr>
        <w:t xml:space="preserve"> référence (</w:t>
      </w:r>
      <w:r w:rsidRPr="00D84BAD">
        <w:rPr>
          <w:rFonts w:ascii="Times New Roman" w:hAnsi="Times New Roman"/>
          <w:szCs w:val="24"/>
          <w:lang w:val="fr-FR"/>
        </w:rPr>
        <w:t xml:space="preserve">Plan </w:t>
      </w:r>
      <w:r w:rsidR="00DF6D75" w:rsidRPr="00D84BAD">
        <w:rPr>
          <w:rFonts w:ascii="Times New Roman" w:hAnsi="Times New Roman"/>
          <w:szCs w:val="24"/>
          <w:lang w:val="fr-FR"/>
        </w:rPr>
        <w:t>Annuel des Achats</w:t>
      </w:r>
      <w:r w:rsidRPr="00D84BAD">
        <w:rPr>
          <w:rFonts w:ascii="Times New Roman" w:hAnsi="Times New Roman"/>
          <w:szCs w:val="24"/>
          <w:lang w:val="fr-FR"/>
        </w:rPr>
        <w:t xml:space="preserve">): </w:t>
      </w:r>
    </w:p>
    <w:p w14:paraId="27AEA0D9" w14:textId="77777777" w:rsidR="008A728E" w:rsidRPr="00D84BAD" w:rsidRDefault="008A728E" w:rsidP="008A728E">
      <w:pPr>
        <w:jc w:val="both"/>
        <w:rPr>
          <w:szCs w:val="24"/>
          <w:lang w:val="fr-FR"/>
        </w:rPr>
      </w:pPr>
    </w:p>
    <w:p w14:paraId="0ECCFF57" w14:textId="04B7E548" w:rsidR="008A6D37" w:rsidRPr="00D84BAD" w:rsidRDefault="008A6D37" w:rsidP="008A6D37">
      <w:pPr>
        <w:pStyle w:val="Paragraphedeliste"/>
        <w:numPr>
          <w:ilvl w:val="0"/>
          <w:numId w:val="15"/>
        </w:numPr>
        <w:ind w:left="0"/>
        <w:jc w:val="both"/>
        <w:rPr>
          <w:rFonts w:ascii="Times New Roman" w:hAnsi="Times New Roman" w:cs="Times New Roman"/>
        </w:rPr>
      </w:pPr>
      <w:r w:rsidRPr="00D84BAD">
        <w:rPr>
          <w:rFonts w:ascii="Times New Roman" w:hAnsi="Times New Roman" w:cs="Times New Roman"/>
        </w:rPr>
        <w:t>La Mauritanie dispose d’un grand potentiel d’hydrogène bas carbone à base de ressources d’énergie solaires et éoliennes estimées à 4000 GW dont 10% est exploitable dans l’immédiat</w:t>
      </w:r>
      <w:r w:rsidR="00A71748" w:rsidRPr="00D84BAD">
        <w:rPr>
          <w:rFonts w:ascii="Times New Roman" w:hAnsi="Times New Roman" w:cs="Times New Roman"/>
        </w:rPr>
        <w:t>.</w:t>
      </w:r>
    </w:p>
    <w:p w14:paraId="1DE3BF45" w14:textId="77777777" w:rsidR="00A71748" w:rsidRPr="00D84BAD" w:rsidRDefault="00A71748" w:rsidP="00A71748">
      <w:pPr>
        <w:pStyle w:val="Paragraphedeliste"/>
        <w:ind w:left="0"/>
        <w:jc w:val="both"/>
        <w:rPr>
          <w:rFonts w:ascii="Times New Roman" w:hAnsi="Times New Roman" w:cs="Times New Roman"/>
        </w:rPr>
      </w:pPr>
    </w:p>
    <w:p w14:paraId="0115E7CA" w14:textId="77777777" w:rsidR="00A71748" w:rsidRPr="00D84BAD" w:rsidRDefault="008A6D37" w:rsidP="008A6D37">
      <w:pPr>
        <w:jc w:val="both"/>
        <w:rPr>
          <w:szCs w:val="24"/>
          <w:lang w:val="fr-FR"/>
        </w:rPr>
      </w:pPr>
      <w:r w:rsidRPr="00D84BAD">
        <w:rPr>
          <w:szCs w:val="24"/>
          <w:lang w:val="fr-FR"/>
        </w:rPr>
        <w:t xml:space="preserve">Ces réserves énergétiques s’ajoutent aux champs de gaz à grande quantité qui sont exploitables à de faibles niveaux d’émissions de production. Le pays dispose également d’énormes réserves minières de fer, de cuivre et d’or ont été prouvées et d’importantes réserves en minéraux essentiels à la transition énergétique ont été identifié, tels que le nickel, le cobalt et le lithium. </w:t>
      </w:r>
    </w:p>
    <w:p w14:paraId="25322B02" w14:textId="77777777" w:rsidR="00A71748" w:rsidRPr="00D84BAD" w:rsidRDefault="00A71748" w:rsidP="008A6D37">
      <w:pPr>
        <w:jc w:val="both"/>
        <w:rPr>
          <w:szCs w:val="24"/>
          <w:lang w:val="fr-FR"/>
        </w:rPr>
      </w:pPr>
    </w:p>
    <w:p w14:paraId="696C57FD" w14:textId="4752EB6B" w:rsidR="008A6D37" w:rsidRPr="00D84BAD" w:rsidRDefault="008A6D37" w:rsidP="008A6D37">
      <w:pPr>
        <w:jc w:val="both"/>
        <w:rPr>
          <w:szCs w:val="24"/>
          <w:lang w:val="fr-FR"/>
        </w:rPr>
      </w:pPr>
      <w:r w:rsidRPr="00D84BAD">
        <w:rPr>
          <w:szCs w:val="24"/>
          <w:lang w:val="fr-FR"/>
        </w:rPr>
        <w:t>Ces potentiels constituent de grandes opportunités de développement durable pour le pays. Pour aider la Mauritanie à tirer profit de ces opportunités, la Banque mondiale s’est engagée à financer une série de projets, intitulées « Projet de Développement des Ressources Energétiques et appui au Secteur Minier (DREAM</w:t>
      </w:r>
      <w:r w:rsidR="003F2D30" w:rsidRPr="00D84BAD">
        <w:rPr>
          <w:szCs w:val="24"/>
          <w:lang w:val="fr-FR"/>
        </w:rPr>
        <w:t xml:space="preserve"> 1</w:t>
      </w:r>
      <w:r w:rsidRPr="00D84BAD">
        <w:rPr>
          <w:szCs w:val="24"/>
          <w:lang w:val="fr-FR"/>
        </w:rPr>
        <w:t>) ».</w:t>
      </w:r>
    </w:p>
    <w:p w14:paraId="4B718829" w14:textId="77777777" w:rsidR="00A71748" w:rsidRPr="00D84BAD" w:rsidRDefault="00A71748" w:rsidP="008A6D37">
      <w:pPr>
        <w:jc w:val="both"/>
        <w:rPr>
          <w:szCs w:val="24"/>
          <w:lang w:val="fr-FR"/>
        </w:rPr>
      </w:pPr>
    </w:p>
    <w:p w14:paraId="29DFE905" w14:textId="537093FC" w:rsidR="00153CF1" w:rsidRPr="00D84BAD" w:rsidRDefault="008A6D37" w:rsidP="008A6D37">
      <w:pPr>
        <w:jc w:val="both"/>
        <w:rPr>
          <w:szCs w:val="24"/>
          <w:lang w:val="fr-FR"/>
        </w:rPr>
      </w:pPr>
      <w:r w:rsidRPr="00D84BAD">
        <w:rPr>
          <w:szCs w:val="24"/>
          <w:lang w:val="fr-FR"/>
        </w:rPr>
        <w:t>L’objectif principal de cette série de projets est d’aider le Gouvernement mauritanien à tirer parti de ses ressources énergétiques, en particulier l’hydrogène vert, et minérales pour un développement économique à faibles émissions (à gaz à effet de serre).</w:t>
      </w:r>
    </w:p>
    <w:p w14:paraId="20EA1BEA" w14:textId="77777777" w:rsidR="008A6D37" w:rsidRPr="00D84BAD" w:rsidRDefault="008A6D37" w:rsidP="008A6D37">
      <w:pPr>
        <w:jc w:val="both"/>
        <w:rPr>
          <w:b/>
          <w:bCs/>
          <w:caps/>
          <w:szCs w:val="24"/>
          <w:lang w:val="fr-FR"/>
        </w:rPr>
      </w:pPr>
    </w:p>
    <w:p w14:paraId="0E6442E1" w14:textId="216578FF" w:rsidR="008A6D37" w:rsidRPr="00D84BAD" w:rsidRDefault="008A6D37" w:rsidP="00E4090E">
      <w:pPr>
        <w:pStyle w:val="Paragraphedeliste"/>
        <w:numPr>
          <w:ilvl w:val="0"/>
          <w:numId w:val="15"/>
        </w:numPr>
        <w:ind w:left="0"/>
        <w:jc w:val="both"/>
        <w:rPr>
          <w:rFonts w:ascii="Times New Roman" w:hAnsi="Times New Roman" w:cs="Times New Roman"/>
          <w:b/>
        </w:rPr>
      </w:pPr>
      <w:r w:rsidRPr="00D84BAD">
        <w:rPr>
          <w:rFonts w:ascii="Times New Roman" w:hAnsi="Times New Roman" w:cs="Times New Roman"/>
        </w:rPr>
        <w:t xml:space="preserve">Dans ce cadre, le groupe de la Banque mondiale a accordé au Gouvernement de la Mauritanie une avance pour la préparation de la phase 1 (DREAM 1) de la série de projets (SOP) DREAM. Cette avance de préparation (PPA DREAM 1) est d’un montant deux (2) millions de dollars américains. Le Gouvernement de Mauritanie a l’intention d’utiliser une partie de ce financement </w:t>
      </w:r>
      <w:r w:rsidR="008A728E" w:rsidRPr="00D84BAD">
        <w:rPr>
          <w:rFonts w:ascii="Times New Roman" w:hAnsi="Times New Roman" w:cs="Times New Roman"/>
        </w:rPr>
        <w:t xml:space="preserve">pour effectuer les paiements au titre du contrat suivant : </w:t>
      </w:r>
      <w:r w:rsidR="00DF6D75" w:rsidRPr="00D84BAD">
        <w:rPr>
          <w:rFonts w:ascii="Times New Roman" w:hAnsi="Times New Roman" w:cs="Times New Roman"/>
          <w:b/>
        </w:rPr>
        <w:t>Recrutement d’un consultant Individuel pour l’élaboration de la Stratégie de Passation des Marchés</w:t>
      </w:r>
      <w:r w:rsidR="00B75970" w:rsidRPr="00D84BAD">
        <w:rPr>
          <w:rFonts w:ascii="Times New Roman" w:hAnsi="Times New Roman" w:cs="Times New Roman"/>
          <w:b/>
        </w:rPr>
        <w:t xml:space="preserve">  </w:t>
      </w:r>
      <w:proofErr w:type="gramStart"/>
      <w:r w:rsidR="00B75970" w:rsidRPr="00D84BAD">
        <w:rPr>
          <w:rFonts w:ascii="Times New Roman" w:hAnsi="Times New Roman" w:cs="Times New Roman"/>
          <w:b/>
        </w:rPr>
        <w:t xml:space="preserve">   </w:t>
      </w:r>
      <w:r w:rsidR="00DF6D75" w:rsidRPr="00D84BAD">
        <w:rPr>
          <w:rFonts w:ascii="Times New Roman" w:hAnsi="Times New Roman" w:cs="Times New Roman"/>
          <w:b/>
        </w:rPr>
        <w:t>(</w:t>
      </w:r>
      <w:proofErr w:type="gramEnd"/>
      <w:r w:rsidR="00DF6D75" w:rsidRPr="00D84BAD">
        <w:rPr>
          <w:rFonts w:ascii="Times New Roman" w:hAnsi="Times New Roman" w:cs="Times New Roman"/>
          <w:b/>
        </w:rPr>
        <w:t>PPSD ) du projet DREAM 1.</w:t>
      </w:r>
    </w:p>
    <w:p w14:paraId="4041132E" w14:textId="77777777" w:rsidR="00DF6D75" w:rsidRPr="00D84BAD" w:rsidRDefault="00DF6D75" w:rsidP="00DF6D75">
      <w:pPr>
        <w:pStyle w:val="Paragraphedeliste"/>
        <w:ind w:left="0"/>
        <w:jc w:val="both"/>
        <w:rPr>
          <w:rFonts w:ascii="Times New Roman" w:hAnsi="Times New Roman" w:cs="Times New Roman"/>
          <w:b/>
        </w:rPr>
      </w:pPr>
    </w:p>
    <w:p w14:paraId="46E615E8" w14:textId="26714F86" w:rsidR="00FF6454" w:rsidRPr="00D84BAD" w:rsidRDefault="00153CF1" w:rsidP="008A6D37">
      <w:pPr>
        <w:pStyle w:val="Paragraphedeliste"/>
        <w:numPr>
          <w:ilvl w:val="0"/>
          <w:numId w:val="15"/>
        </w:numPr>
        <w:ind w:left="0"/>
        <w:jc w:val="both"/>
        <w:rPr>
          <w:rFonts w:ascii="Times New Roman" w:hAnsi="Times New Roman" w:cs="Times New Roman"/>
        </w:rPr>
      </w:pPr>
      <w:r w:rsidRPr="00D84BAD">
        <w:rPr>
          <w:rFonts w:ascii="Times New Roman" w:hAnsi="Times New Roman" w:cs="Times New Roman"/>
        </w:rPr>
        <w:t>L</w:t>
      </w:r>
      <w:r w:rsidR="00FF6454" w:rsidRPr="00D84BAD">
        <w:rPr>
          <w:rFonts w:ascii="Times New Roman" w:hAnsi="Times New Roman" w:cs="Times New Roman"/>
        </w:rPr>
        <w:t xml:space="preserve">e travail du Consultant comprendra </w:t>
      </w:r>
      <w:r w:rsidR="00330C8C" w:rsidRPr="00D84BAD">
        <w:rPr>
          <w:rFonts w:ascii="Times New Roman" w:hAnsi="Times New Roman" w:cs="Times New Roman"/>
        </w:rPr>
        <w:t xml:space="preserve">notamment les </w:t>
      </w:r>
      <w:r w:rsidR="00FF6454" w:rsidRPr="00D84BAD">
        <w:rPr>
          <w:rFonts w:ascii="Times New Roman" w:hAnsi="Times New Roman" w:cs="Times New Roman"/>
        </w:rPr>
        <w:t>activités et tâches suivantes :</w:t>
      </w:r>
    </w:p>
    <w:p w14:paraId="03E33695" w14:textId="77777777" w:rsidR="00FF6454" w:rsidRPr="00D84BAD" w:rsidRDefault="00FF6454" w:rsidP="00FF6454">
      <w:pPr>
        <w:pStyle w:val="Paragraphedeliste"/>
        <w:ind w:left="0"/>
        <w:jc w:val="both"/>
        <w:rPr>
          <w:rFonts w:ascii="Times New Roman" w:hAnsi="Times New Roman" w:cs="Times New Roman"/>
        </w:rPr>
      </w:pPr>
    </w:p>
    <w:p w14:paraId="70425674" w14:textId="18A18F94" w:rsidR="00DF6D75" w:rsidRPr="00D84BAD" w:rsidRDefault="00DF6D75" w:rsidP="00DF6D75">
      <w:pPr>
        <w:jc w:val="both"/>
        <w:rPr>
          <w:szCs w:val="24"/>
          <w:lang w:val="fr-FR"/>
        </w:rPr>
      </w:pPr>
      <w:r w:rsidRPr="00D84BAD">
        <w:rPr>
          <w:szCs w:val="24"/>
          <w:lang w:val="fr-FR"/>
        </w:rPr>
        <w:t>Afin d’établir « La Stratégie de Passation des Marchés du Projet pour Promouvoir le Développement », le Consultant aura à traiter les points suivants :</w:t>
      </w:r>
    </w:p>
    <w:p w14:paraId="090DEE05" w14:textId="77777777" w:rsidR="00DF6D75" w:rsidRPr="00D84BAD" w:rsidRDefault="00DF6D75" w:rsidP="00DF6D75">
      <w:pPr>
        <w:jc w:val="both"/>
        <w:rPr>
          <w:szCs w:val="24"/>
          <w:lang w:val="fr-FR"/>
        </w:rPr>
      </w:pPr>
    </w:p>
    <w:p w14:paraId="56A29712" w14:textId="77777777" w:rsidR="00DF6D75" w:rsidRPr="00D84BAD" w:rsidRDefault="00DF6D75" w:rsidP="00DF6D75">
      <w:pPr>
        <w:jc w:val="both"/>
        <w:rPr>
          <w:szCs w:val="24"/>
          <w:lang w:val="fr-FR"/>
        </w:rPr>
      </w:pPr>
    </w:p>
    <w:p w14:paraId="402ED71C" w14:textId="60B489EE" w:rsidR="00DF6D75" w:rsidRPr="00D84BAD" w:rsidRDefault="00DF6D75" w:rsidP="00DF6D75">
      <w:pPr>
        <w:pStyle w:val="Paragraphedeliste"/>
        <w:numPr>
          <w:ilvl w:val="0"/>
          <w:numId w:val="17"/>
        </w:numPr>
        <w:jc w:val="both"/>
        <w:rPr>
          <w:rFonts w:ascii="Times New Roman" w:hAnsi="Times New Roman" w:cs="Times New Roman"/>
        </w:rPr>
      </w:pPr>
      <w:r w:rsidRPr="00D84BAD">
        <w:rPr>
          <w:rFonts w:ascii="Times New Roman" w:hAnsi="Times New Roman" w:cs="Times New Roman"/>
        </w:rPr>
        <w:lastRenderedPageBreak/>
        <w:t>L’Identification des besoins particuliers du Projet ;</w:t>
      </w:r>
    </w:p>
    <w:p w14:paraId="5FFF34DF" w14:textId="6B27D283" w:rsidR="00DF6D75" w:rsidRPr="00D84BAD" w:rsidRDefault="00DF6D75" w:rsidP="00DF6D75">
      <w:pPr>
        <w:pStyle w:val="Paragraphedeliste"/>
        <w:numPr>
          <w:ilvl w:val="0"/>
          <w:numId w:val="17"/>
        </w:numPr>
        <w:jc w:val="both"/>
        <w:rPr>
          <w:rFonts w:ascii="Times New Roman" w:hAnsi="Times New Roman" w:cs="Times New Roman"/>
        </w:rPr>
      </w:pPr>
      <w:r w:rsidRPr="00D84BAD">
        <w:rPr>
          <w:rFonts w:ascii="Times New Roman" w:hAnsi="Times New Roman" w:cs="Times New Roman"/>
        </w:rPr>
        <w:t>L’évaluation du contexte opérationnel et de ses répercussions éventuelles sur la passation des marchés ;</w:t>
      </w:r>
    </w:p>
    <w:p w14:paraId="5C9C37D6" w14:textId="018958A5" w:rsidR="00DF6D75" w:rsidRPr="00D84BAD" w:rsidRDefault="00DF6D75" w:rsidP="00DF6D75">
      <w:pPr>
        <w:pStyle w:val="Paragraphedeliste"/>
        <w:numPr>
          <w:ilvl w:val="0"/>
          <w:numId w:val="17"/>
        </w:numPr>
        <w:jc w:val="both"/>
        <w:rPr>
          <w:rFonts w:ascii="Times New Roman" w:hAnsi="Times New Roman" w:cs="Times New Roman"/>
        </w:rPr>
      </w:pPr>
      <w:r w:rsidRPr="00D84BAD">
        <w:rPr>
          <w:rFonts w:ascii="Times New Roman" w:hAnsi="Times New Roman" w:cs="Times New Roman"/>
        </w:rPr>
        <w:t>L’évaluation des capacités des unités de gestion du Projet de ses ressources et de ses expériences préalables en matière de marchés relatifs au même type d’activités.</w:t>
      </w:r>
    </w:p>
    <w:p w14:paraId="7016EB00" w14:textId="20FD28C2" w:rsidR="00DF6D75" w:rsidRPr="00D84BAD" w:rsidRDefault="00DF6D75" w:rsidP="00DF6D75">
      <w:pPr>
        <w:pStyle w:val="Paragraphedeliste"/>
        <w:numPr>
          <w:ilvl w:val="0"/>
          <w:numId w:val="17"/>
        </w:numPr>
        <w:jc w:val="both"/>
        <w:rPr>
          <w:rFonts w:ascii="Times New Roman" w:hAnsi="Times New Roman" w:cs="Times New Roman"/>
        </w:rPr>
      </w:pPr>
      <w:r w:rsidRPr="00D84BAD">
        <w:rPr>
          <w:rFonts w:ascii="Times New Roman" w:hAnsi="Times New Roman" w:cs="Times New Roman"/>
        </w:rPr>
        <w:t>L’évaluation du comportement et des capacités du marché à répondre adéquatement à la demande ;</w:t>
      </w:r>
    </w:p>
    <w:p w14:paraId="3A424C2C" w14:textId="049A79C7" w:rsidR="00DF6D75" w:rsidRPr="00D84BAD" w:rsidRDefault="00DF6D75" w:rsidP="00DF6D75">
      <w:pPr>
        <w:pStyle w:val="Paragraphedeliste"/>
        <w:numPr>
          <w:ilvl w:val="0"/>
          <w:numId w:val="17"/>
        </w:numPr>
        <w:jc w:val="both"/>
        <w:rPr>
          <w:rFonts w:ascii="Times New Roman" w:hAnsi="Times New Roman" w:cs="Times New Roman"/>
        </w:rPr>
      </w:pPr>
      <w:r w:rsidRPr="00D84BAD">
        <w:rPr>
          <w:rFonts w:ascii="Times New Roman" w:hAnsi="Times New Roman" w:cs="Times New Roman"/>
        </w:rPr>
        <w:t>La justification des modalités de passation des marchés proposés sur la base d’une étude de marché, des risques et du contexte opérationnel ainsi que des circonstances propres au projet.</w:t>
      </w:r>
    </w:p>
    <w:p w14:paraId="53DA549B" w14:textId="77777777" w:rsidR="00FF6454" w:rsidRPr="00D84BAD" w:rsidRDefault="00FF6454" w:rsidP="006F70EF">
      <w:pPr>
        <w:pStyle w:val="Paragraphedeliste"/>
        <w:widowControl/>
        <w:ind w:left="1068"/>
        <w:jc w:val="both"/>
        <w:rPr>
          <w:rFonts w:ascii="Times New Roman" w:hAnsi="Times New Roman" w:cs="Times New Roman"/>
          <w:b/>
          <w:bCs/>
        </w:rPr>
      </w:pPr>
    </w:p>
    <w:p w14:paraId="79EC9A2B" w14:textId="77777777" w:rsidR="008A728E" w:rsidRPr="00D84BAD" w:rsidRDefault="008A728E" w:rsidP="008A728E">
      <w:pPr>
        <w:ind w:left="360"/>
        <w:jc w:val="both"/>
        <w:rPr>
          <w:szCs w:val="24"/>
          <w:lang w:val="fr-FR"/>
        </w:rPr>
      </w:pPr>
      <w:r w:rsidRPr="00D84BAD">
        <w:rPr>
          <w:szCs w:val="24"/>
          <w:lang w:val="fr-FR"/>
        </w:rPr>
        <w:t xml:space="preserve">Pour plus des </w:t>
      </w:r>
      <w:r w:rsidR="00FB4EB4" w:rsidRPr="00D84BAD">
        <w:rPr>
          <w:szCs w:val="24"/>
          <w:lang w:val="fr-FR"/>
        </w:rPr>
        <w:t>détails</w:t>
      </w:r>
      <w:r w:rsidRPr="00D84BAD">
        <w:rPr>
          <w:szCs w:val="24"/>
          <w:lang w:val="fr-FR"/>
        </w:rPr>
        <w:t xml:space="preserve"> sur les objectifs de la mission voire les termes de références sur le lien ci-dessous.</w:t>
      </w:r>
    </w:p>
    <w:p w14:paraId="04E357FD" w14:textId="77777777" w:rsidR="008A728E" w:rsidRPr="00D84BAD" w:rsidRDefault="008A728E" w:rsidP="008A728E">
      <w:pPr>
        <w:pStyle w:val="Paragraphedeliste"/>
        <w:widowControl/>
        <w:ind w:left="1068"/>
        <w:jc w:val="both"/>
        <w:rPr>
          <w:rFonts w:ascii="Times New Roman" w:hAnsi="Times New Roman" w:cs="Times New Roman"/>
        </w:rPr>
      </w:pPr>
    </w:p>
    <w:p w14:paraId="23836A0C" w14:textId="77777777" w:rsidR="00D84BAD" w:rsidRPr="00D84BAD" w:rsidRDefault="00D84BAD" w:rsidP="00D84BAD">
      <w:pPr>
        <w:pStyle w:val="Paragraphedeliste"/>
        <w:numPr>
          <w:ilvl w:val="0"/>
          <w:numId w:val="15"/>
        </w:numPr>
        <w:ind w:left="0" w:hanging="426"/>
        <w:jc w:val="both"/>
        <w:rPr>
          <w:rFonts w:ascii="Times New Roman" w:hAnsi="Times New Roman" w:cs="Times New Roman"/>
        </w:rPr>
      </w:pPr>
      <w:r>
        <w:rPr>
          <w:rFonts w:ascii="Times New Roman" w:eastAsia="Times New Roman" w:hAnsi="Times New Roman" w:cs="Times New Roman"/>
          <w:color w:val="auto"/>
          <w:lang w:eastAsia="en-US" w:bidi="ar-SA"/>
        </w:rPr>
        <w:t>Les termes de références de la M</w:t>
      </w:r>
      <w:r w:rsidR="00115BCD" w:rsidRPr="00D84BAD">
        <w:rPr>
          <w:rFonts w:ascii="Times New Roman" w:eastAsia="Times New Roman" w:hAnsi="Times New Roman" w:cs="Times New Roman"/>
          <w:color w:val="auto"/>
          <w:lang w:eastAsia="en-US" w:bidi="ar-SA"/>
        </w:rPr>
        <w:t xml:space="preserve">ission peuvent être consultés sur le lien suivant : </w:t>
      </w:r>
    </w:p>
    <w:p w14:paraId="759D87E6" w14:textId="18983DB1" w:rsidR="00D84BAD" w:rsidRPr="00D84BAD" w:rsidRDefault="00D84BAD" w:rsidP="00D84BAD">
      <w:pPr>
        <w:pStyle w:val="Paragraphedeliste"/>
        <w:ind w:left="0"/>
        <w:jc w:val="both"/>
        <w:rPr>
          <w:rFonts w:ascii="Times New Roman" w:hAnsi="Times New Roman" w:cs="Times New Roman"/>
        </w:rPr>
      </w:pPr>
      <w:r>
        <w:rPr>
          <w:rFonts w:ascii="Times New Roman" w:eastAsia="Times New Roman" w:hAnsi="Times New Roman" w:cs="Times New Roman"/>
          <w:color w:val="auto"/>
          <w:lang w:eastAsia="en-US" w:bidi="ar-SA"/>
        </w:rPr>
        <w:t xml:space="preserve">  </w:t>
      </w:r>
    </w:p>
    <w:bookmarkStart w:id="0" w:name="_GoBack"/>
    <w:p w14:paraId="7E53618B" w14:textId="5FD1FB38" w:rsidR="00D50699" w:rsidRDefault="00912663" w:rsidP="00D84BAD">
      <w:pPr>
        <w:pStyle w:val="Paragraphedeliste"/>
        <w:ind w:left="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fldChar w:fldCharType="begin"/>
      </w:r>
      <w:r>
        <w:rPr>
          <w:rFonts w:ascii="Times New Roman" w:eastAsia="Times New Roman" w:hAnsi="Times New Roman" w:cs="Times New Roman"/>
          <w:color w:val="auto"/>
          <w:lang w:eastAsia="en-US" w:bidi="ar-SA"/>
        </w:rPr>
        <w:instrText xml:space="preserve"> HYPERLINK "https://drive.google.com/file/d/1ukt-yt5mfWTssdm_MfptM72Qt0dx7ALL/view?usp=sharing" \t "_blank" </w:instrText>
      </w:r>
      <w:r>
        <w:rPr>
          <w:rFonts w:ascii="Times New Roman" w:eastAsia="Times New Roman" w:hAnsi="Times New Roman" w:cs="Times New Roman"/>
          <w:color w:val="auto"/>
          <w:lang w:eastAsia="en-US" w:bidi="ar-SA"/>
        </w:rPr>
        <w:fldChar w:fldCharType="separate"/>
      </w:r>
      <w:r w:rsidR="005A0396" w:rsidRPr="005A0396">
        <w:rPr>
          <w:rFonts w:ascii="Times New Roman" w:eastAsia="Times New Roman" w:hAnsi="Times New Roman" w:cs="Times New Roman"/>
          <w:color w:val="auto"/>
          <w:lang w:eastAsia="en-US" w:bidi="ar-SA"/>
        </w:rPr>
        <w:t>https://drive.google.com/file/d/1ukt-yt5mfWTssdm_MfptM72Qt0dx7ALL/view?usp=sharing</w:t>
      </w:r>
      <w:r>
        <w:rPr>
          <w:rFonts w:ascii="Times New Roman" w:eastAsia="Times New Roman" w:hAnsi="Times New Roman" w:cs="Times New Roman"/>
          <w:color w:val="auto"/>
          <w:lang w:eastAsia="en-US" w:bidi="ar-SA"/>
        </w:rPr>
        <w:fldChar w:fldCharType="end"/>
      </w:r>
    </w:p>
    <w:bookmarkEnd w:id="0"/>
    <w:p w14:paraId="68D2F08D" w14:textId="77777777" w:rsidR="00E45906" w:rsidRPr="00D50699" w:rsidRDefault="00E45906" w:rsidP="00D50699">
      <w:pPr>
        <w:jc w:val="lowKashida"/>
      </w:pPr>
    </w:p>
    <w:p w14:paraId="24B0F094" w14:textId="60E3CFF0" w:rsidR="008A728E" w:rsidRPr="00D84BAD" w:rsidRDefault="008A728E" w:rsidP="00B75970">
      <w:pPr>
        <w:pStyle w:val="Paragraphedeliste"/>
        <w:numPr>
          <w:ilvl w:val="0"/>
          <w:numId w:val="15"/>
        </w:numPr>
        <w:ind w:left="0"/>
        <w:jc w:val="both"/>
        <w:rPr>
          <w:rFonts w:ascii="Times New Roman" w:eastAsia="Times New Roman" w:hAnsi="Times New Roman" w:cs="Times New Roman"/>
          <w:color w:val="auto"/>
          <w:lang w:eastAsia="en-US" w:bidi="ar-SA"/>
        </w:rPr>
      </w:pPr>
      <w:r w:rsidRPr="00D84BAD">
        <w:rPr>
          <w:rFonts w:ascii="Times New Roman" w:eastAsia="Times New Roman" w:hAnsi="Times New Roman" w:cs="Times New Roman"/>
          <w:color w:val="auto"/>
          <w:lang w:eastAsia="en-US" w:bidi="ar-SA"/>
        </w:rPr>
        <w:t xml:space="preserve">Il est prévu que </w:t>
      </w:r>
      <w:r w:rsidR="00FB4EB4" w:rsidRPr="00D84BAD">
        <w:rPr>
          <w:rFonts w:ascii="Times New Roman" w:eastAsia="Times New Roman" w:hAnsi="Times New Roman" w:cs="Times New Roman"/>
          <w:color w:val="auto"/>
          <w:lang w:eastAsia="en-US" w:bidi="ar-SA"/>
        </w:rPr>
        <w:t>les prestations</w:t>
      </w:r>
      <w:r w:rsidRPr="00D84BAD">
        <w:rPr>
          <w:rFonts w:ascii="Times New Roman" w:eastAsia="Times New Roman" w:hAnsi="Times New Roman" w:cs="Times New Roman"/>
          <w:color w:val="auto"/>
          <w:lang w:eastAsia="en-US" w:bidi="ar-SA"/>
        </w:rPr>
        <w:t xml:space="preserve"> s’étaleront sur une période </w:t>
      </w:r>
      <w:r w:rsidR="008142D7" w:rsidRPr="00D84BAD">
        <w:rPr>
          <w:rFonts w:ascii="Times New Roman" w:eastAsia="Times New Roman" w:hAnsi="Times New Roman" w:cs="Times New Roman"/>
          <w:color w:val="auto"/>
          <w:lang w:eastAsia="en-US" w:bidi="ar-SA"/>
        </w:rPr>
        <w:t xml:space="preserve">de </w:t>
      </w:r>
      <w:r w:rsidR="00DF6D75" w:rsidRPr="00D84BAD">
        <w:rPr>
          <w:rFonts w:ascii="Times New Roman" w:eastAsia="Times New Roman" w:hAnsi="Times New Roman" w:cs="Times New Roman"/>
          <w:color w:val="auto"/>
          <w:lang w:eastAsia="en-US" w:bidi="ar-SA"/>
        </w:rPr>
        <w:t>Quarante-cinq jours</w:t>
      </w:r>
      <w:r w:rsidR="008A6D37" w:rsidRPr="00D84BAD">
        <w:rPr>
          <w:rFonts w:ascii="Times New Roman" w:eastAsia="Times New Roman" w:hAnsi="Times New Roman" w:cs="Times New Roman"/>
          <w:color w:val="auto"/>
          <w:lang w:eastAsia="en-US" w:bidi="ar-SA"/>
        </w:rPr>
        <w:t xml:space="preserve"> </w:t>
      </w:r>
      <w:r w:rsidR="00DF6D75" w:rsidRPr="00D84BAD">
        <w:rPr>
          <w:rFonts w:ascii="Times New Roman" w:eastAsia="Times New Roman" w:hAnsi="Times New Roman" w:cs="Times New Roman"/>
          <w:color w:val="auto"/>
          <w:lang w:eastAsia="en-US" w:bidi="ar-SA"/>
        </w:rPr>
        <w:t>(45</w:t>
      </w:r>
      <w:r w:rsidR="008142D7" w:rsidRPr="00D84BAD">
        <w:rPr>
          <w:rFonts w:ascii="Times New Roman" w:eastAsia="Times New Roman" w:hAnsi="Times New Roman" w:cs="Times New Roman"/>
          <w:color w:val="auto"/>
          <w:lang w:eastAsia="en-US" w:bidi="ar-SA"/>
        </w:rPr>
        <w:t xml:space="preserve">) </w:t>
      </w:r>
      <w:r w:rsidR="00DF6D75" w:rsidRPr="00D84BAD">
        <w:rPr>
          <w:rFonts w:ascii="Times New Roman" w:eastAsia="Times New Roman" w:hAnsi="Times New Roman" w:cs="Times New Roman"/>
          <w:color w:val="auto"/>
          <w:lang w:eastAsia="en-US" w:bidi="ar-SA"/>
        </w:rPr>
        <w:t>jours</w:t>
      </w:r>
      <w:r w:rsidR="008142D7" w:rsidRPr="00D84BAD">
        <w:rPr>
          <w:rFonts w:ascii="Times New Roman" w:eastAsia="Times New Roman" w:hAnsi="Times New Roman" w:cs="Times New Roman"/>
          <w:color w:val="auto"/>
          <w:lang w:eastAsia="en-US" w:bidi="ar-SA"/>
        </w:rPr>
        <w:t>.</w:t>
      </w:r>
      <w:r w:rsidRPr="00D84BAD">
        <w:rPr>
          <w:rFonts w:ascii="Times New Roman" w:eastAsia="Times New Roman" w:hAnsi="Times New Roman" w:cs="Times New Roman"/>
          <w:color w:val="auto"/>
          <w:lang w:eastAsia="en-US" w:bidi="ar-SA"/>
        </w:rPr>
        <w:t xml:space="preserve"> </w:t>
      </w:r>
    </w:p>
    <w:p w14:paraId="330A16DD" w14:textId="77777777" w:rsidR="008A728E" w:rsidRPr="00D84BAD" w:rsidRDefault="008A728E" w:rsidP="008A728E">
      <w:pPr>
        <w:ind w:left="360"/>
        <w:jc w:val="both"/>
        <w:rPr>
          <w:szCs w:val="24"/>
          <w:lang w:val="fr-FR"/>
        </w:rPr>
      </w:pPr>
    </w:p>
    <w:p w14:paraId="251BDF7F" w14:textId="282BAF1A" w:rsidR="008A728E" w:rsidRPr="00D84BAD" w:rsidRDefault="008A728E" w:rsidP="00B75970">
      <w:pPr>
        <w:pStyle w:val="Paragraphedeliste"/>
        <w:numPr>
          <w:ilvl w:val="0"/>
          <w:numId w:val="15"/>
        </w:numPr>
        <w:ind w:left="0"/>
        <w:jc w:val="both"/>
        <w:rPr>
          <w:rFonts w:ascii="Times New Roman" w:hAnsi="Times New Roman" w:cs="Times New Roman"/>
        </w:rPr>
      </w:pPr>
      <w:r w:rsidRPr="00D84BAD">
        <w:rPr>
          <w:rFonts w:ascii="Times New Roman" w:eastAsia="Times New Roman" w:hAnsi="Times New Roman" w:cs="Times New Roman"/>
          <w:color w:val="auto"/>
          <w:lang w:eastAsia="en-US" w:bidi="ar-SA"/>
        </w:rPr>
        <w:t xml:space="preserve">Les </w:t>
      </w:r>
      <w:r w:rsidR="00DF6D75" w:rsidRPr="00D84BAD">
        <w:rPr>
          <w:rFonts w:ascii="Times New Roman" w:eastAsia="Times New Roman" w:hAnsi="Times New Roman" w:cs="Times New Roman"/>
          <w:color w:val="auto"/>
          <w:lang w:eastAsia="en-US" w:bidi="ar-SA"/>
        </w:rPr>
        <w:t>Consultants</w:t>
      </w:r>
      <w:r w:rsidRPr="00D84BAD">
        <w:rPr>
          <w:rFonts w:ascii="Times New Roman" w:eastAsia="Times New Roman" w:hAnsi="Times New Roman" w:cs="Times New Roman"/>
          <w:color w:val="auto"/>
          <w:lang w:eastAsia="en-US" w:bidi="ar-SA"/>
        </w:rPr>
        <w:t xml:space="preserve"> intéressés doivent fournir les informations démontrant qu’ils possèdent les qualifications requises et les expériences pertinentes pour exécuter la mission. Les candidatures seront évaluées suivant la grille d'analyse ci -dessous</w:t>
      </w:r>
      <w:r w:rsidR="006C5306" w:rsidRPr="00D84BAD">
        <w:rPr>
          <w:rFonts w:ascii="Times New Roman" w:eastAsia="Times New Roman" w:hAnsi="Times New Roman" w:cs="Times New Roman"/>
          <w:color w:val="auto"/>
          <w:lang w:eastAsia="en-US" w:bidi="ar-SA"/>
        </w:rPr>
        <w:t xml:space="preserve"> </w:t>
      </w:r>
      <w:r w:rsidRPr="00D84BAD">
        <w:rPr>
          <w:rFonts w:ascii="Times New Roman" w:hAnsi="Times New Roman" w:cs="Times New Roman"/>
        </w:rPr>
        <w:t>:</w:t>
      </w:r>
    </w:p>
    <w:p w14:paraId="3959E25B" w14:textId="77777777" w:rsidR="00864315" w:rsidRPr="00D84BAD" w:rsidRDefault="00864315" w:rsidP="00864315">
      <w:pPr>
        <w:pStyle w:val="Paragraphedeliste"/>
        <w:jc w:val="lowKashida"/>
        <w:rPr>
          <w:rFonts w:ascii="Times New Roman" w:hAnsi="Times New Roman" w:cs="Times New Roman"/>
        </w:rPr>
      </w:pPr>
    </w:p>
    <w:p w14:paraId="484D8105" w14:textId="77777777" w:rsidR="008A728E" w:rsidRPr="00D84BAD" w:rsidRDefault="008A728E" w:rsidP="008A728E">
      <w:pPr>
        <w:tabs>
          <w:tab w:val="left" w:pos="426"/>
          <w:tab w:val="right" w:leader="dot" w:pos="8640"/>
        </w:tabs>
        <w:jc w:val="lowKashida"/>
        <w:rPr>
          <w:szCs w:val="24"/>
          <w:lang w:val="fr-FR"/>
        </w:rPr>
      </w:pPr>
    </w:p>
    <w:tbl>
      <w:tblPr>
        <w:tblW w:w="9351"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8187"/>
        <w:gridCol w:w="1164"/>
      </w:tblGrid>
      <w:tr w:rsidR="00864315" w:rsidRPr="00D84BAD" w14:paraId="421B62E2" w14:textId="77777777" w:rsidTr="00122190">
        <w:tc>
          <w:tcPr>
            <w:tcW w:w="8187" w:type="dxa"/>
            <w:tcBorders>
              <w:top w:val="single" w:sz="4" w:space="0" w:color="auto"/>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605B6CFD" w14:textId="2132A073" w:rsidR="00864315" w:rsidRPr="00D84BAD" w:rsidRDefault="00864315" w:rsidP="00A71748">
            <w:pPr>
              <w:spacing w:before="100" w:beforeAutospacing="1" w:after="100" w:afterAutospacing="1" w:line="256" w:lineRule="auto"/>
              <w:jc w:val="lowKashida"/>
              <w:rPr>
                <w:szCs w:val="24"/>
                <w:lang w:val="fr-FR"/>
              </w:rPr>
            </w:pPr>
            <w:r w:rsidRPr="00D84BAD">
              <w:rPr>
                <w:szCs w:val="24"/>
                <w:lang w:val="fr-FR"/>
              </w:rPr>
              <w:t xml:space="preserve">a. Expérience </w:t>
            </w:r>
            <w:r w:rsidR="00FB4EB4" w:rsidRPr="00D84BAD">
              <w:rPr>
                <w:szCs w:val="24"/>
                <w:lang w:val="fr-FR"/>
              </w:rPr>
              <w:t xml:space="preserve">générale dans le domaine </w:t>
            </w:r>
            <w:r w:rsidR="00DF6D75" w:rsidRPr="00D84BAD">
              <w:rPr>
                <w:szCs w:val="24"/>
                <w:lang w:val="fr-FR"/>
              </w:rPr>
              <w:t>de passation des marchés</w:t>
            </w:r>
          </w:p>
        </w:tc>
        <w:tc>
          <w:tcPr>
            <w:tcW w:w="1164" w:type="dxa"/>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2E710D63" w14:textId="77777777" w:rsidR="00864315" w:rsidRPr="00D84BAD" w:rsidRDefault="00FB4EB4" w:rsidP="00864315">
            <w:pPr>
              <w:spacing w:before="100" w:beforeAutospacing="1" w:line="256" w:lineRule="auto"/>
              <w:jc w:val="center"/>
              <w:rPr>
                <w:szCs w:val="24"/>
                <w:lang w:val="fr-FR"/>
              </w:rPr>
            </w:pPr>
            <w:r w:rsidRPr="00D84BAD">
              <w:rPr>
                <w:szCs w:val="24"/>
              </w:rPr>
              <w:t>4</w:t>
            </w:r>
            <w:r w:rsidR="00864315" w:rsidRPr="00D84BAD">
              <w:rPr>
                <w:szCs w:val="24"/>
              </w:rPr>
              <w:t>0 points</w:t>
            </w:r>
          </w:p>
        </w:tc>
      </w:tr>
      <w:tr w:rsidR="00864315" w:rsidRPr="00D84BAD" w14:paraId="0FD4779C" w14:textId="77777777" w:rsidTr="00122190">
        <w:tc>
          <w:tcPr>
            <w:tcW w:w="8187"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2FAD62BA" w14:textId="7345401F" w:rsidR="00864315" w:rsidRPr="00D84BAD" w:rsidRDefault="00B6561E" w:rsidP="00DD70DC">
            <w:pPr>
              <w:spacing w:before="100" w:beforeAutospacing="1" w:after="100" w:afterAutospacing="1" w:line="256" w:lineRule="auto"/>
              <w:jc w:val="lowKashida"/>
              <w:rPr>
                <w:szCs w:val="24"/>
                <w:lang w:val="fr-FR"/>
              </w:rPr>
            </w:pPr>
            <w:r w:rsidRPr="00D84BAD">
              <w:rPr>
                <w:szCs w:val="24"/>
                <w:lang w:val="fr-FR"/>
              </w:rPr>
              <w:t>b</w:t>
            </w:r>
            <w:r w:rsidR="00172CB6" w:rsidRPr="00D84BAD">
              <w:rPr>
                <w:szCs w:val="24"/>
                <w:lang w:val="fr-FR"/>
              </w:rPr>
              <w:t xml:space="preserve">. </w:t>
            </w:r>
            <w:r w:rsidR="00864315" w:rsidRPr="00D84BAD">
              <w:rPr>
                <w:szCs w:val="24"/>
                <w:lang w:val="fr-FR"/>
              </w:rPr>
              <w:t xml:space="preserve">Expérience </w:t>
            </w:r>
            <w:r w:rsidR="00FB4EB4" w:rsidRPr="00D84BAD">
              <w:rPr>
                <w:szCs w:val="24"/>
                <w:lang w:val="fr-FR"/>
              </w:rPr>
              <w:t xml:space="preserve">spécifique </w:t>
            </w:r>
            <w:r w:rsidR="00D05D4D" w:rsidRPr="00D84BAD">
              <w:rPr>
                <w:szCs w:val="24"/>
                <w:lang w:val="fr-FR"/>
              </w:rPr>
              <w:t>dans</w:t>
            </w:r>
            <w:r w:rsidR="008142D7" w:rsidRPr="00D84BAD">
              <w:rPr>
                <w:szCs w:val="24"/>
                <w:lang w:val="fr-FR"/>
              </w:rPr>
              <w:t xml:space="preserve"> </w:t>
            </w:r>
            <w:r w:rsidR="00A71748" w:rsidRPr="00D84BAD">
              <w:rPr>
                <w:szCs w:val="24"/>
                <w:lang w:val="fr-FR"/>
              </w:rPr>
              <w:t xml:space="preserve">le domaine </w:t>
            </w:r>
            <w:r w:rsidR="00DF6D75" w:rsidRPr="00D84BAD">
              <w:rPr>
                <w:szCs w:val="24"/>
                <w:lang w:val="fr-FR"/>
              </w:rPr>
              <w:t xml:space="preserve">de passation des marchés </w:t>
            </w:r>
            <w:r w:rsidR="00DD70DC" w:rsidRPr="00D84BAD">
              <w:rPr>
                <w:szCs w:val="24"/>
                <w:lang w:val="fr-FR"/>
              </w:rPr>
              <w:t>de la</w:t>
            </w:r>
            <w:r w:rsidR="00DF6D75" w:rsidRPr="00D84BAD">
              <w:rPr>
                <w:szCs w:val="24"/>
                <w:lang w:val="fr-FR"/>
              </w:rPr>
              <w:t xml:space="preserve"> Banque Mondiale</w:t>
            </w:r>
          </w:p>
        </w:tc>
        <w:tc>
          <w:tcPr>
            <w:tcW w:w="116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29B13F41" w14:textId="776179F9" w:rsidR="00864315" w:rsidRPr="00D84BAD" w:rsidRDefault="00B6561E" w:rsidP="00864315">
            <w:pPr>
              <w:spacing w:before="100" w:beforeAutospacing="1" w:line="256" w:lineRule="auto"/>
              <w:jc w:val="center"/>
              <w:rPr>
                <w:szCs w:val="24"/>
              </w:rPr>
            </w:pPr>
            <w:r w:rsidRPr="00D84BAD">
              <w:rPr>
                <w:szCs w:val="24"/>
              </w:rPr>
              <w:t>6</w:t>
            </w:r>
            <w:r w:rsidR="00F473DA" w:rsidRPr="00D84BAD">
              <w:rPr>
                <w:szCs w:val="24"/>
              </w:rPr>
              <w:t>0</w:t>
            </w:r>
            <w:r w:rsidR="00864315" w:rsidRPr="00D84BAD">
              <w:rPr>
                <w:szCs w:val="24"/>
              </w:rPr>
              <w:t xml:space="preserve"> points</w:t>
            </w:r>
          </w:p>
        </w:tc>
      </w:tr>
    </w:tbl>
    <w:p w14:paraId="64FD4ABA" w14:textId="77777777" w:rsidR="008A728E" w:rsidRPr="00D84BAD" w:rsidRDefault="008A728E" w:rsidP="008A728E">
      <w:pPr>
        <w:ind w:left="720"/>
        <w:jc w:val="both"/>
        <w:rPr>
          <w:szCs w:val="24"/>
          <w:lang w:val="fr-FR"/>
        </w:rPr>
      </w:pPr>
    </w:p>
    <w:p w14:paraId="6D2117FA" w14:textId="07DEB7F6" w:rsidR="00D57F0D" w:rsidRPr="00D84BAD" w:rsidRDefault="008A728E" w:rsidP="00B75970">
      <w:pPr>
        <w:pStyle w:val="Paragraphedeliste"/>
        <w:numPr>
          <w:ilvl w:val="0"/>
          <w:numId w:val="15"/>
        </w:numPr>
        <w:ind w:left="0"/>
        <w:jc w:val="both"/>
        <w:rPr>
          <w:rFonts w:ascii="Times New Roman" w:eastAsia="Times New Roman" w:hAnsi="Times New Roman" w:cs="Times New Roman"/>
          <w:color w:val="auto"/>
          <w:lang w:eastAsia="en-US" w:bidi="ar-SA"/>
        </w:rPr>
      </w:pPr>
      <w:r w:rsidRPr="00D84BAD">
        <w:rPr>
          <w:rFonts w:ascii="Times New Roman" w:eastAsia="Times New Roman" w:hAnsi="Times New Roman" w:cs="Times New Roman"/>
          <w:color w:val="auto"/>
          <w:lang w:eastAsia="en-US" w:bidi="ar-SA"/>
        </w:rPr>
        <w:t xml:space="preserve">L’Unité de Gestion du </w:t>
      </w:r>
      <w:r w:rsidR="00D57F0D" w:rsidRPr="00D84BAD">
        <w:rPr>
          <w:rFonts w:ascii="Times New Roman" w:eastAsia="Times New Roman" w:hAnsi="Times New Roman" w:cs="Times New Roman"/>
          <w:color w:val="auto"/>
          <w:lang w:eastAsia="en-US" w:bidi="ar-SA"/>
        </w:rPr>
        <w:t>DREAM invite</w:t>
      </w:r>
      <w:r w:rsidR="003F2D30" w:rsidRPr="00D84BAD">
        <w:rPr>
          <w:rFonts w:ascii="Times New Roman" w:eastAsia="Times New Roman" w:hAnsi="Times New Roman" w:cs="Times New Roman"/>
          <w:color w:val="auto"/>
          <w:lang w:eastAsia="en-US" w:bidi="ar-SA"/>
        </w:rPr>
        <w:t xml:space="preserve"> </w:t>
      </w:r>
      <w:r w:rsidR="00DD70DC" w:rsidRPr="00D84BAD">
        <w:rPr>
          <w:rFonts w:ascii="Times New Roman" w:eastAsia="Times New Roman" w:hAnsi="Times New Roman" w:cs="Times New Roman"/>
          <w:color w:val="auto"/>
          <w:lang w:eastAsia="en-US" w:bidi="ar-SA"/>
        </w:rPr>
        <w:t>les</w:t>
      </w:r>
      <w:r w:rsidRPr="00D84BAD">
        <w:rPr>
          <w:rFonts w:ascii="Times New Roman" w:eastAsia="Times New Roman" w:hAnsi="Times New Roman" w:cs="Times New Roman"/>
          <w:color w:val="auto"/>
          <w:lang w:eastAsia="en-US" w:bidi="ar-SA"/>
        </w:rPr>
        <w:t xml:space="preserve"> </w:t>
      </w:r>
      <w:r w:rsidR="003F2D30" w:rsidRPr="00D84BAD">
        <w:rPr>
          <w:rFonts w:ascii="Times New Roman" w:eastAsia="Times New Roman" w:hAnsi="Times New Roman" w:cs="Times New Roman"/>
          <w:color w:val="auto"/>
          <w:lang w:eastAsia="en-US" w:bidi="ar-SA"/>
        </w:rPr>
        <w:t>consultants admissibles</w:t>
      </w:r>
      <w:r w:rsidRPr="00D84BAD">
        <w:rPr>
          <w:rFonts w:ascii="Times New Roman" w:eastAsia="Times New Roman" w:hAnsi="Times New Roman" w:cs="Times New Roman"/>
          <w:color w:val="auto"/>
          <w:lang w:eastAsia="en-US" w:bidi="ar-SA"/>
        </w:rPr>
        <w:t xml:space="preserve"> à manifester leur intérêt à fournir les services décrits ci-dessus.</w:t>
      </w:r>
    </w:p>
    <w:p w14:paraId="679AF460" w14:textId="77777777" w:rsidR="00D57F0D" w:rsidRPr="00D84BAD" w:rsidRDefault="00D57F0D" w:rsidP="00D57F0D">
      <w:pPr>
        <w:ind w:left="709"/>
        <w:jc w:val="both"/>
        <w:rPr>
          <w:bCs/>
          <w:iCs/>
          <w:szCs w:val="24"/>
          <w:lang w:val="fr-FR"/>
        </w:rPr>
      </w:pPr>
    </w:p>
    <w:p w14:paraId="6F632BF5" w14:textId="77777777" w:rsidR="005D7A02" w:rsidRPr="00D84BAD" w:rsidRDefault="008A728E" w:rsidP="005D7A02">
      <w:pPr>
        <w:pStyle w:val="Paragraphedeliste"/>
        <w:numPr>
          <w:ilvl w:val="0"/>
          <w:numId w:val="15"/>
        </w:numPr>
        <w:ind w:left="0"/>
        <w:jc w:val="both"/>
        <w:rPr>
          <w:rFonts w:ascii="Times New Roman" w:eastAsia="Times New Roman" w:hAnsi="Times New Roman" w:cs="Times New Roman"/>
          <w:color w:val="auto"/>
          <w:lang w:eastAsia="en-US" w:bidi="ar-SA"/>
        </w:rPr>
      </w:pPr>
      <w:r w:rsidRPr="00D84BAD">
        <w:rPr>
          <w:rFonts w:ascii="Times New Roman" w:eastAsia="Times New Roman" w:hAnsi="Times New Roman" w:cs="Times New Roman"/>
          <w:color w:val="auto"/>
          <w:lang w:eastAsia="en-US" w:bidi="ar-SA"/>
        </w:rPr>
        <w:t xml:space="preserve">Le Consultant sera sélectionné </w:t>
      </w:r>
      <w:r w:rsidR="005D7A02" w:rsidRPr="00D84BAD">
        <w:rPr>
          <w:rFonts w:ascii="Times New Roman" w:eastAsia="Times New Roman" w:hAnsi="Times New Roman" w:cs="Times New Roman"/>
          <w:color w:val="auto"/>
          <w:lang w:eastAsia="en-US" w:bidi="ar-SA"/>
        </w:rPr>
        <w:t xml:space="preserve">selon la méthode </w:t>
      </w:r>
      <w:r w:rsidR="005D7A02" w:rsidRPr="00D84BAD">
        <w:rPr>
          <w:rFonts w:ascii="Times New Roman" w:hAnsi="Times New Roman" w:cs="Times New Roman"/>
        </w:rPr>
        <w:t>« </w:t>
      </w:r>
      <w:r w:rsidR="005D7A02" w:rsidRPr="00D84BAD">
        <w:rPr>
          <w:rFonts w:ascii="Times New Roman" w:hAnsi="Times New Roman" w:cs="Times New Roman"/>
          <w:b/>
          <w:i/>
        </w:rPr>
        <w:t>Sélection de Consultants Individuels par mise en concurrence ouverte »</w:t>
      </w:r>
      <w:r w:rsidRPr="00D84BAD">
        <w:rPr>
          <w:rFonts w:ascii="Times New Roman" w:eastAsia="Times New Roman" w:hAnsi="Times New Roman" w:cs="Times New Roman"/>
          <w:color w:val="auto"/>
          <w:lang w:eastAsia="en-US" w:bidi="ar-SA"/>
        </w:rPr>
        <w:t>, telle que décrite dans les procédures de passation des marchés de la Banque Mondiale (Règlement de Passation des Marchés pour les Emprunteurs sollicitant de la Banque mondiale le financement de projets d’</w:t>
      </w:r>
      <w:r w:rsidR="00D57F0D" w:rsidRPr="00D84BAD">
        <w:rPr>
          <w:rFonts w:ascii="Times New Roman" w:eastAsia="Times New Roman" w:hAnsi="Times New Roman" w:cs="Times New Roman"/>
          <w:color w:val="auto"/>
          <w:lang w:eastAsia="en-US" w:bidi="ar-SA"/>
        </w:rPr>
        <w:t>Investissements - Juillet 2016 révisé en Novembre 2017, Août 2018 et Novembre 2020.</w:t>
      </w:r>
    </w:p>
    <w:p w14:paraId="1B8880CE" w14:textId="77777777" w:rsidR="005D7A02" w:rsidRPr="00D84BAD" w:rsidRDefault="005D7A02" w:rsidP="005D7A02">
      <w:pPr>
        <w:pStyle w:val="Paragraphedeliste"/>
        <w:rPr>
          <w:rFonts w:ascii="Times New Roman" w:hAnsi="Times New Roman" w:cs="Times New Roman"/>
        </w:rPr>
      </w:pPr>
    </w:p>
    <w:p w14:paraId="11010956" w14:textId="500F209E" w:rsidR="005D7A02" w:rsidRPr="00D84BAD" w:rsidRDefault="005D7A02" w:rsidP="005D7A02">
      <w:pPr>
        <w:pStyle w:val="Paragraphedeliste"/>
        <w:numPr>
          <w:ilvl w:val="0"/>
          <w:numId w:val="15"/>
        </w:numPr>
        <w:ind w:left="0"/>
        <w:jc w:val="both"/>
        <w:rPr>
          <w:rFonts w:ascii="Times New Roman" w:eastAsia="Times New Roman" w:hAnsi="Times New Roman" w:cs="Times New Roman"/>
          <w:color w:val="auto"/>
          <w:lang w:eastAsia="en-US" w:bidi="ar-SA"/>
        </w:rPr>
      </w:pPr>
      <w:r w:rsidRPr="00D84BAD">
        <w:rPr>
          <w:rFonts w:ascii="Times New Roman" w:hAnsi="Times New Roman" w:cs="Times New Roman"/>
        </w:rPr>
        <w:t>Le contrat sera rémunéré au forfait.</w:t>
      </w:r>
    </w:p>
    <w:p w14:paraId="0CBB7013" w14:textId="77777777" w:rsidR="00B75970" w:rsidRPr="00D84BAD" w:rsidRDefault="00B75970" w:rsidP="00B75970">
      <w:pPr>
        <w:pStyle w:val="Paragraphedeliste"/>
        <w:rPr>
          <w:rFonts w:ascii="Times New Roman" w:hAnsi="Times New Roman" w:cs="Times New Roman"/>
        </w:rPr>
      </w:pPr>
    </w:p>
    <w:p w14:paraId="61D459EB" w14:textId="0AB54AB4" w:rsidR="008A728E" w:rsidRPr="00D84BAD" w:rsidRDefault="008A728E" w:rsidP="00B75970">
      <w:pPr>
        <w:pStyle w:val="Paragraphedeliste"/>
        <w:numPr>
          <w:ilvl w:val="0"/>
          <w:numId w:val="15"/>
        </w:numPr>
        <w:ind w:left="0"/>
        <w:jc w:val="both"/>
        <w:rPr>
          <w:rFonts w:ascii="Times New Roman" w:eastAsia="Times New Roman" w:hAnsi="Times New Roman" w:cs="Times New Roman"/>
          <w:color w:val="auto"/>
          <w:lang w:eastAsia="en-US" w:bidi="ar-SA"/>
        </w:rPr>
      </w:pPr>
      <w:r w:rsidRPr="00D84BAD">
        <w:rPr>
          <w:rFonts w:ascii="Times New Roman" w:eastAsia="Times New Roman" w:hAnsi="Times New Roman" w:cs="Times New Roman"/>
          <w:color w:val="auto"/>
          <w:lang w:eastAsia="en-US" w:bidi="ar-SA"/>
        </w:rPr>
        <w:t>Il est porté à l’attention des Consultants que les dispositions du paragraphe 3.16 des « Règle de Passation des Marchés pour les Emprunteurs sollicitant le Financement de Projet d’Investissement (FPI) : Fournitures, Travaux, Services Autres que des Services de Consultants et Services de Consultants » [Juillet 2016</w:t>
      </w:r>
      <w:r w:rsidR="00D57F0D" w:rsidRPr="00D84BAD">
        <w:rPr>
          <w:rFonts w:ascii="Times New Roman" w:eastAsia="Times New Roman" w:hAnsi="Times New Roman" w:cs="Times New Roman"/>
          <w:color w:val="auto"/>
          <w:lang w:eastAsia="en-US" w:bidi="ar-SA"/>
        </w:rPr>
        <w:t xml:space="preserve"> révisé en Novembre 2017, Août 2018 et Novembre 2020</w:t>
      </w:r>
      <w:r w:rsidRPr="00D84BAD">
        <w:rPr>
          <w:rFonts w:ascii="Times New Roman" w:eastAsia="Times New Roman" w:hAnsi="Times New Roman" w:cs="Times New Roman"/>
          <w:color w:val="auto"/>
          <w:lang w:eastAsia="en-US" w:bidi="ar-SA"/>
        </w:rPr>
        <w:t>, Banque mondiale], relatives aux règles de la Banque mondiale en matière de conflit d’intérêts sont applicables. La Banque Mondiale exige que les entreprises et les personnes physiques qui participent à la passation des marchés dans ses opérations de FPI n’aient pas de conflit d’intérêts.</w:t>
      </w:r>
    </w:p>
    <w:p w14:paraId="143422A2" w14:textId="77777777" w:rsidR="00DD70DC" w:rsidRPr="00D84BAD" w:rsidRDefault="00DD70DC" w:rsidP="00DD70DC">
      <w:pPr>
        <w:pStyle w:val="Paragraphedeliste"/>
        <w:rPr>
          <w:rFonts w:ascii="Times New Roman" w:eastAsia="Times New Roman" w:hAnsi="Times New Roman" w:cs="Times New Roman"/>
          <w:color w:val="auto"/>
          <w:lang w:eastAsia="en-US" w:bidi="ar-SA"/>
        </w:rPr>
      </w:pPr>
    </w:p>
    <w:p w14:paraId="67FF9695" w14:textId="77777777" w:rsidR="00DD70DC" w:rsidRPr="00D84BAD" w:rsidRDefault="00DD70DC" w:rsidP="00DD70DC">
      <w:pPr>
        <w:pStyle w:val="Paragraphedeliste"/>
        <w:ind w:left="0"/>
        <w:jc w:val="both"/>
        <w:rPr>
          <w:rFonts w:ascii="Times New Roman" w:eastAsia="Times New Roman" w:hAnsi="Times New Roman" w:cs="Times New Roman"/>
          <w:color w:val="auto"/>
          <w:lang w:eastAsia="en-US" w:bidi="ar-SA"/>
        </w:rPr>
      </w:pPr>
    </w:p>
    <w:p w14:paraId="31BB24C2" w14:textId="77777777" w:rsidR="00B75970" w:rsidRPr="00D84BAD" w:rsidRDefault="00B75970" w:rsidP="00B75970">
      <w:pPr>
        <w:pStyle w:val="Paragraphedeliste"/>
        <w:rPr>
          <w:rFonts w:ascii="Times New Roman" w:eastAsia="Times New Roman" w:hAnsi="Times New Roman" w:cs="Times New Roman"/>
          <w:color w:val="auto"/>
          <w:lang w:eastAsia="en-US" w:bidi="ar-SA"/>
        </w:rPr>
      </w:pPr>
    </w:p>
    <w:p w14:paraId="75AC3102" w14:textId="77777777" w:rsidR="00B75970" w:rsidRPr="00D84BAD" w:rsidRDefault="00B75970" w:rsidP="00B75970">
      <w:pPr>
        <w:pStyle w:val="Paragraphedeliste"/>
        <w:ind w:left="0"/>
        <w:jc w:val="both"/>
        <w:rPr>
          <w:rFonts w:ascii="Times New Roman" w:eastAsia="Times New Roman" w:hAnsi="Times New Roman" w:cs="Times New Roman"/>
          <w:color w:val="auto"/>
          <w:lang w:eastAsia="en-US" w:bidi="ar-SA"/>
        </w:rPr>
      </w:pPr>
    </w:p>
    <w:p w14:paraId="6A9C2354" w14:textId="55357548" w:rsidR="005D7A02" w:rsidRPr="00D84BAD" w:rsidRDefault="00B75970" w:rsidP="00401CAF">
      <w:pPr>
        <w:pStyle w:val="Paragraphedeliste"/>
        <w:numPr>
          <w:ilvl w:val="0"/>
          <w:numId w:val="15"/>
        </w:numPr>
        <w:jc w:val="both"/>
        <w:rPr>
          <w:rFonts w:ascii="Times New Roman" w:eastAsia="Times New Roman" w:hAnsi="Times New Roman" w:cs="Times New Roman"/>
          <w:color w:val="auto"/>
          <w:lang w:eastAsia="en-US" w:bidi="ar-SA"/>
        </w:rPr>
      </w:pPr>
      <w:r w:rsidRPr="00D84BAD">
        <w:rPr>
          <w:rFonts w:ascii="Times New Roman" w:hAnsi="Times New Roman" w:cs="Times New Roman"/>
        </w:rPr>
        <w:t xml:space="preserve"> </w:t>
      </w:r>
      <w:r w:rsidR="00B6561E" w:rsidRPr="00D84BAD">
        <w:rPr>
          <w:rFonts w:ascii="Times New Roman" w:eastAsia="Times New Roman" w:hAnsi="Times New Roman" w:cs="Times New Roman"/>
          <w:color w:val="auto"/>
          <w:lang w:eastAsia="en-US" w:bidi="ar-SA"/>
        </w:rPr>
        <w:t xml:space="preserve">Les Consultants intéressés peuvent obtenir des informations supplémentaires auprès du </w:t>
      </w:r>
      <w:r w:rsidR="00D57F0D" w:rsidRPr="00D84BAD">
        <w:rPr>
          <w:rFonts w:ascii="Times New Roman" w:eastAsia="Times New Roman" w:hAnsi="Times New Roman" w:cs="Times New Roman"/>
          <w:color w:val="auto"/>
          <w:lang w:eastAsia="en-US" w:bidi="ar-SA"/>
        </w:rPr>
        <w:t>DREAM</w:t>
      </w:r>
      <w:r w:rsidR="00B6561E" w:rsidRPr="00D84BAD">
        <w:rPr>
          <w:rFonts w:ascii="Times New Roman" w:eastAsia="Times New Roman" w:hAnsi="Times New Roman" w:cs="Times New Roman"/>
          <w:color w:val="auto"/>
          <w:lang w:eastAsia="en-US" w:bidi="ar-SA"/>
        </w:rPr>
        <w:t xml:space="preserve">, e-mail : </w:t>
      </w:r>
      <w:r w:rsidR="00401CAF">
        <w:rPr>
          <w:rFonts w:ascii="Times New Roman" w:eastAsia="Times New Roman" w:hAnsi="Times New Roman" w:cs="Times New Roman"/>
          <w:color w:val="auto"/>
          <w:lang w:eastAsia="en-US" w:bidi="ar-SA"/>
        </w:rPr>
        <w:t>p</w:t>
      </w:r>
      <w:r w:rsidR="00401CAF" w:rsidRPr="00401CAF">
        <w:rPr>
          <w:rFonts w:ascii="Times New Roman" w:hAnsi="Times New Roman" w:cs="Times New Roman"/>
        </w:rPr>
        <w:t>rojet.dream1@gmail.com</w:t>
      </w:r>
      <w:r w:rsidR="00B6561E" w:rsidRPr="00D84BAD">
        <w:rPr>
          <w:rFonts w:ascii="Times New Roman" w:eastAsia="Times New Roman" w:hAnsi="Times New Roman" w:cs="Times New Roman"/>
          <w:color w:val="auto"/>
          <w:lang w:eastAsia="en-US" w:bidi="ar-SA"/>
        </w:rPr>
        <w:t xml:space="preserve"> en mettant en copie Monsieur le Coordonnateur du projet, E-mail : </w:t>
      </w:r>
      <w:hyperlink r:id="rId7" w:history="1">
        <w:r w:rsidR="00B6561E" w:rsidRPr="00D84BAD">
          <w:rPr>
            <w:rFonts w:ascii="Times New Roman" w:eastAsia="Times New Roman" w:hAnsi="Times New Roman" w:cs="Times New Roman"/>
            <w:color w:val="auto"/>
            <w:lang w:eastAsia="en-US" w:bidi="ar-SA"/>
          </w:rPr>
          <w:t>a.ould.ahmed@gmail.com</w:t>
        </w:r>
      </w:hyperlink>
      <w:r w:rsidR="00B6561E" w:rsidRPr="00D84BAD">
        <w:rPr>
          <w:rFonts w:ascii="Times New Roman" w:eastAsia="Times New Roman" w:hAnsi="Times New Roman" w:cs="Times New Roman"/>
          <w:color w:val="auto"/>
          <w:lang w:eastAsia="en-US" w:bidi="ar-SA"/>
        </w:rPr>
        <w:t xml:space="preserve"> Tel : (222) 26 10 31 27, aux heures suivantes : de 9 h à 17 h du lundi au jeudi et de 9 h à 12 h le vendredi ou par courrier électronique. </w:t>
      </w:r>
    </w:p>
    <w:p w14:paraId="628FC164" w14:textId="77777777" w:rsidR="005D7A02" w:rsidRPr="00D84BAD" w:rsidRDefault="005D7A02" w:rsidP="005D7A02">
      <w:pPr>
        <w:pStyle w:val="Paragraphedeliste"/>
        <w:ind w:left="0"/>
        <w:jc w:val="both"/>
        <w:rPr>
          <w:rFonts w:ascii="Times New Roman" w:eastAsia="Times New Roman" w:hAnsi="Times New Roman" w:cs="Times New Roman"/>
          <w:color w:val="auto"/>
          <w:lang w:eastAsia="en-US" w:bidi="ar-SA"/>
        </w:rPr>
      </w:pPr>
    </w:p>
    <w:p w14:paraId="1FFEB45A" w14:textId="5BEE9377" w:rsidR="005D7A02" w:rsidRPr="00D84BAD" w:rsidRDefault="005D7A02" w:rsidP="005D7A02">
      <w:pPr>
        <w:pStyle w:val="Paragraphedeliste"/>
        <w:numPr>
          <w:ilvl w:val="0"/>
          <w:numId w:val="15"/>
        </w:numPr>
        <w:ind w:left="0"/>
        <w:jc w:val="both"/>
        <w:rPr>
          <w:rFonts w:ascii="Times New Roman" w:eastAsia="Times New Roman" w:hAnsi="Times New Roman" w:cs="Times New Roman"/>
          <w:color w:val="auto"/>
          <w:lang w:eastAsia="en-US" w:bidi="ar-SA"/>
        </w:rPr>
      </w:pPr>
      <w:r w:rsidRPr="00D84BAD">
        <w:rPr>
          <w:rFonts w:ascii="Times New Roman" w:hAnsi="Times New Roman" w:cs="Times New Roman"/>
        </w:rPr>
        <w:t>Les manifestations d’intérêts doivent comprendre ce qui suit :</w:t>
      </w:r>
    </w:p>
    <w:p w14:paraId="0959AAE1" w14:textId="77777777" w:rsidR="005D7A02" w:rsidRPr="00D84BAD" w:rsidRDefault="005D7A02" w:rsidP="005D7A02">
      <w:pPr>
        <w:pStyle w:val="Paragraphedeliste"/>
        <w:ind w:right="751"/>
        <w:rPr>
          <w:rFonts w:ascii="Times New Roman" w:hAnsi="Times New Roman" w:cs="Times New Roman"/>
          <w:iCs/>
        </w:rPr>
      </w:pPr>
    </w:p>
    <w:p w14:paraId="4FFD2678" w14:textId="750B2889" w:rsidR="005D7A02" w:rsidRPr="00D84BAD" w:rsidRDefault="005D7A02" w:rsidP="005D7A02">
      <w:pPr>
        <w:numPr>
          <w:ilvl w:val="0"/>
          <w:numId w:val="2"/>
        </w:numPr>
        <w:suppressAutoHyphens/>
        <w:overflowPunct w:val="0"/>
        <w:autoSpaceDE w:val="0"/>
        <w:autoSpaceDN w:val="0"/>
        <w:adjustRightInd w:val="0"/>
        <w:spacing w:line="360" w:lineRule="auto"/>
        <w:jc w:val="both"/>
        <w:textAlignment w:val="baseline"/>
        <w:rPr>
          <w:bCs/>
          <w:szCs w:val="24"/>
          <w:lang w:val="fr-FR"/>
        </w:rPr>
      </w:pPr>
      <w:r w:rsidRPr="00D84BAD">
        <w:rPr>
          <w:bCs/>
          <w:szCs w:val="24"/>
          <w:lang w:val="fr-FR"/>
        </w:rPr>
        <w:t>Une lettre de manifestation d’intérêt adressée à Monsieur le Coordonnateur du DREAM 1 ;</w:t>
      </w:r>
    </w:p>
    <w:p w14:paraId="3DB9B44B" w14:textId="77777777" w:rsidR="005D7A02" w:rsidRPr="00D84BAD" w:rsidRDefault="005D7A02" w:rsidP="005D7A02">
      <w:pPr>
        <w:numPr>
          <w:ilvl w:val="0"/>
          <w:numId w:val="2"/>
        </w:numPr>
        <w:suppressAutoHyphens/>
        <w:overflowPunct w:val="0"/>
        <w:autoSpaceDE w:val="0"/>
        <w:autoSpaceDN w:val="0"/>
        <w:adjustRightInd w:val="0"/>
        <w:spacing w:line="360" w:lineRule="auto"/>
        <w:jc w:val="both"/>
        <w:textAlignment w:val="baseline"/>
        <w:rPr>
          <w:bCs/>
          <w:szCs w:val="24"/>
          <w:lang w:val="fr-FR"/>
        </w:rPr>
      </w:pPr>
      <w:r w:rsidRPr="00D84BAD">
        <w:rPr>
          <w:bCs/>
          <w:szCs w:val="24"/>
          <w:lang w:val="fr-FR"/>
        </w:rPr>
        <w:t>Un curriculum vitae détaillé et signé ;</w:t>
      </w:r>
    </w:p>
    <w:p w14:paraId="18466DE7" w14:textId="77777777" w:rsidR="005D7A02" w:rsidRPr="00D84BAD" w:rsidRDefault="005D7A02" w:rsidP="005D7A02">
      <w:pPr>
        <w:numPr>
          <w:ilvl w:val="0"/>
          <w:numId w:val="2"/>
        </w:numPr>
        <w:suppressAutoHyphens/>
        <w:overflowPunct w:val="0"/>
        <w:autoSpaceDE w:val="0"/>
        <w:autoSpaceDN w:val="0"/>
        <w:adjustRightInd w:val="0"/>
        <w:spacing w:line="360" w:lineRule="auto"/>
        <w:jc w:val="both"/>
        <w:textAlignment w:val="baseline"/>
        <w:rPr>
          <w:bCs/>
          <w:szCs w:val="24"/>
          <w:lang w:val="fr-FR"/>
        </w:rPr>
      </w:pPr>
      <w:r w:rsidRPr="00D84BAD">
        <w:rPr>
          <w:bCs/>
          <w:szCs w:val="24"/>
          <w:lang w:val="fr-FR"/>
        </w:rPr>
        <w:t>Des copies des diplômes ou attestations ;</w:t>
      </w:r>
    </w:p>
    <w:p w14:paraId="60F2E36C" w14:textId="5C7C1337" w:rsidR="005D7A02" w:rsidRPr="00D84BAD" w:rsidRDefault="005D7A02" w:rsidP="005D7A02">
      <w:pPr>
        <w:numPr>
          <w:ilvl w:val="0"/>
          <w:numId w:val="2"/>
        </w:numPr>
        <w:suppressAutoHyphens/>
        <w:overflowPunct w:val="0"/>
        <w:autoSpaceDE w:val="0"/>
        <w:autoSpaceDN w:val="0"/>
        <w:adjustRightInd w:val="0"/>
        <w:spacing w:line="360" w:lineRule="auto"/>
        <w:jc w:val="both"/>
        <w:textAlignment w:val="baseline"/>
        <w:rPr>
          <w:szCs w:val="24"/>
          <w:lang w:val="fr-FR"/>
        </w:rPr>
      </w:pPr>
      <w:r w:rsidRPr="00D84BAD">
        <w:rPr>
          <w:szCs w:val="24"/>
          <w:lang w:val="fr-FR"/>
        </w:rPr>
        <w:t>Le DREAM 1 se réserve le droit de demander au Consultant retenu de justifiants certains aspects de son curriculum vitae.</w:t>
      </w:r>
    </w:p>
    <w:p w14:paraId="08F31710" w14:textId="77777777" w:rsidR="003E4229" w:rsidRPr="00D84BAD" w:rsidRDefault="003E4229" w:rsidP="00CC4D5D">
      <w:pPr>
        <w:tabs>
          <w:tab w:val="left" w:pos="9072"/>
        </w:tabs>
        <w:ind w:left="720"/>
        <w:jc w:val="both"/>
        <w:rPr>
          <w:szCs w:val="24"/>
          <w:lang w:val="fr-FR"/>
        </w:rPr>
      </w:pPr>
    </w:p>
    <w:p w14:paraId="6544412A" w14:textId="1ECB2A75" w:rsidR="00CC4D5D" w:rsidRPr="00D84BAD" w:rsidRDefault="00CC4D5D" w:rsidP="00D84BAD">
      <w:pPr>
        <w:pStyle w:val="Paragraphedeliste"/>
        <w:numPr>
          <w:ilvl w:val="0"/>
          <w:numId w:val="15"/>
        </w:numPr>
        <w:ind w:left="0"/>
        <w:jc w:val="both"/>
        <w:rPr>
          <w:rFonts w:ascii="Times New Roman" w:eastAsia="Times New Roman" w:hAnsi="Times New Roman" w:cs="Times New Roman"/>
          <w:b/>
          <w:color w:val="auto"/>
          <w:lang w:eastAsia="en-US" w:bidi="ar-SA"/>
        </w:rPr>
      </w:pPr>
      <w:r w:rsidRPr="00D84BAD">
        <w:rPr>
          <w:rFonts w:ascii="Times New Roman" w:eastAsia="Times New Roman" w:hAnsi="Times New Roman" w:cs="Times New Roman"/>
          <w:color w:val="auto"/>
          <w:lang w:eastAsia="en-US" w:bidi="ar-SA"/>
        </w:rPr>
        <w:t xml:space="preserve">Les manifestations d’intérêt doivent être adressées à Monsieur le </w:t>
      </w:r>
      <w:r w:rsidR="00DD70DC" w:rsidRPr="00D84BAD">
        <w:rPr>
          <w:rFonts w:ascii="Times New Roman" w:eastAsia="Times New Roman" w:hAnsi="Times New Roman" w:cs="Times New Roman"/>
          <w:color w:val="auto"/>
          <w:lang w:eastAsia="en-US" w:bidi="ar-SA"/>
        </w:rPr>
        <w:t>Coordonnateur du DREAM 1</w:t>
      </w:r>
      <w:r w:rsidRPr="00D84BAD">
        <w:rPr>
          <w:rFonts w:ascii="Times New Roman" w:eastAsia="Times New Roman" w:hAnsi="Times New Roman" w:cs="Times New Roman"/>
          <w:color w:val="auto"/>
          <w:lang w:eastAsia="en-US" w:bidi="ar-SA"/>
        </w:rPr>
        <w:t xml:space="preserve"> par</w:t>
      </w:r>
      <w:r w:rsidR="00DD70DC" w:rsidRPr="00D84BAD">
        <w:rPr>
          <w:rFonts w:ascii="Times New Roman" w:eastAsia="Times New Roman" w:hAnsi="Times New Roman" w:cs="Times New Roman"/>
          <w:color w:val="auto"/>
          <w:lang w:eastAsia="en-US" w:bidi="ar-SA"/>
        </w:rPr>
        <w:t xml:space="preserve"> courrier postal à l’adresse du projet</w:t>
      </w:r>
      <w:r w:rsidRPr="00D84BAD">
        <w:rPr>
          <w:rFonts w:ascii="Times New Roman" w:eastAsia="Times New Roman" w:hAnsi="Times New Roman" w:cs="Times New Roman"/>
          <w:color w:val="auto"/>
          <w:lang w:eastAsia="en-US" w:bidi="ar-SA"/>
        </w:rPr>
        <w:t xml:space="preserve"> : </w:t>
      </w:r>
      <w:proofErr w:type="spellStart"/>
      <w:r w:rsidRPr="00D84BAD">
        <w:rPr>
          <w:rFonts w:ascii="Times New Roman" w:eastAsia="Times New Roman" w:hAnsi="Times New Roman" w:cs="Times New Roman"/>
          <w:color w:val="auto"/>
          <w:lang w:eastAsia="en-US" w:bidi="ar-SA"/>
        </w:rPr>
        <w:t>Tevragh-Zeina</w:t>
      </w:r>
      <w:proofErr w:type="spellEnd"/>
      <w:r w:rsidRPr="00D84BAD">
        <w:rPr>
          <w:rFonts w:ascii="Times New Roman" w:eastAsia="Times New Roman" w:hAnsi="Times New Roman" w:cs="Times New Roman"/>
          <w:color w:val="auto"/>
          <w:lang w:eastAsia="en-US" w:bidi="ar-SA"/>
        </w:rPr>
        <w:t xml:space="preserve"> </w:t>
      </w:r>
      <w:r w:rsidR="00FB5D3F">
        <w:rPr>
          <w:rFonts w:ascii="Times New Roman" w:eastAsia="Times New Roman" w:hAnsi="Times New Roman" w:cs="Times New Roman"/>
          <w:color w:val="auto"/>
          <w:lang w:eastAsia="en-US" w:bidi="ar-SA"/>
        </w:rPr>
        <w:t>Cité Universitaire, Villa N° 281</w:t>
      </w:r>
      <w:r w:rsidR="00DD70DC" w:rsidRPr="00D84BAD">
        <w:rPr>
          <w:rFonts w:ascii="Times New Roman" w:eastAsia="Times New Roman" w:hAnsi="Times New Roman" w:cs="Times New Roman"/>
          <w:color w:val="auto"/>
          <w:lang w:eastAsia="en-US" w:bidi="ar-SA"/>
        </w:rPr>
        <w:t xml:space="preserve"> Nouakchott, Mauritanie </w:t>
      </w:r>
      <w:r w:rsidRPr="00D84BAD">
        <w:rPr>
          <w:rFonts w:ascii="Times New Roman" w:eastAsia="Times New Roman" w:hAnsi="Times New Roman" w:cs="Times New Roman"/>
          <w:color w:val="auto"/>
          <w:lang w:eastAsia="en-US" w:bidi="ar-SA"/>
        </w:rPr>
        <w:t xml:space="preserve">ou par </w:t>
      </w:r>
      <w:r w:rsidR="00D84BAD" w:rsidRPr="00D84BAD">
        <w:rPr>
          <w:rFonts w:ascii="Times New Roman" w:eastAsia="Times New Roman" w:hAnsi="Times New Roman" w:cs="Times New Roman"/>
          <w:color w:val="auto"/>
          <w:lang w:eastAsia="en-US" w:bidi="ar-SA"/>
        </w:rPr>
        <w:t xml:space="preserve">email : </w:t>
      </w:r>
      <w:r w:rsidR="00D84BAD" w:rsidRPr="00D84BAD">
        <w:rPr>
          <w:rFonts w:ascii="Times New Roman" w:hAnsi="Times New Roman" w:cs="Times New Roman"/>
          <w:shd w:val="clear" w:color="auto" w:fill="FFFFFF"/>
        </w:rPr>
        <w:t> </w:t>
      </w:r>
      <w:hyperlink r:id="rId8" w:tgtFrame="_blank" w:history="1">
        <w:r w:rsidR="00D84BAD" w:rsidRPr="00D84BAD">
          <w:rPr>
            <w:rFonts w:ascii="Times New Roman" w:eastAsia="Times New Roman" w:hAnsi="Times New Roman" w:cs="Times New Roman"/>
            <w:b/>
            <w:color w:val="auto"/>
            <w:lang w:eastAsia="en-US" w:bidi="ar-SA"/>
          </w:rPr>
          <w:t>projet.dream1@gmail.com</w:t>
        </w:r>
      </w:hyperlink>
      <w:r w:rsidR="00D84BAD" w:rsidRPr="00D84BAD">
        <w:rPr>
          <w:rFonts w:ascii="Times New Roman" w:eastAsia="Times New Roman" w:hAnsi="Times New Roman" w:cs="Times New Roman"/>
          <w:b/>
          <w:color w:val="auto"/>
          <w:lang w:eastAsia="en-US" w:bidi="ar-SA"/>
        </w:rPr>
        <w:t xml:space="preserve"> a</w:t>
      </w:r>
      <w:r w:rsidRPr="00D84BAD">
        <w:rPr>
          <w:rFonts w:ascii="Times New Roman" w:eastAsia="Times New Roman" w:hAnsi="Times New Roman" w:cs="Times New Roman"/>
          <w:b/>
          <w:color w:val="auto"/>
          <w:lang w:eastAsia="en-US" w:bidi="ar-SA"/>
        </w:rPr>
        <w:t xml:space="preserve">u plus tard le </w:t>
      </w:r>
      <w:r w:rsidR="00D84BAD" w:rsidRPr="00D84BAD">
        <w:rPr>
          <w:rFonts w:ascii="Times New Roman" w:eastAsia="Times New Roman" w:hAnsi="Times New Roman" w:cs="Times New Roman"/>
          <w:b/>
          <w:color w:val="auto"/>
          <w:lang w:eastAsia="en-US" w:bidi="ar-SA"/>
        </w:rPr>
        <w:t xml:space="preserve">09 juillet  2024 </w:t>
      </w:r>
      <w:r w:rsidRPr="00D84BAD">
        <w:rPr>
          <w:rFonts w:ascii="Times New Roman" w:eastAsia="Times New Roman" w:hAnsi="Times New Roman" w:cs="Times New Roman"/>
          <w:b/>
          <w:color w:val="auto"/>
          <w:lang w:eastAsia="en-US" w:bidi="ar-SA"/>
        </w:rPr>
        <w:t>à</w:t>
      </w:r>
      <w:r w:rsidR="00D84BAD" w:rsidRPr="00D84BAD">
        <w:rPr>
          <w:rFonts w:ascii="Times New Roman" w:eastAsia="Times New Roman" w:hAnsi="Times New Roman" w:cs="Times New Roman"/>
          <w:b/>
          <w:color w:val="auto"/>
          <w:lang w:eastAsia="en-US" w:bidi="ar-SA"/>
        </w:rPr>
        <w:t xml:space="preserve"> </w:t>
      </w:r>
      <w:r w:rsidRPr="00D84BAD">
        <w:rPr>
          <w:rFonts w:ascii="Times New Roman" w:eastAsia="Times New Roman" w:hAnsi="Times New Roman" w:cs="Times New Roman"/>
          <w:b/>
          <w:color w:val="auto"/>
          <w:lang w:eastAsia="en-US" w:bidi="ar-SA"/>
        </w:rPr>
        <w:t xml:space="preserve"> 12 Heures 00 GMT.</w:t>
      </w:r>
    </w:p>
    <w:p w14:paraId="6B572909" w14:textId="77777777" w:rsidR="00CC4D5D" w:rsidRPr="00D84BAD" w:rsidRDefault="00CC4D5D" w:rsidP="00D84BAD">
      <w:pPr>
        <w:pStyle w:val="Paragraphedeliste"/>
        <w:ind w:left="0"/>
        <w:jc w:val="both"/>
        <w:rPr>
          <w:rFonts w:ascii="Times New Roman" w:eastAsia="Times New Roman" w:hAnsi="Times New Roman" w:cs="Times New Roman"/>
          <w:b/>
          <w:color w:val="auto"/>
          <w:lang w:eastAsia="en-US" w:bidi="ar-SA"/>
        </w:rPr>
      </w:pPr>
    </w:p>
    <w:sectPr w:rsidR="00CC4D5D" w:rsidRPr="00D84BAD" w:rsidSect="00F4326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3A98B" w14:textId="77777777" w:rsidR="00912663" w:rsidRDefault="00912663" w:rsidP="00153CF1">
      <w:r>
        <w:separator/>
      </w:r>
    </w:p>
  </w:endnote>
  <w:endnote w:type="continuationSeparator" w:id="0">
    <w:p w14:paraId="0E1263FE" w14:textId="77777777" w:rsidR="00912663" w:rsidRDefault="00912663" w:rsidP="0015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344328"/>
      <w:docPartObj>
        <w:docPartGallery w:val="Page Numbers (Bottom of Page)"/>
        <w:docPartUnique/>
      </w:docPartObj>
    </w:sdtPr>
    <w:sdtEndPr/>
    <w:sdtContent>
      <w:sdt>
        <w:sdtPr>
          <w:id w:val="1728636285"/>
          <w:docPartObj>
            <w:docPartGallery w:val="Page Numbers (Top of Page)"/>
            <w:docPartUnique/>
          </w:docPartObj>
        </w:sdtPr>
        <w:sdtEndPr/>
        <w:sdtContent>
          <w:p w14:paraId="0F2778E4" w14:textId="70537C5E" w:rsidR="00172CB6" w:rsidRDefault="00172CB6">
            <w:pPr>
              <w:pStyle w:val="Pieddepage"/>
              <w:jc w:val="center"/>
            </w:pPr>
            <w:r>
              <w:rPr>
                <w:lang w:val="fr-FR"/>
              </w:rPr>
              <w:t xml:space="preserve">Page </w:t>
            </w:r>
            <w:r>
              <w:rPr>
                <w:b/>
                <w:bCs/>
                <w:szCs w:val="24"/>
              </w:rPr>
              <w:fldChar w:fldCharType="begin"/>
            </w:r>
            <w:r>
              <w:rPr>
                <w:b/>
                <w:bCs/>
              </w:rPr>
              <w:instrText>PAGE</w:instrText>
            </w:r>
            <w:r>
              <w:rPr>
                <w:b/>
                <w:bCs/>
                <w:szCs w:val="24"/>
              </w:rPr>
              <w:fldChar w:fldCharType="separate"/>
            </w:r>
            <w:r w:rsidR="00122190">
              <w:rPr>
                <w:b/>
                <w:bCs/>
                <w:noProof/>
              </w:rPr>
              <w:t>3</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sidR="00122190">
              <w:rPr>
                <w:b/>
                <w:bCs/>
                <w:noProof/>
              </w:rPr>
              <w:t>3</w:t>
            </w:r>
            <w:r>
              <w:rPr>
                <w:b/>
                <w:bCs/>
                <w:szCs w:val="24"/>
              </w:rPr>
              <w:fldChar w:fldCharType="end"/>
            </w:r>
          </w:p>
        </w:sdtContent>
      </w:sdt>
    </w:sdtContent>
  </w:sdt>
  <w:p w14:paraId="64FCA532" w14:textId="77777777" w:rsidR="00172CB6" w:rsidRDefault="00172C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2104" w14:textId="77777777" w:rsidR="00912663" w:rsidRDefault="00912663" w:rsidP="00153CF1">
      <w:r>
        <w:separator/>
      </w:r>
    </w:p>
  </w:footnote>
  <w:footnote w:type="continuationSeparator" w:id="0">
    <w:p w14:paraId="1A7811DC" w14:textId="77777777" w:rsidR="00912663" w:rsidRDefault="00912663" w:rsidP="00153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27AB"/>
    <w:multiLevelType w:val="hybridMultilevel"/>
    <w:tmpl w:val="2E46B5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D93293"/>
    <w:multiLevelType w:val="hybridMultilevel"/>
    <w:tmpl w:val="C7300EEE"/>
    <w:lvl w:ilvl="0" w:tplc="20000001">
      <w:start w:val="1"/>
      <w:numFmt w:val="bullet"/>
      <w:lvlText w:val=""/>
      <w:lvlJc w:val="left"/>
      <w:pPr>
        <w:ind w:left="1788" w:hanging="360"/>
      </w:pPr>
      <w:rPr>
        <w:rFonts w:ascii="Symbol" w:hAnsi="Symbol" w:hint="default"/>
      </w:rPr>
    </w:lvl>
    <w:lvl w:ilvl="1" w:tplc="20000003" w:tentative="1">
      <w:start w:val="1"/>
      <w:numFmt w:val="bullet"/>
      <w:lvlText w:val="o"/>
      <w:lvlJc w:val="left"/>
      <w:pPr>
        <w:ind w:left="2508" w:hanging="360"/>
      </w:pPr>
      <w:rPr>
        <w:rFonts w:ascii="Courier New" w:hAnsi="Courier New" w:cs="Courier New" w:hint="default"/>
      </w:rPr>
    </w:lvl>
    <w:lvl w:ilvl="2" w:tplc="20000005" w:tentative="1">
      <w:start w:val="1"/>
      <w:numFmt w:val="bullet"/>
      <w:lvlText w:val=""/>
      <w:lvlJc w:val="left"/>
      <w:pPr>
        <w:ind w:left="3228" w:hanging="360"/>
      </w:pPr>
      <w:rPr>
        <w:rFonts w:ascii="Wingdings" w:hAnsi="Wingdings" w:hint="default"/>
      </w:rPr>
    </w:lvl>
    <w:lvl w:ilvl="3" w:tplc="20000001" w:tentative="1">
      <w:start w:val="1"/>
      <w:numFmt w:val="bullet"/>
      <w:lvlText w:val=""/>
      <w:lvlJc w:val="left"/>
      <w:pPr>
        <w:ind w:left="3948" w:hanging="360"/>
      </w:pPr>
      <w:rPr>
        <w:rFonts w:ascii="Symbol" w:hAnsi="Symbol" w:hint="default"/>
      </w:rPr>
    </w:lvl>
    <w:lvl w:ilvl="4" w:tplc="20000003" w:tentative="1">
      <w:start w:val="1"/>
      <w:numFmt w:val="bullet"/>
      <w:lvlText w:val="o"/>
      <w:lvlJc w:val="left"/>
      <w:pPr>
        <w:ind w:left="4668" w:hanging="360"/>
      </w:pPr>
      <w:rPr>
        <w:rFonts w:ascii="Courier New" w:hAnsi="Courier New" w:cs="Courier New" w:hint="default"/>
      </w:rPr>
    </w:lvl>
    <w:lvl w:ilvl="5" w:tplc="20000005" w:tentative="1">
      <w:start w:val="1"/>
      <w:numFmt w:val="bullet"/>
      <w:lvlText w:val=""/>
      <w:lvlJc w:val="left"/>
      <w:pPr>
        <w:ind w:left="5388" w:hanging="360"/>
      </w:pPr>
      <w:rPr>
        <w:rFonts w:ascii="Wingdings" w:hAnsi="Wingdings" w:hint="default"/>
      </w:rPr>
    </w:lvl>
    <w:lvl w:ilvl="6" w:tplc="20000001" w:tentative="1">
      <w:start w:val="1"/>
      <w:numFmt w:val="bullet"/>
      <w:lvlText w:val=""/>
      <w:lvlJc w:val="left"/>
      <w:pPr>
        <w:ind w:left="6108" w:hanging="360"/>
      </w:pPr>
      <w:rPr>
        <w:rFonts w:ascii="Symbol" w:hAnsi="Symbol" w:hint="default"/>
      </w:rPr>
    </w:lvl>
    <w:lvl w:ilvl="7" w:tplc="20000003" w:tentative="1">
      <w:start w:val="1"/>
      <w:numFmt w:val="bullet"/>
      <w:lvlText w:val="o"/>
      <w:lvlJc w:val="left"/>
      <w:pPr>
        <w:ind w:left="6828" w:hanging="360"/>
      </w:pPr>
      <w:rPr>
        <w:rFonts w:ascii="Courier New" w:hAnsi="Courier New" w:cs="Courier New" w:hint="default"/>
      </w:rPr>
    </w:lvl>
    <w:lvl w:ilvl="8" w:tplc="20000005" w:tentative="1">
      <w:start w:val="1"/>
      <w:numFmt w:val="bullet"/>
      <w:lvlText w:val=""/>
      <w:lvlJc w:val="left"/>
      <w:pPr>
        <w:ind w:left="7548" w:hanging="360"/>
      </w:pPr>
      <w:rPr>
        <w:rFonts w:ascii="Wingdings" w:hAnsi="Wingdings" w:hint="default"/>
      </w:rPr>
    </w:lvl>
  </w:abstractNum>
  <w:abstractNum w:abstractNumId="2" w15:restartNumberingAfterBreak="0">
    <w:nsid w:val="10CD3B65"/>
    <w:multiLevelType w:val="hybridMultilevel"/>
    <w:tmpl w:val="973EB4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25558"/>
    <w:multiLevelType w:val="hybridMultilevel"/>
    <w:tmpl w:val="471A161A"/>
    <w:lvl w:ilvl="0" w:tplc="8D1AC8BC">
      <w:start w:val="3"/>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200A608A"/>
    <w:multiLevelType w:val="hybridMultilevel"/>
    <w:tmpl w:val="AFBA09E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4174F15"/>
    <w:multiLevelType w:val="hybridMultilevel"/>
    <w:tmpl w:val="25EAF2FA"/>
    <w:lvl w:ilvl="0" w:tplc="4724BEBA">
      <w:start w:val="14"/>
      <w:numFmt w:val="bullet"/>
      <w:lvlText w:val="-"/>
      <w:lvlJc w:val="left"/>
      <w:pPr>
        <w:ind w:left="1788" w:hanging="360"/>
      </w:pPr>
      <w:rPr>
        <w:rFonts w:ascii="Times New Roman" w:eastAsiaTheme="minorHAnsi" w:hAnsi="Times New Roman"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15:restartNumberingAfterBreak="0">
    <w:nsid w:val="26EE3722"/>
    <w:multiLevelType w:val="hybridMultilevel"/>
    <w:tmpl w:val="624EE568"/>
    <w:lvl w:ilvl="0" w:tplc="6C7AF52C">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8781739"/>
    <w:multiLevelType w:val="hybridMultilevel"/>
    <w:tmpl w:val="10A6FC2A"/>
    <w:lvl w:ilvl="0" w:tplc="8A36B444">
      <w:start w:val="20"/>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9FD6D04"/>
    <w:multiLevelType w:val="hybridMultilevel"/>
    <w:tmpl w:val="0C3CBA9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9" w15:restartNumberingAfterBreak="0">
    <w:nsid w:val="456273D1"/>
    <w:multiLevelType w:val="hybridMultilevel"/>
    <w:tmpl w:val="1DF2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E1613"/>
    <w:multiLevelType w:val="hybridMultilevel"/>
    <w:tmpl w:val="10226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543E7"/>
    <w:multiLevelType w:val="hybridMultilevel"/>
    <w:tmpl w:val="927E6EE2"/>
    <w:lvl w:ilvl="0" w:tplc="B27CF5C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C970568"/>
    <w:multiLevelType w:val="hybridMultilevel"/>
    <w:tmpl w:val="9622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D326D"/>
    <w:multiLevelType w:val="hybridMultilevel"/>
    <w:tmpl w:val="A3C08428"/>
    <w:lvl w:ilvl="0" w:tplc="6E3A1616">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15:restartNumberingAfterBreak="0">
    <w:nsid w:val="69663E49"/>
    <w:multiLevelType w:val="hybridMultilevel"/>
    <w:tmpl w:val="916EB9B4"/>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5" w15:restartNumberingAfterBreak="0">
    <w:nsid w:val="73487085"/>
    <w:multiLevelType w:val="hybridMultilevel"/>
    <w:tmpl w:val="EB5CBA14"/>
    <w:lvl w:ilvl="0" w:tplc="040C000F">
      <w:start w:val="1"/>
      <w:numFmt w:val="decimal"/>
      <w:lvlText w:val="%1."/>
      <w:lvlJc w:val="left"/>
      <w:pPr>
        <w:ind w:left="1211"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52A1413"/>
    <w:multiLevelType w:val="hybridMultilevel"/>
    <w:tmpl w:val="D4904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11"/>
  </w:num>
  <w:num w:numId="6">
    <w:abstractNumId w:val="15"/>
  </w:num>
  <w:num w:numId="7">
    <w:abstractNumId w:val="6"/>
  </w:num>
  <w:num w:numId="8">
    <w:abstractNumId w:val="13"/>
  </w:num>
  <w:num w:numId="9">
    <w:abstractNumId w:val="3"/>
  </w:num>
  <w:num w:numId="10">
    <w:abstractNumId w:val="9"/>
  </w:num>
  <w:num w:numId="11">
    <w:abstractNumId w:val="1"/>
  </w:num>
  <w:num w:numId="12">
    <w:abstractNumId w:val="14"/>
  </w:num>
  <w:num w:numId="13">
    <w:abstractNumId w:val="16"/>
  </w:num>
  <w:num w:numId="14">
    <w:abstractNumId w:val="2"/>
  </w:num>
  <w:num w:numId="15">
    <w:abstractNumId w:val="1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8E"/>
    <w:rsid w:val="000A24B2"/>
    <w:rsid w:val="000E692B"/>
    <w:rsid w:val="00115BCD"/>
    <w:rsid w:val="00122190"/>
    <w:rsid w:val="0014472B"/>
    <w:rsid w:val="00153CF1"/>
    <w:rsid w:val="00154CC6"/>
    <w:rsid w:val="00172CB6"/>
    <w:rsid w:val="00185BF7"/>
    <w:rsid w:val="001B7281"/>
    <w:rsid w:val="001E12C8"/>
    <w:rsid w:val="001F7C99"/>
    <w:rsid w:val="00202BD1"/>
    <w:rsid w:val="00221F40"/>
    <w:rsid w:val="00234627"/>
    <w:rsid w:val="002356AB"/>
    <w:rsid w:val="00250B52"/>
    <w:rsid w:val="00273728"/>
    <w:rsid w:val="002D5191"/>
    <w:rsid w:val="002D77F2"/>
    <w:rsid w:val="002E1229"/>
    <w:rsid w:val="002F7BEA"/>
    <w:rsid w:val="00325E33"/>
    <w:rsid w:val="00330C8C"/>
    <w:rsid w:val="00347BC1"/>
    <w:rsid w:val="00394DB1"/>
    <w:rsid w:val="003A01F3"/>
    <w:rsid w:val="003C19FD"/>
    <w:rsid w:val="003E4229"/>
    <w:rsid w:val="003F2D30"/>
    <w:rsid w:val="00401CAF"/>
    <w:rsid w:val="00423619"/>
    <w:rsid w:val="00546681"/>
    <w:rsid w:val="00597361"/>
    <w:rsid w:val="005A0396"/>
    <w:rsid w:val="005D7A02"/>
    <w:rsid w:val="005F49F2"/>
    <w:rsid w:val="0060018A"/>
    <w:rsid w:val="00603D04"/>
    <w:rsid w:val="006366B2"/>
    <w:rsid w:val="00670699"/>
    <w:rsid w:val="006807E8"/>
    <w:rsid w:val="0068298D"/>
    <w:rsid w:val="006C5306"/>
    <w:rsid w:val="006F70EF"/>
    <w:rsid w:val="007275E7"/>
    <w:rsid w:val="00766996"/>
    <w:rsid w:val="007D2D83"/>
    <w:rsid w:val="007D340A"/>
    <w:rsid w:val="007D7B0C"/>
    <w:rsid w:val="007E1E52"/>
    <w:rsid w:val="008142D7"/>
    <w:rsid w:val="00841AE4"/>
    <w:rsid w:val="00842897"/>
    <w:rsid w:val="00852AAF"/>
    <w:rsid w:val="00864315"/>
    <w:rsid w:val="008659DE"/>
    <w:rsid w:val="00875D7E"/>
    <w:rsid w:val="008A6D37"/>
    <w:rsid w:val="008A728E"/>
    <w:rsid w:val="008E0D96"/>
    <w:rsid w:val="008F471E"/>
    <w:rsid w:val="00912663"/>
    <w:rsid w:val="00940975"/>
    <w:rsid w:val="009A5BC5"/>
    <w:rsid w:val="009D1F9A"/>
    <w:rsid w:val="00A21AEB"/>
    <w:rsid w:val="00A41A55"/>
    <w:rsid w:val="00A50608"/>
    <w:rsid w:val="00A71748"/>
    <w:rsid w:val="00A75880"/>
    <w:rsid w:val="00A83C3C"/>
    <w:rsid w:val="00AE462F"/>
    <w:rsid w:val="00AE7574"/>
    <w:rsid w:val="00B20425"/>
    <w:rsid w:val="00B2117A"/>
    <w:rsid w:val="00B312DE"/>
    <w:rsid w:val="00B61640"/>
    <w:rsid w:val="00B6561E"/>
    <w:rsid w:val="00B75970"/>
    <w:rsid w:val="00B76D82"/>
    <w:rsid w:val="00B81D7C"/>
    <w:rsid w:val="00BE519B"/>
    <w:rsid w:val="00BF33DB"/>
    <w:rsid w:val="00C308F3"/>
    <w:rsid w:val="00C60753"/>
    <w:rsid w:val="00C92212"/>
    <w:rsid w:val="00CA10A9"/>
    <w:rsid w:val="00CC4D5D"/>
    <w:rsid w:val="00CF3572"/>
    <w:rsid w:val="00D05D4D"/>
    <w:rsid w:val="00D11091"/>
    <w:rsid w:val="00D50699"/>
    <w:rsid w:val="00D57F0D"/>
    <w:rsid w:val="00D84BAD"/>
    <w:rsid w:val="00D96D43"/>
    <w:rsid w:val="00DD70DC"/>
    <w:rsid w:val="00DE7F8F"/>
    <w:rsid w:val="00DF6D75"/>
    <w:rsid w:val="00DF7183"/>
    <w:rsid w:val="00E10228"/>
    <w:rsid w:val="00E45906"/>
    <w:rsid w:val="00E54C3D"/>
    <w:rsid w:val="00EE4EB5"/>
    <w:rsid w:val="00F473DA"/>
    <w:rsid w:val="00F47E6E"/>
    <w:rsid w:val="00F67903"/>
    <w:rsid w:val="00F82EDC"/>
    <w:rsid w:val="00FA0353"/>
    <w:rsid w:val="00FA375C"/>
    <w:rsid w:val="00FB4EB4"/>
    <w:rsid w:val="00FB5D3F"/>
    <w:rsid w:val="00FB6BD5"/>
    <w:rsid w:val="00FB7DC2"/>
    <w:rsid w:val="00FC3B80"/>
    <w:rsid w:val="00FE707E"/>
    <w:rsid w:val="00FE7D13"/>
    <w:rsid w:val="00FF5FCD"/>
    <w:rsid w:val="00FF64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7CB6"/>
  <w15:docId w15:val="{22BA26F7-F2E5-405F-B930-4951F3D9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28E"/>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A728E"/>
    <w:pPr>
      <w:suppressAutoHyphens/>
    </w:pPr>
    <w:rPr>
      <w:rFonts w:ascii="CG Times" w:hAnsi="CG Times"/>
      <w:spacing w:val="-2"/>
    </w:rPr>
  </w:style>
  <w:style w:type="character" w:customStyle="1" w:styleId="CorpsdetexteCar">
    <w:name w:val="Corps de texte Car"/>
    <w:basedOn w:val="Policepardfaut"/>
    <w:link w:val="Corpsdetexte"/>
    <w:rsid w:val="008A728E"/>
    <w:rPr>
      <w:rFonts w:ascii="CG Times" w:eastAsia="Times New Roman" w:hAnsi="CG Times" w:cs="Times New Roman"/>
      <w:spacing w:val="-2"/>
      <w:sz w:val="24"/>
      <w:szCs w:val="20"/>
      <w:lang w:val="en-US"/>
    </w:rPr>
  </w:style>
  <w:style w:type="paragraph" w:styleId="Paragraphedeliste">
    <w:name w:val="List Paragraph"/>
    <w:aliases w:val="Liste 1,Bullets,List Paragraph1,Citation List,본문(내용),List Paragraph (numbered (a)),Colorful List - Accent 11,References,Numbered List Paragraph,List Bullet Mary,Medium Grid 1 - Accent 21,ReferencesCxSpLast,List Paragraph nowy,Ha,RM1"/>
    <w:basedOn w:val="Normal"/>
    <w:link w:val="ParagraphedelisteCar"/>
    <w:uiPriority w:val="34"/>
    <w:qFormat/>
    <w:rsid w:val="008A728E"/>
    <w:pPr>
      <w:widowControl w:val="0"/>
      <w:ind w:left="720"/>
      <w:contextualSpacing/>
    </w:pPr>
    <w:rPr>
      <w:rFonts w:ascii="Arial Unicode MS" w:eastAsia="Arial Unicode MS" w:hAnsi="Arial Unicode MS" w:cs="Arial Unicode MS"/>
      <w:color w:val="000000"/>
      <w:szCs w:val="24"/>
      <w:lang w:val="fr-FR" w:eastAsia="fr-FR" w:bidi="fr-FR"/>
    </w:rPr>
  </w:style>
  <w:style w:type="character" w:customStyle="1" w:styleId="ParagraphedelisteCar">
    <w:name w:val="Paragraphe de liste Car"/>
    <w:aliases w:val="Liste 1 Car,Bullets Car,List Paragraph1 Car,Citation List Car,본문(내용) Car,List Paragraph (numbered (a)) Car,Colorful List - Accent 11 Car,References Car,Numbered List Paragraph Car,List Bullet Mary Car,ReferencesCxSpLast Car"/>
    <w:link w:val="Paragraphedeliste"/>
    <w:uiPriority w:val="34"/>
    <w:qFormat/>
    <w:locked/>
    <w:rsid w:val="008A728E"/>
    <w:rPr>
      <w:rFonts w:ascii="Arial Unicode MS" w:eastAsia="Arial Unicode MS" w:hAnsi="Arial Unicode MS" w:cs="Arial Unicode MS"/>
      <w:color w:val="000000"/>
      <w:sz w:val="24"/>
      <w:szCs w:val="24"/>
      <w:lang w:eastAsia="fr-FR" w:bidi="fr-FR"/>
    </w:rPr>
  </w:style>
  <w:style w:type="character" w:styleId="Lienhypertexte">
    <w:name w:val="Hyperlink"/>
    <w:uiPriority w:val="99"/>
    <w:rsid w:val="008A728E"/>
    <w:rPr>
      <w:rFonts w:ascii="Times New Roman" w:hAnsi="Times New Roman"/>
      <w:color w:val="0000FF"/>
      <w:sz w:val="24"/>
      <w:u w:val="single"/>
    </w:rPr>
  </w:style>
  <w:style w:type="character" w:styleId="Appelnotedebasdep">
    <w:name w:val="footnote reference"/>
    <w:basedOn w:val="Policepardfaut"/>
    <w:uiPriority w:val="99"/>
    <w:semiHidden/>
    <w:unhideWhenUsed/>
    <w:rsid w:val="00153CF1"/>
    <w:rPr>
      <w:vertAlign w:val="superscript"/>
    </w:rPr>
  </w:style>
  <w:style w:type="paragraph" w:styleId="Notedebasdepage">
    <w:name w:val="footnote text"/>
    <w:basedOn w:val="Normal"/>
    <w:link w:val="NotedebasdepageCar"/>
    <w:uiPriority w:val="99"/>
    <w:semiHidden/>
    <w:unhideWhenUsed/>
    <w:rsid w:val="002D77F2"/>
    <w:rPr>
      <w:sz w:val="20"/>
    </w:rPr>
  </w:style>
  <w:style w:type="character" w:customStyle="1" w:styleId="NotedebasdepageCar">
    <w:name w:val="Note de bas de page Car"/>
    <w:basedOn w:val="Policepardfaut"/>
    <w:link w:val="Notedebasdepage"/>
    <w:uiPriority w:val="99"/>
    <w:semiHidden/>
    <w:rsid w:val="002D77F2"/>
    <w:rPr>
      <w:rFonts w:ascii="Times New Roman" w:eastAsia="Times New Roman" w:hAnsi="Times New Roman" w:cs="Times New Roman"/>
      <w:sz w:val="20"/>
      <w:szCs w:val="20"/>
      <w:lang w:val="en-US"/>
    </w:rPr>
  </w:style>
  <w:style w:type="paragraph" w:styleId="En-tte">
    <w:name w:val="header"/>
    <w:basedOn w:val="Normal"/>
    <w:link w:val="En-tteCar"/>
    <w:uiPriority w:val="99"/>
    <w:unhideWhenUsed/>
    <w:rsid w:val="002D77F2"/>
    <w:pPr>
      <w:tabs>
        <w:tab w:val="center" w:pos="4536"/>
        <w:tab w:val="right" w:pos="9072"/>
      </w:tabs>
    </w:pPr>
  </w:style>
  <w:style w:type="character" w:customStyle="1" w:styleId="En-tteCar">
    <w:name w:val="En-tête Car"/>
    <w:basedOn w:val="Policepardfaut"/>
    <w:link w:val="En-tte"/>
    <w:uiPriority w:val="99"/>
    <w:rsid w:val="002D77F2"/>
    <w:rPr>
      <w:rFonts w:ascii="Times New Roman" w:eastAsia="Times New Roman" w:hAnsi="Times New Roman" w:cs="Times New Roman"/>
      <w:sz w:val="24"/>
      <w:szCs w:val="20"/>
      <w:lang w:val="en-US"/>
    </w:rPr>
  </w:style>
  <w:style w:type="paragraph" w:styleId="Pieddepage">
    <w:name w:val="footer"/>
    <w:basedOn w:val="Normal"/>
    <w:link w:val="PieddepageCar"/>
    <w:uiPriority w:val="99"/>
    <w:unhideWhenUsed/>
    <w:rsid w:val="002D77F2"/>
    <w:pPr>
      <w:tabs>
        <w:tab w:val="center" w:pos="4536"/>
        <w:tab w:val="right" w:pos="9072"/>
      </w:tabs>
    </w:pPr>
  </w:style>
  <w:style w:type="character" w:customStyle="1" w:styleId="PieddepageCar">
    <w:name w:val="Pied de page Car"/>
    <w:basedOn w:val="Policepardfaut"/>
    <w:link w:val="Pieddepage"/>
    <w:uiPriority w:val="99"/>
    <w:rsid w:val="002D77F2"/>
    <w:rPr>
      <w:rFonts w:ascii="Times New Roman" w:eastAsia="Times New Roman" w:hAnsi="Times New Roman" w:cs="Times New Roman"/>
      <w:sz w:val="24"/>
      <w:szCs w:val="20"/>
      <w:lang w:val="en-US"/>
    </w:rPr>
  </w:style>
  <w:style w:type="character" w:customStyle="1" w:styleId="Mentionnonrsolue1">
    <w:name w:val="Mention non résolue1"/>
    <w:basedOn w:val="Policepardfaut"/>
    <w:uiPriority w:val="99"/>
    <w:semiHidden/>
    <w:unhideWhenUsed/>
    <w:rsid w:val="00B20425"/>
    <w:rPr>
      <w:color w:val="605E5C"/>
      <w:shd w:val="clear" w:color="auto" w:fill="E1DFDD"/>
    </w:rPr>
  </w:style>
  <w:style w:type="paragraph" w:styleId="Textedebulles">
    <w:name w:val="Balloon Text"/>
    <w:basedOn w:val="Normal"/>
    <w:link w:val="TextedebullesCar"/>
    <w:uiPriority w:val="99"/>
    <w:semiHidden/>
    <w:unhideWhenUsed/>
    <w:rsid w:val="00B616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1640"/>
    <w:rPr>
      <w:rFonts w:ascii="Segoe UI" w:eastAsia="Times New Roman" w:hAnsi="Segoe UI" w:cs="Segoe UI"/>
      <w:sz w:val="18"/>
      <w:szCs w:val="18"/>
      <w:lang w:val="en-US"/>
    </w:rPr>
  </w:style>
  <w:style w:type="paragraph" w:styleId="Rvision">
    <w:name w:val="Revision"/>
    <w:hidden/>
    <w:uiPriority w:val="99"/>
    <w:semiHidden/>
    <w:rsid w:val="00FE7D13"/>
    <w:pPr>
      <w:spacing w:after="0" w:line="240" w:lineRule="auto"/>
    </w:pPr>
    <w:rPr>
      <w:rFonts w:ascii="Times New Roman" w:eastAsia="Times New Roman" w:hAnsi="Times New Roman" w:cs="Times New Roman"/>
      <w:sz w:val="24"/>
      <w:szCs w:val="20"/>
      <w:lang w:val="en-US"/>
    </w:rPr>
  </w:style>
  <w:style w:type="character" w:styleId="Lienhypertextesuivivisit">
    <w:name w:val="FollowedHyperlink"/>
    <w:basedOn w:val="Policepardfaut"/>
    <w:uiPriority w:val="99"/>
    <w:semiHidden/>
    <w:unhideWhenUsed/>
    <w:rsid w:val="00E45906"/>
    <w:rPr>
      <w:color w:val="800080" w:themeColor="followedHyperlink"/>
      <w:u w:val="single"/>
    </w:rPr>
  </w:style>
  <w:style w:type="character" w:styleId="Mentionnonrsolue">
    <w:name w:val="Unresolved Mention"/>
    <w:basedOn w:val="Policepardfaut"/>
    <w:uiPriority w:val="99"/>
    <w:semiHidden/>
    <w:unhideWhenUsed/>
    <w:rsid w:val="005A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t.dream1@gmail.com" TargetMode="External"/><Relationship Id="rId3" Type="http://schemas.openxmlformats.org/officeDocument/2006/relationships/settings" Target="settings.xml"/><Relationship Id="rId7" Type="http://schemas.openxmlformats.org/officeDocument/2006/relationships/hyperlink" Target="mailto:a.ould.ahme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5376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Rabani</dc:creator>
  <cp:lastModifiedBy>Coordonnateur PADG</cp:lastModifiedBy>
  <cp:revision>2</cp:revision>
  <cp:lastPrinted>2022-09-21T13:49:00Z</cp:lastPrinted>
  <dcterms:created xsi:type="dcterms:W3CDTF">2024-07-02T16:26:00Z</dcterms:created>
  <dcterms:modified xsi:type="dcterms:W3CDTF">2024-07-02T16:26:00Z</dcterms:modified>
</cp:coreProperties>
</file>