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0148" w14:textId="77777777" w:rsidR="000E289A" w:rsidRPr="00A11DF0" w:rsidRDefault="000E289A" w:rsidP="000E289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  <w:lang w:val="fr-FR"/>
        </w:rPr>
      </w:pPr>
      <w:r w:rsidRPr="00A11DF0">
        <w:rPr>
          <w:bCs/>
          <w:smallCaps w:val="0"/>
          <w:sz w:val="44"/>
          <w:szCs w:val="44"/>
          <w:lang w:val="fr-FR"/>
        </w:rPr>
        <w:t>Avis d’Appel d’offres</w:t>
      </w:r>
      <w:r>
        <w:rPr>
          <w:bCs/>
          <w:smallCaps w:val="0"/>
          <w:sz w:val="44"/>
          <w:szCs w:val="44"/>
          <w:lang w:val="fr-FR"/>
        </w:rPr>
        <w:t xml:space="preserve"> National </w:t>
      </w:r>
    </w:p>
    <w:p w14:paraId="088519CD" w14:textId="77777777" w:rsidR="000E289A" w:rsidRPr="00A11DF0" w:rsidRDefault="000E289A" w:rsidP="000E289A">
      <w:pPr>
        <w:suppressAutoHyphens/>
        <w:spacing w:before="120" w:after="120"/>
        <w:rPr>
          <w:i/>
          <w:iCs/>
          <w:szCs w:val="24"/>
        </w:rPr>
      </w:pPr>
    </w:p>
    <w:p w14:paraId="753B7D80" w14:textId="77777777" w:rsidR="000E289A" w:rsidRPr="00A11DF0" w:rsidRDefault="000E289A" w:rsidP="000E289A">
      <w:pPr>
        <w:shd w:val="clear" w:color="auto" w:fill="FFFFFF"/>
        <w:suppressAutoHyphens/>
        <w:spacing w:after="60"/>
        <w:ind w:left="2430" w:hanging="2430"/>
        <w:rPr>
          <w:spacing w:val="-2"/>
        </w:rPr>
      </w:pPr>
      <w:r w:rsidRPr="00A11DF0">
        <w:rPr>
          <w:b/>
          <w:spacing w:val="-2"/>
        </w:rPr>
        <w:t xml:space="preserve">PAYS : </w:t>
      </w:r>
      <w:r>
        <w:rPr>
          <w:i/>
          <w:iCs/>
          <w:szCs w:val="24"/>
        </w:rPr>
        <w:t>République Islamique de Mauritanie</w:t>
      </w:r>
    </w:p>
    <w:p w14:paraId="064A81E7" w14:textId="77777777" w:rsidR="000E289A" w:rsidRPr="00A11DF0" w:rsidRDefault="000E289A" w:rsidP="000E289A">
      <w:pPr>
        <w:suppressAutoHyphens/>
        <w:spacing w:after="0"/>
        <w:ind w:hanging="2430"/>
        <w:rPr>
          <w:b/>
          <w:spacing w:val="-2"/>
        </w:rPr>
      </w:pPr>
    </w:p>
    <w:p w14:paraId="73662BB2" w14:textId="77777777" w:rsidR="000E289A" w:rsidRPr="00A11DF0" w:rsidRDefault="000E289A" w:rsidP="000E289A">
      <w:pPr>
        <w:shd w:val="clear" w:color="auto" w:fill="FFFFFF"/>
        <w:suppressAutoHyphens/>
        <w:spacing w:before="120" w:after="120"/>
        <w:ind w:left="2430" w:hanging="2430"/>
        <w:rPr>
          <w:bCs/>
          <w:i/>
          <w:iCs/>
          <w:szCs w:val="24"/>
        </w:rPr>
      </w:pPr>
      <w:r w:rsidRPr="00A11DF0">
        <w:rPr>
          <w:b/>
          <w:spacing w:val="-2"/>
        </w:rPr>
        <w:t xml:space="preserve">NOM DU PROJET : </w:t>
      </w:r>
      <w:r>
        <w:rPr>
          <w:bCs/>
          <w:i/>
          <w:iCs/>
          <w:szCs w:val="24"/>
        </w:rPr>
        <w:t>Projet Régional d’Investissement des Zones Côtières en Afrique de l’Ouest pour la Mauritanie (WACA-Mauritanie)</w:t>
      </w:r>
    </w:p>
    <w:p w14:paraId="31A72F05" w14:textId="77777777" w:rsidR="000E289A" w:rsidRPr="00A11DF0" w:rsidRDefault="000E289A" w:rsidP="000E289A">
      <w:pPr>
        <w:suppressAutoHyphens/>
        <w:spacing w:after="0"/>
        <w:ind w:hanging="2430"/>
        <w:rPr>
          <w:b/>
          <w:spacing w:val="-2"/>
        </w:rPr>
      </w:pPr>
    </w:p>
    <w:p w14:paraId="75C3A742" w14:textId="77777777" w:rsidR="000E289A" w:rsidRPr="00A11DF0" w:rsidRDefault="000E289A" w:rsidP="000E289A">
      <w:pPr>
        <w:shd w:val="clear" w:color="auto" w:fill="FFFFFF"/>
        <w:suppressAutoHyphens/>
        <w:spacing w:after="60"/>
        <w:ind w:left="2430" w:hanging="2430"/>
      </w:pPr>
      <w:r w:rsidRPr="00A11DF0">
        <w:rPr>
          <w:b/>
        </w:rPr>
        <w:t>Don :</w:t>
      </w:r>
      <w:r w:rsidRPr="00A11DF0">
        <w:t xml:space="preserve"> </w:t>
      </w:r>
      <w:r w:rsidRPr="00A11DF0">
        <w:rPr>
          <w:bCs/>
          <w:i/>
          <w:iCs/>
          <w:szCs w:val="24"/>
        </w:rPr>
        <w:t xml:space="preserve">No </w:t>
      </w:r>
      <w:r>
        <w:rPr>
          <w:bCs/>
          <w:i/>
          <w:iCs/>
          <w:szCs w:val="24"/>
        </w:rPr>
        <w:t>2880 MAU</w:t>
      </w:r>
    </w:p>
    <w:p w14:paraId="6DF48403" w14:textId="77777777" w:rsidR="000E289A" w:rsidRPr="00A11DF0" w:rsidRDefault="000E289A" w:rsidP="000E289A">
      <w:pPr>
        <w:suppressAutoHyphens/>
        <w:spacing w:after="0"/>
        <w:rPr>
          <w:spacing w:val="-2"/>
        </w:rPr>
      </w:pPr>
    </w:p>
    <w:p w14:paraId="58795CCD" w14:textId="77777777" w:rsidR="000E289A" w:rsidRPr="00A11DF0" w:rsidRDefault="000E289A" w:rsidP="000E289A">
      <w:pPr>
        <w:pStyle w:val="a5"/>
        <w:spacing w:after="0"/>
        <w:rPr>
          <w:b/>
          <w:lang w:val="fr-FR"/>
        </w:rPr>
      </w:pPr>
      <w:r w:rsidRPr="00A11DF0">
        <w:rPr>
          <w:b/>
          <w:lang w:val="fr-FR"/>
        </w:rPr>
        <w:t xml:space="preserve">Nom du Marché : </w:t>
      </w:r>
      <w:r w:rsidRPr="001A4BDB">
        <w:rPr>
          <w:bCs/>
          <w:i/>
          <w:color w:val="3F4257"/>
          <w:shd w:val="clear" w:color="auto" w:fill="FFFFFF"/>
        </w:rPr>
        <w:t>Réalisation des travaux de fixation des dunes du littoral de Nouakchott par des ONGS</w:t>
      </w:r>
    </w:p>
    <w:p w14:paraId="42EA0C19" w14:textId="77777777" w:rsidR="000E289A" w:rsidRPr="001A4BDB" w:rsidRDefault="000E289A" w:rsidP="000E289A">
      <w:pPr>
        <w:suppressAutoHyphens/>
        <w:rPr>
          <w:spacing w:val="-2"/>
          <w:lang w:val="en-US"/>
        </w:rPr>
      </w:pPr>
      <w:r w:rsidRPr="001A4BDB">
        <w:rPr>
          <w:b/>
          <w:spacing w:val="-2"/>
          <w:lang w:val="en-US"/>
        </w:rPr>
        <w:t>No Référence</w:t>
      </w:r>
      <w:r w:rsidRPr="001A4BDB">
        <w:rPr>
          <w:spacing w:val="-2"/>
          <w:lang w:val="en-US"/>
        </w:rPr>
        <w:t xml:space="preserve">: </w:t>
      </w:r>
      <w:r>
        <w:rPr>
          <w:i/>
          <w:iCs/>
          <w:color w:val="3F4257"/>
          <w:szCs w:val="24"/>
          <w:shd w:val="clear" w:color="auto" w:fill="FFFFFF"/>
          <w:lang w:val="en-US"/>
        </w:rPr>
        <w:t>MR-MEDD-315492-CW-RFB</w:t>
      </w:r>
    </w:p>
    <w:p w14:paraId="27DEFCF1" w14:textId="77777777" w:rsidR="000E289A" w:rsidRPr="00A11DF0" w:rsidRDefault="000E289A" w:rsidP="000E289A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szCs w:val="24"/>
        </w:rPr>
      </w:pPr>
      <w:r w:rsidRPr="00A11DF0">
        <w:rPr>
          <w:szCs w:val="24"/>
        </w:rPr>
        <w:t>L</w:t>
      </w:r>
      <w:r>
        <w:rPr>
          <w:szCs w:val="24"/>
        </w:rPr>
        <w:t xml:space="preserve">a République Islamique de Mauritanie </w:t>
      </w:r>
      <w:r w:rsidRPr="00C2767C">
        <w:rPr>
          <w:szCs w:val="24"/>
        </w:rPr>
        <w:t>a reçu</w:t>
      </w:r>
      <w:r>
        <w:rPr>
          <w:i/>
          <w:iCs/>
          <w:szCs w:val="24"/>
        </w:rPr>
        <w:t xml:space="preserve"> </w:t>
      </w:r>
      <w:r w:rsidRPr="00A11DF0">
        <w:rPr>
          <w:szCs w:val="24"/>
        </w:rPr>
        <w:t xml:space="preserve">un </w:t>
      </w:r>
      <w:r w:rsidRPr="00A11DF0">
        <w:rPr>
          <w:iCs/>
          <w:szCs w:val="24"/>
        </w:rPr>
        <w:t>financement</w:t>
      </w:r>
      <w:r w:rsidRPr="00A11DF0">
        <w:rPr>
          <w:szCs w:val="24"/>
        </w:rPr>
        <w:t xml:space="preserve"> de </w:t>
      </w:r>
      <w:r>
        <w:rPr>
          <w:szCs w:val="24"/>
        </w:rPr>
        <w:t xml:space="preserve">la </w:t>
      </w:r>
      <w:r w:rsidRPr="00A11DF0">
        <w:rPr>
          <w:iCs/>
          <w:szCs w:val="24"/>
        </w:rPr>
        <w:t>Banque Mondiale</w:t>
      </w:r>
      <w:r w:rsidRPr="00A11DF0">
        <w:rPr>
          <w:szCs w:val="24"/>
        </w:rPr>
        <w:t xml:space="preserve"> pour financer</w:t>
      </w:r>
      <w:r w:rsidRPr="00A11DF0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le Projet Régional d’Investissement de Résiliences des Zones Côtières en Afrique de l’Ouest pour la Mauritanie (WACA-MR) </w:t>
      </w:r>
      <w:r w:rsidRPr="00A11DF0">
        <w:rPr>
          <w:szCs w:val="24"/>
        </w:rPr>
        <w:t xml:space="preserve">et à l’intention d’utiliser une partie de ce </w:t>
      </w:r>
      <w:r>
        <w:rPr>
          <w:i/>
          <w:iCs/>
          <w:szCs w:val="24"/>
        </w:rPr>
        <w:t xml:space="preserve">don </w:t>
      </w:r>
      <w:r w:rsidRPr="00A11DF0">
        <w:rPr>
          <w:szCs w:val="24"/>
        </w:rPr>
        <w:t>pour effectuer des paiements au titre du Marché</w:t>
      </w:r>
      <w:r>
        <w:rPr>
          <w:szCs w:val="24"/>
        </w:rPr>
        <w:t> :</w:t>
      </w:r>
      <w:r w:rsidRPr="00C2767C">
        <w:rPr>
          <w:b/>
          <w:szCs w:val="24"/>
        </w:rPr>
        <w:t xml:space="preserve"> </w:t>
      </w:r>
      <w:r w:rsidRPr="00C2767C">
        <w:rPr>
          <w:b/>
          <w:i/>
          <w:color w:val="3F4257"/>
          <w:shd w:val="clear" w:color="auto" w:fill="FFFFFF"/>
        </w:rPr>
        <w:t>Réalisation des travaux de fixation des dunes du littoral de Nouakchott par des ONGS</w:t>
      </w:r>
    </w:p>
    <w:p w14:paraId="309A6592" w14:textId="77777777" w:rsidR="000E289A" w:rsidRPr="00C2767C" w:rsidRDefault="000E289A" w:rsidP="000E289A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i/>
          <w:iCs/>
          <w:szCs w:val="24"/>
        </w:rPr>
      </w:pPr>
      <w:r w:rsidRPr="00A11DF0">
        <w:rPr>
          <w:szCs w:val="24"/>
        </w:rPr>
        <w:t>Le</w:t>
      </w:r>
      <w:r>
        <w:rPr>
          <w:szCs w:val="24"/>
        </w:rPr>
        <w:t xml:space="preserve"> </w:t>
      </w:r>
      <w:r w:rsidRPr="00C2767C">
        <w:rPr>
          <w:szCs w:val="24"/>
        </w:rPr>
        <w:t xml:space="preserve">Projet Régional </w:t>
      </w:r>
      <w:r>
        <w:rPr>
          <w:szCs w:val="24"/>
        </w:rPr>
        <w:t xml:space="preserve">d’Investissement </w:t>
      </w:r>
      <w:r w:rsidRPr="00C2767C">
        <w:rPr>
          <w:szCs w:val="24"/>
        </w:rPr>
        <w:t xml:space="preserve">de Résiliences des </w:t>
      </w:r>
      <w:r>
        <w:rPr>
          <w:szCs w:val="24"/>
        </w:rPr>
        <w:t>Z</w:t>
      </w:r>
      <w:r w:rsidRPr="00C2767C">
        <w:rPr>
          <w:szCs w:val="24"/>
        </w:rPr>
        <w:t>ones Côtières en Afrique de l’Ouest pour la Mauritanie (WACA-MR)</w:t>
      </w:r>
      <w:r>
        <w:rPr>
          <w:i/>
          <w:iCs/>
          <w:szCs w:val="24"/>
        </w:rPr>
        <w:t xml:space="preserve"> </w:t>
      </w:r>
      <w:r w:rsidRPr="00A11DF0">
        <w:rPr>
          <w:szCs w:val="24"/>
        </w:rPr>
        <w:t>sollicite des offres fermées de la part de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ONGs</w:t>
      </w:r>
      <w:proofErr w:type="spellEnd"/>
      <w:r>
        <w:rPr>
          <w:szCs w:val="24"/>
        </w:rPr>
        <w:t xml:space="preserve"> </w:t>
      </w:r>
      <w:r w:rsidRPr="00A11DF0">
        <w:rPr>
          <w:szCs w:val="24"/>
        </w:rPr>
        <w:t>éligibles et répondant aux qualifications requises</w:t>
      </w:r>
      <w:r>
        <w:rPr>
          <w:szCs w:val="24"/>
        </w:rPr>
        <w:t xml:space="preserve"> (ci-dessous)</w:t>
      </w:r>
      <w:r w:rsidRPr="00A11DF0">
        <w:rPr>
          <w:szCs w:val="24"/>
        </w:rPr>
        <w:t xml:space="preserve"> </w:t>
      </w:r>
      <w:r w:rsidRPr="00C2767C">
        <w:rPr>
          <w:szCs w:val="24"/>
        </w:rPr>
        <w:t>pour</w:t>
      </w:r>
      <w:r w:rsidRPr="00C2767C">
        <w:rPr>
          <w:color w:val="3F4257"/>
          <w:shd w:val="clear" w:color="auto" w:fill="FFFFFF"/>
        </w:rPr>
        <w:t xml:space="preserve"> la réalisation des travaux de fixation des dunes du littoral de Nouakchott par des ONGS</w:t>
      </w:r>
      <w:r>
        <w:rPr>
          <w:color w:val="3F4257"/>
          <w:shd w:val="clear" w:color="auto" w:fill="FFFFFF"/>
        </w:rPr>
        <w:t> :</w:t>
      </w:r>
    </w:p>
    <w:p w14:paraId="2E375879" w14:textId="77777777" w:rsidR="000E289A" w:rsidRPr="00104E3D" w:rsidRDefault="000E289A" w:rsidP="000E289A">
      <w:pPr>
        <w:numPr>
          <w:ilvl w:val="0"/>
          <w:numId w:val="3"/>
        </w:numPr>
        <w:suppressAutoHyphens/>
        <w:spacing w:before="240" w:after="120"/>
        <w:rPr>
          <w:szCs w:val="24"/>
        </w:rPr>
      </w:pPr>
      <w:r w:rsidRPr="00104E3D">
        <w:rPr>
          <w:szCs w:val="24"/>
        </w:rPr>
        <w:t>Avoir réalisé un chiffre d’affaires annuel moyen durant les cinq</w:t>
      </w:r>
      <w:r w:rsidRPr="00104E3D">
        <w:rPr>
          <w:iCs/>
          <w:szCs w:val="24"/>
        </w:rPr>
        <w:t xml:space="preserve"> (05) </w:t>
      </w:r>
      <w:r w:rsidRPr="00104E3D">
        <w:rPr>
          <w:szCs w:val="24"/>
        </w:rPr>
        <w:t>dernières années (2023,2022, 2021,2020 et 2019) d’au moins égal au montant de sa soumission ;</w:t>
      </w:r>
    </w:p>
    <w:p w14:paraId="1C49E9E8" w14:textId="77777777" w:rsidR="000E289A" w:rsidRPr="00104E3D" w:rsidRDefault="000E289A" w:rsidP="000E289A">
      <w:pPr>
        <w:numPr>
          <w:ilvl w:val="0"/>
          <w:numId w:val="3"/>
        </w:numPr>
        <w:suppressAutoHyphens/>
        <w:spacing w:before="240" w:after="120"/>
        <w:rPr>
          <w:szCs w:val="24"/>
        </w:rPr>
      </w:pPr>
      <w:r w:rsidRPr="00104E3D">
        <w:rPr>
          <w:szCs w:val="24"/>
        </w:rPr>
        <w:t xml:space="preserve">Avoir une liquidité ou un accès à une ligne de crédit, à hauteur de 400 000 MRU : </w:t>
      </w:r>
    </w:p>
    <w:p w14:paraId="5A9F3BDA" w14:textId="77777777" w:rsidR="000E289A" w:rsidRPr="00104E3D" w:rsidRDefault="000E289A" w:rsidP="000E289A">
      <w:pPr>
        <w:numPr>
          <w:ilvl w:val="0"/>
          <w:numId w:val="3"/>
        </w:numPr>
        <w:suppressAutoHyphens/>
        <w:spacing w:before="240" w:after="120"/>
        <w:rPr>
          <w:szCs w:val="24"/>
        </w:rPr>
      </w:pPr>
      <w:r w:rsidRPr="00104E3D">
        <w:rPr>
          <w:szCs w:val="24"/>
        </w:rPr>
        <w:t xml:space="preserve">Avoir réalisé à titre d’ONG principale ou chef de groupement au moins </w:t>
      </w:r>
      <w:r w:rsidRPr="00104E3D">
        <w:rPr>
          <w:i/>
          <w:szCs w:val="24"/>
        </w:rPr>
        <w:t xml:space="preserve">deux (02) </w:t>
      </w:r>
      <w:r w:rsidRPr="00104E3D">
        <w:rPr>
          <w:szCs w:val="24"/>
        </w:rPr>
        <w:t xml:space="preserve">marchés similaires tels que : </w:t>
      </w:r>
    </w:p>
    <w:p w14:paraId="29C7FA7B" w14:textId="77777777" w:rsidR="000E289A" w:rsidRPr="00104E3D" w:rsidRDefault="000E289A" w:rsidP="000E289A">
      <w:pPr>
        <w:pStyle w:val="a6"/>
        <w:numPr>
          <w:ilvl w:val="0"/>
          <w:numId w:val="4"/>
        </w:numPr>
        <w:suppressAutoHyphens/>
        <w:spacing w:before="60" w:after="60"/>
        <w:jc w:val="left"/>
        <w:rPr>
          <w:szCs w:val="24"/>
          <w:lang w:val="fr-FR" w:eastAsia="fr-FR"/>
        </w:rPr>
      </w:pPr>
      <w:r w:rsidRPr="00104E3D">
        <w:rPr>
          <w:szCs w:val="24"/>
          <w:lang w:val="fr-FR" w:eastAsia="fr-FR"/>
        </w:rPr>
        <w:t xml:space="preserve">Réalisation de </w:t>
      </w:r>
      <w:r w:rsidRPr="00734242">
        <w:rPr>
          <w:szCs w:val="24"/>
          <w:highlight w:val="yellow"/>
          <w:lang w:val="fr-FR" w:eastAsia="fr-FR"/>
        </w:rPr>
        <w:t>2000 m</w:t>
      </w:r>
      <w:r>
        <w:rPr>
          <w:szCs w:val="24"/>
          <w:lang w:val="fr-FR" w:eastAsia="fr-FR"/>
        </w:rPr>
        <w:t xml:space="preserve">l </w:t>
      </w:r>
      <w:r w:rsidRPr="00104E3D">
        <w:rPr>
          <w:szCs w:val="24"/>
          <w:lang w:val="fr-FR" w:eastAsia="fr-FR"/>
        </w:rPr>
        <w:t>de fixation mécanique en un (01) mois.</w:t>
      </w:r>
    </w:p>
    <w:p w14:paraId="77E103D1" w14:textId="77777777" w:rsidR="000E289A" w:rsidRPr="00104E3D" w:rsidRDefault="000E289A" w:rsidP="000E289A">
      <w:pPr>
        <w:pStyle w:val="a6"/>
        <w:numPr>
          <w:ilvl w:val="0"/>
          <w:numId w:val="4"/>
        </w:numPr>
        <w:suppressAutoHyphens/>
        <w:spacing w:before="60" w:after="60"/>
        <w:jc w:val="left"/>
        <w:rPr>
          <w:szCs w:val="24"/>
          <w:lang w:val="fr-FR" w:eastAsia="fr-FR"/>
        </w:rPr>
      </w:pPr>
      <w:r w:rsidRPr="00104E3D">
        <w:rPr>
          <w:szCs w:val="24"/>
          <w:lang w:val="fr-FR" w:eastAsia="fr-FR"/>
        </w:rPr>
        <w:t>Réalisation de 2000 m</w:t>
      </w:r>
      <w:r>
        <w:rPr>
          <w:szCs w:val="24"/>
          <w:lang w:val="fr-FR" w:eastAsia="fr-FR"/>
        </w:rPr>
        <w:t>l</w:t>
      </w:r>
      <w:r w:rsidRPr="00104E3D">
        <w:rPr>
          <w:szCs w:val="24"/>
          <w:lang w:val="fr-FR" w:eastAsia="fr-FR"/>
        </w:rPr>
        <w:t xml:space="preserve"> de fixation mécanique des dunes de sables sur une superficie supérieur </w:t>
      </w:r>
      <w:r w:rsidRPr="00734242">
        <w:rPr>
          <w:szCs w:val="24"/>
          <w:highlight w:val="yellow"/>
          <w:lang w:val="fr-FR" w:eastAsia="fr-FR"/>
        </w:rPr>
        <w:t>de10 ha</w:t>
      </w:r>
      <w:r w:rsidRPr="00104E3D">
        <w:rPr>
          <w:szCs w:val="24"/>
          <w:lang w:val="fr-FR" w:eastAsia="fr-FR"/>
        </w:rPr>
        <w:t xml:space="preserve"> en un (01) mois.</w:t>
      </w:r>
    </w:p>
    <w:p w14:paraId="0E5C5F8A" w14:textId="77777777" w:rsidR="000E289A" w:rsidRPr="00FB561B" w:rsidRDefault="000E289A" w:rsidP="000E289A">
      <w:pPr>
        <w:pStyle w:val="a6"/>
        <w:spacing w:before="60" w:after="60"/>
        <w:ind w:left="2160" w:firstLine="0"/>
        <w:rPr>
          <w:b/>
          <w:bCs/>
          <w:szCs w:val="24"/>
        </w:rPr>
      </w:pPr>
      <w:r w:rsidRPr="00FB561B">
        <w:rPr>
          <w:b/>
          <w:bCs/>
          <w:szCs w:val="24"/>
        </w:rPr>
        <w:t>Les attestations de bonne exécution ou PV de réception doivent être accompagnés par la page de garde et la page de signature du marché.</w:t>
      </w:r>
    </w:p>
    <w:p w14:paraId="08C9F94B" w14:textId="77777777" w:rsidR="000E289A" w:rsidRPr="00571DB5" w:rsidRDefault="000E289A" w:rsidP="000E289A">
      <w:pPr>
        <w:pStyle w:val="a6"/>
        <w:spacing w:before="60" w:after="60"/>
        <w:ind w:left="2160" w:firstLine="0"/>
        <w:rPr>
          <w:b/>
          <w:iCs/>
          <w:u w:val="single"/>
        </w:rPr>
      </w:pPr>
      <w:r w:rsidRPr="00571DB5">
        <w:rPr>
          <w:b/>
          <w:iCs/>
          <w:u w:val="single"/>
        </w:rPr>
        <w:t>N.B. ces marchés doivent être attestés par les Maitres d’Ouvrage Publics.</w:t>
      </w:r>
    </w:p>
    <w:p w14:paraId="476D62A6" w14:textId="77777777" w:rsidR="000E289A" w:rsidRDefault="000E289A" w:rsidP="000E289A">
      <w:pPr>
        <w:numPr>
          <w:ilvl w:val="0"/>
          <w:numId w:val="2"/>
        </w:numPr>
      </w:pPr>
      <w:r w:rsidRPr="006A2573">
        <w:t>L</w:t>
      </w:r>
      <w:r>
        <w:t>’ONG</w:t>
      </w:r>
      <w:r w:rsidRPr="006A2573">
        <w:t xml:space="preserve"> doit établir qu’il dispose du personnel </w:t>
      </w:r>
      <w:r>
        <w:t xml:space="preserve">engagé </w:t>
      </w:r>
      <w:r w:rsidRPr="00F429E5">
        <w:t xml:space="preserve">au sein de son </w:t>
      </w:r>
      <w:r>
        <w:t xml:space="preserve">ONG </w:t>
      </w:r>
      <w:r w:rsidRPr="006A2573">
        <w:t xml:space="preserve">répondant aux critères </w:t>
      </w:r>
      <w:r>
        <w:t>précisés dans le Dossier d’Appel d’Offres.</w:t>
      </w:r>
    </w:p>
    <w:p w14:paraId="4A6E612E" w14:textId="77777777" w:rsidR="000E289A" w:rsidRPr="00B439BD" w:rsidRDefault="000E289A" w:rsidP="000E289A">
      <w:pPr>
        <w:numPr>
          <w:ilvl w:val="0"/>
          <w:numId w:val="2"/>
        </w:numPr>
      </w:pPr>
      <w:r w:rsidRPr="006A2573">
        <w:t>L</w:t>
      </w:r>
      <w:r>
        <w:t xml:space="preserve">’ONG </w:t>
      </w:r>
      <w:r w:rsidRPr="006A2573">
        <w:t>doit établir qu’il dispose</w:t>
      </w:r>
      <w:r>
        <w:t xml:space="preserve"> du matériel précisé dans le Dossier d’Appel d’Offres</w:t>
      </w:r>
    </w:p>
    <w:p w14:paraId="07930A9D" w14:textId="77777777" w:rsidR="000E289A" w:rsidRPr="00A11DF0" w:rsidRDefault="000E289A" w:rsidP="000E289A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szCs w:val="24"/>
        </w:rPr>
      </w:pPr>
      <w:r w:rsidRPr="00A11DF0">
        <w:rPr>
          <w:szCs w:val="24"/>
        </w:rPr>
        <w:lastRenderedPageBreak/>
        <w:t xml:space="preserve">La procédure sera conduite </w:t>
      </w:r>
      <w:r w:rsidRPr="008D5992">
        <w:rPr>
          <w:szCs w:val="24"/>
        </w:rPr>
        <w:t xml:space="preserve">par </w:t>
      </w:r>
      <w:r>
        <w:rPr>
          <w:szCs w:val="24"/>
        </w:rPr>
        <w:t xml:space="preserve">la </w:t>
      </w:r>
      <w:r w:rsidRPr="008D5992">
        <w:rPr>
          <w:szCs w:val="24"/>
        </w:rPr>
        <w:t xml:space="preserve">mise en concurrence </w:t>
      </w:r>
      <w:r>
        <w:rPr>
          <w:szCs w:val="24"/>
        </w:rPr>
        <w:t>nationale ouverte en</w:t>
      </w:r>
      <w:r w:rsidRPr="008D5992">
        <w:rPr>
          <w:szCs w:val="24"/>
        </w:rPr>
        <w:t xml:space="preserve"> recourant à un Appel d’Offres</w:t>
      </w:r>
      <w:r>
        <w:rPr>
          <w:szCs w:val="24"/>
        </w:rPr>
        <w:t xml:space="preserve"> National </w:t>
      </w:r>
      <w:r w:rsidRPr="008D5992">
        <w:rPr>
          <w:szCs w:val="24"/>
        </w:rPr>
        <w:t>(AO</w:t>
      </w:r>
      <w:r>
        <w:rPr>
          <w:szCs w:val="24"/>
        </w:rPr>
        <w:t>N</w:t>
      </w:r>
      <w:r w:rsidRPr="008D5992">
        <w:rPr>
          <w:szCs w:val="24"/>
        </w:rPr>
        <w:t>) tel</w:t>
      </w:r>
      <w:r>
        <w:rPr>
          <w:szCs w:val="24"/>
        </w:rPr>
        <w:t xml:space="preserve">le </w:t>
      </w:r>
      <w:r w:rsidRPr="008D5992">
        <w:rPr>
          <w:szCs w:val="24"/>
        </w:rPr>
        <w:t>que définie dans le « </w:t>
      </w:r>
      <w:r w:rsidRPr="008D5992">
        <w:rPr>
          <w:iCs/>
          <w:szCs w:val="24"/>
        </w:rPr>
        <w:t>Règlement applicable aux Emprunteurs – Passation des Marchés dans le cadre d</w:t>
      </w:r>
      <w:r>
        <w:rPr>
          <w:iCs/>
          <w:szCs w:val="24"/>
        </w:rPr>
        <w:t xml:space="preserve">u </w:t>
      </w:r>
      <w:r w:rsidRPr="008D5992">
        <w:rPr>
          <w:iCs/>
          <w:szCs w:val="24"/>
        </w:rPr>
        <w:t>Financement de</w:t>
      </w:r>
      <w:r>
        <w:rPr>
          <w:iCs/>
          <w:szCs w:val="24"/>
        </w:rPr>
        <w:t>s</w:t>
      </w:r>
      <w:r w:rsidRPr="008D5992">
        <w:rPr>
          <w:iCs/>
          <w:szCs w:val="24"/>
        </w:rPr>
        <w:t xml:space="preserve"> Projets d’Investissement</w:t>
      </w:r>
      <w:r>
        <w:rPr>
          <w:i/>
          <w:iCs/>
          <w:szCs w:val="24"/>
        </w:rPr>
        <w:t xml:space="preserve"> de 2016 mis à jour en novembre 2017, et 2020 </w:t>
      </w:r>
      <w:r w:rsidRPr="008D5992">
        <w:rPr>
          <w:iCs/>
          <w:szCs w:val="24"/>
        </w:rPr>
        <w:t>de la Banque Mondiale (« le Règlement de passation des marchés »),</w:t>
      </w:r>
      <w:r w:rsidRPr="008D5992">
        <w:rPr>
          <w:szCs w:val="24"/>
        </w:rPr>
        <w:t xml:space="preserve"> et ouverte à tous les </w:t>
      </w:r>
      <w:proofErr w:type="spellStart"/>
      <w:r>
        <w:rPr>
          <w:szCs w:val="24"/>
        </w:rPr>
        <w:t>ONGs</w:t>
      </w:r>
      <w:proofErr w:type="spellEnd"/>
      <w:r>
        <w:rPr>
          <w:szCs w:val="24"/>
        </w:rPr>
        <w:t xml:space="preserve"> </w:t>
      </w:r>
      <w:r w:rsidRPr="008D5992">
        <w:rPr>
          <w:szCs w:val="24"/>
        </w:rPr>
        <w:t xml:space="preserve"> de pays éligibles tels que définis dans les Règles</w:t>
      </w:r>
      <w:r>
        <w:rPr>
          <w:szCs w:val="24"/>
        </w:rPr>
        <w:t xml:space="preserve"> </w:t>
      </w:r>
      <w:r w:rsidRPr="008D5992">
        <w:rPr>
          <w:iCs/>
          <w:szCs w:val="24"/>
        </w:rPr>
        <w:t>de passation des marchés</w:t>
      </w:r>
      <w:r>
        <w:rPr>
          <w:iCs/>
          <w:szCs w:val="24"/>
        </w:rPr>
        <w:t xml:space="preserve">, et </w:t>
      </w:r>
      <w:r>
        <w:rPr>
          <w:color w:val="222222"/>
          <w:shd w:val="clear" w:color="auto" w:fill="FFFFFF"/>
        </w:rPr>
        <w:t>la nouvelle loi (2021-024) du 29 décembre 2021, et ses textes d’applications.</w:t>
      </w:r>
      <w:r w:rsidRPr="008D5992">
        <w:rPr>
          <w:szCs w:val="24"/>
        </w:rPr>
        <w:t>.</w:t>
      </w:r>
    </w:p>
    <w:p w14:paraId="2F0AE7E7" w14:textId="77777777" w:rsidR="000E289A" w:rsidRDefault="000E289A" w:rsidP="000E289A">
      <w:pPr>
        <w:pStyle w:val="a3"/>
        <w:numPr>
          <w:ilvl w:val="0"/>
          <w:numId w:val="1"/>
        </w:numPr>
        <w:tabs>
          <w:tab w:val="clear" w:pos="720"/>
          <w:tab w:val="clear" w:pos="9000"/>
          <w:tab w:val="clear" w:pos="9360"/>
          <w:tab w:val="left" w:pos="567"/>
        </w:tabs>
        <w:suppressAutoHyphens/>
        <w:spacing w:after="0"/>
        <w:ind w:left="284" w:hanging="284"/>
        <w:jc w:val="left"/>
        <w:rPr>
          <w:b/>
          <w:szCs w:val="24"/>
        </w:rPr>
      </w:pPr>
      <w:r>
        <w:rPr>
          <w:b/>
          <w:bCs/>
          <w:szCs w:val="24"/>
        </w:rPr>
        <w:t>Les ONGS</w:t>
      </w:r>
      <w:r>
        <w:rPr>
          <w:szCs w:val="24"/>
        </w:rPr>
        <w:t xml:space="preserve"> intéressées et éligibles peuvent obtenir des informations auprès de </w:t>
      </w:r>
      <w:r>
        <w:rPr>
          <w:b/>
          <w:szCs w:val="24"/>
        </w:rPr>
        <w:t xml:space="preserve">l’adresse du </w:t>
      </w:r>
      <w:r>
        <w:rPr>
          <w:b/>
          <w:iCs/>
          <w:szCs w:val="24"/>
        </w:rPr>
        <w:t>Projet d’Investissement Régional de Résilience des Zones Côtières en Afrique de l’Ouest pour la Mauritanie (WACA-MR)</w:t>
      </w:r>
      <w:r>
        <w:rPr>
          <w:szCs w:val="24"/>
        </w:rPr>
        <w:t xml:space="preserve"> mentionnée ci-après : </w:t>
      </w:r>
    </w:p>
    <w:p w14:paraId="506F4B9A" w14:textId="77777777" w:rsidR="000E289A" w:rsidRDefault="000E289A" w:rsidP="000E289A">
      <w:pPr>
        <w:pStyle w:val="a3"/>
        <w:tabs>
          <w:tab w:val="clear" w:pos="9000"/>
          <w:tab w:val="clear" w:pos="9360"/>
          <w:tab w:val="left" w:pos="567"/>
        </w:tabs>
        <w:jc w:val="left"/>
        <w:rPr>
          <w:b/>
          <w:szCs w:val="24"/>
        </w:rPr>
      </w:pPr>
      <w:r>
        <w:rPr>
          <w:b/>
          <w:szCs w:val="24"/>
        </w:rPr>
        <w:tab/>
        <w:t xml:space="preserve"> Situé à côté de l’Ambassade Américaine, BP : 7989 - Tel : +222 45 24 41 40. Site Web : www.waca.mr Nouakchott –Mauritanie, </w:t>
      </w:r>
      <w:r>
        <w:rPr>
          <w:szCs w:val="24"/>
        </w:rPr>
        <w:t>et prendre connaissance des documents d’Appel d’offres National à l’adresse mentionnée ci-dessus pendant tous les jours ouvrables de 9h00 à 17 h00 sauf vendredi de 9h00 à 12h00 heure locale.</w:t>
      </w:r>
    </w:p>
    <w:p w14:paraId="58B4461C" w14:textId="77777777" w:rsidR="000E289A" w:rsidRPr="002B0D39" w:rsidRDefault="000E289A" w:rsidP="000E289A">
      <w:pPr>
        <w:numPr>
          <w:ilvl w:val="0"/>
          <w:numId w:val="1"/>
        </w:numPr>
        <w:suppressAutoHyphens/>
        <w:spacing w:before="240" w:after="120"/>
        <w:ind w:left="567" w:hanging="567"/>
        <w:rPr>
          <w:szCs w:val="24"/>
        </w:rPr>
      </w:pPr>
      <w:r w:rsidRPr="002B0D39">
        <w:rPr>
          <w:szCs w:val="24"/>
        </w:rPr>
        <w:t xml:space="preserve">Le Dossier d’Appel d’offres en </w:t>
      </w:r>
      <w:r w:rsidRPr="002B0D39">
        <w:rPr>
          <w:i/>
          <w:iCs/>
          <w:szCs w:val="24"/>
        </w:rPr>
        <w:t xml:space="preserve">langue française </w:t>
      </w:r>
      <w:r w:rsidRPr="002B0D39">
        <w:rPr>
          <w:szCs w:val="24"/>
        </w:rPr>
        <w:t>peut être acheté par tout</w:t>
      </w:r>
      <w:r>
        <w:rPr>
          <w:szCs w:val="24"/>
        </w:rPr>
        <w:t>e</w:t>
      </w:r>
      <w:r w:rsidRPr="002B0D39">
        <w:rPr>
          <w:szCs w:val="24"/>
        </w:rPr>
        <w:t xml:space="preserve"> </w:t>
      </w:r>
      <w:r w:rsidRPr="00031592">
        <w:rPr>
          <w:b/>
          <w:bCs/>
          <w:szCs w:val="24"/>
        </w:rPr>
        <w:t>ONG</w:t>
      </w:r>
      <w:r>
        <w:rPr>
          <w:szCs w:val="24"/>
        </w:rPr>
        <w:t xml:space="preserve"> </w:t>
      </w:r>
      <w:r w:rsidRPr="002B0D39">
        <w:rPr>
          <w:szCs w:val="24"/>
        </w:rPr>
        <w:t xml:space="preserve">intéressé en formulant une demande écrite à l’adresse ci-dessous </w:t>
      </w:r>
      <w:r w:rsidRPr="002B0D39">
        <w:rPr>
          <w:b/>
          <w:szCs w:val="24"/>
        </w:rPr>
        <w:t>contre un reçu de versement de mille (</w:t>
      </w:r>
      <w:r>
        <w:rPr>
          <w:b/>
          <w:szCs w:val="24"/>
        </w:rPr>
        <w:t>1</w:t>
      </w:r>
      <w:r w:rsidRPr="002B0D39">
        <w:rPr>
          <w:b/>
          <w:szCs w:val="24"/>
        </w:rPr>
        <w:t>.000 MRU) ouguiya au trésor public. Ce montant est non remboursable.</w:t>
      </w:r>
    </w:p>
    <w:p w14:paraId="16F280FB" w14:textId="77777777" w:rsidR="000E289A" w:rsidRPr="00AC626A" w:rsidRDefault="000E289A" w:rsidP="000E289A">
      <w:pPr>
        <w:numPr>
          <w:ilvl w:val="0"/>
          <w:numId w:val="1"/>
        </w:numPr>
        <w:suppressAutoHyphens/>
        <w:spacing w:before="240" w:after="120"/>
        <w:ind w:left="567" w:hanging="567"/>
        <w:rPr>
          <w:szCs w:val="24"/>
        </w:rPr>
      </w:pPr>
      <w:r w:rsidRPr="00AC626A">
        <w:rPr>
          <w:szCs w:val="24"/>
        </w:rPr>
        <w:t xml:space="preserve">Les offres devront être remises à l’adresse ci-dessous au plus tard </w:t>
      </w:r>
      <w:r w:rsidRPr="007A5D1C">
        <w:rPr>
          <w:b/>
          <w:color w:val="000000"/>
          <w:szCs w:val="24"/>
        </w:rPr>
        <w:t xml:space="preserve">le </w:t>
      </w:r>
      <w:r>
        <w:rPr>
          <w:b/>
          <w:color w:val="000000"/>
          <w:szCs w:val="24"/>
        </w:rPr>
        <w:t xml:space="preserve">mercredi 03 avril 2024 </w:t>
      </w:r>
      <w:r w:rsidRPr="007A5D1C">
        <w:rPr>
          <w:b/>
          <w:bCs/>
          <w:color w:val="000000"/>
          <w:szCs w:val="24"/>
        </w:rPr>
        <w:t>à 12 h 00, heure locale</w:t>
      </w:r>
      <w:r w:rsidRPr="007A5D1C">
        <w:rPr>
          <w:color w:val="000000"/>
          <w:szCs w:val="24"/>
        </w:rPr>
        <w:t xml:space="preserve">. </w:t>
      </w:r>
      <w:r w:rsidRPr="00AC626A">
        <w:rPr>
          <w:szCs w:val="24"/>
        </w:rPr>
        <w:t xml:space="preserve">La soumission des offres par voie électronique </w:t>
      </w:r>
      <w:r w:rsidRPr="00AC626A">
        <w:rPr>
          <w:i/>
          <w:iCs/>
          <w:szCs w:val="24"/>
        </w:rPr>
        <w:t>ne sera pas</w:t>
      </w:r>
      <w:r w:rsidRPr="00AC626A">
        <w:rPr>
          <w:szCs w:val="24"/>
        </w:rPr>
        <w:t xml:space="preserve"> autorisée. Les offres remises en retard ne seront pas acceptées. Les offres seront ouvertes en présence des représentants des </w:t>
      </w:r>
      <w:proofErr w:type="spellStart"/>
      <w:r w:rsidRPr="00031592">
        <w:rPr>
          <w:b/>
          <w:bCs/>
          <w:szCs w:val="24"/>
        </w:rPr>
        <w:t>ONGs</w:t>
      </w:r>
      <w:proofErr w:type="spellEnd"/>
      <w:r>
        <w:rPr>
          <w:szCs w:val="24"/>
        </w:rPr>
        <w:t xml:space="preserve"> qui souhaitent y assister au siège du Projet Régional d’Investissement de Résiliences des Zones Côtières en Afrique de ‘Ouest pour la Mauritanie (WACA-MR) (salle de réunion)</w:t>
      </w:r>
      <w:r w:rsidRPr="00AC626A">
        <w:rPr>
          <w:rStyle w:val="a8"/>
          <w:color w:val="040404"/>
          <w:szCs w:val="24"/>
        </w:rPr>
        <w:t xml:space="preserve"> :</w:t>
      </w:r>
      <w:r>
        <w:rPr>
          <w:b/>
          <w:szCs w:val="24"/>
        </w:rPr>
        <w:t xml:space="preserve"> </w:t>
      </w:r>
      <w:r w:rsidRPr="007A5D1C">
        <w:rPr>
          <w:b/>
          <w:szCs w:val="24"/>
        </w:rPr>
        <w:t xml:space="preserve">Situé à côté de l’Ambassade Américaine, BP : 7989 - Tel : +222 45 24 41 40. Site Web : www.waca.mr Nouakchott –Mauritanie, </w:t>
      </w:r>
      <w:r w:rsidRPr="00AC626A">
        <w:rPr>
          <w:rStyle w:val="a8"/>
          <w:color w:val="040404"/>
          <w:szCs w:val="24"/>
        </w:rPr>
        <w:t>au</w:t>
      </w:r>
      <w:r w:rsidRPr="00AC626A">
        <w:rPr>
          <w:b/>
          <w:szCs w:val="24"/>
        </w:rPr>
        <w:t xml:space="preserve"> plus tard le </w:t>
      </w:r>
      <w:r>
        <w:rPr>
          <w:b/>
          <w:szCs w:val="24"/>
        </w:rPr>
        <w:t xml:space="preserve">mercredi 03 avril </w:t>
      </w:r>
      <w:r w:rsidRPr="0074414E">
        <w:rPr>
          <w:b/>
          <w:szCs w:val="24"/>
        </w:rPr>
        <w:t xml:space="preserve">2024 </w:t>
      </w:r>
      <w:r w:rsidRPr="0074414E">
        <w:rPr>
          <w:b/>
          <w:bCs/>
          <w:szCs w:val="24"/>
        </w:rPr>
        <w:t>à</w:t>
      </w:r>
      <w:r w:rsidRPr="0074414E">
        <w:rPr>
          <w:b/>
          <w:bCs/>
          <w:color w:val="000000"/>
          <w:szCs w:val="24"/>
        </w:rPr>
        <w:t xml:space="preserve"> 12</w:t>
      </w:r>
      <w:r w:rsidRPr="007A5D1C">
        <w:rPr>
          <w:b/>
          <w:bCs/>
          <w:color w:val="000000"/>
          <w:szCs w:val="24"/>
        </w:rPr>
        <w:t xml:space="preserve"> h 15, heure locale</w:t>
      </w:r>
      <w:r w:rsidRPr="007A5D1C">
        <w:rPr>
          <w:b/>
          <w:color w:val="000000"/>
          <w:szCs w:val="24"/>
        </w:rPr>
        <w:t xml:space="preserve">. </w:t>
      </w:r>
    </w:p>
    <w:p w14:paraId="704AEABB" w14:textId="77777777" w:rsidR="000E289A" w:rsidRPr="00A11DF0" w:rsidRDefault="000E289A" w:rsidP="000E289A">
      <w:pPr>
        <w:numPr>
          <w:ilvl w:val="0"/>
          <w:numId w:val="1"/>
        </w:numPr>
        <w:tabs>
          <w:tab w:val="clear" w:pos="720"/>
        </w:tabs>
        <w:suppressAutoHyphens/>
        <w:spacing w:before="240" w:after="120"/>
        <w:ind w:left="426" w:hanging="426"/>
        <w:rPr>
          <w:szCs w:val="24"/>
        </w:rPr>
      </w:pPr>
      <w:r w:rsidRPr="00A11DF0">
        <w:rPr>
          <w:szCs w:val="24"/>
        </w:rPr>
        <w:t xml:space="preserve">Les offres doivent être accompagnées </w:t>
      </w:r>
      <w:r>
        <w:rPr>
          <w:szCs w:val="24"/>
        </w:rPr>
        <w:t xml:space="preserve">par </w:t>
      </w:r>
      <w:r w:rsidRPr="00A11DF0">
        <w:rPr>
          <w:i/>
          <w:iCs/>
          <w:szCs w:val="24"/>
        </w:rPr>
        <w:t>une Déclaration de garantie d’offre</w:t>
      </w:r>
      <w:r>
        <w:rPr>
          <w:i/>
          <w:iCs/>
          <w:szCs w:val="24"/>
        </w:rPr>
        <w:t>.</w:t>
      </w:r>
      <w:r w:rsidRPr="00A11DF0">
        <w:rPr>
          <w:i/>
          <w:iCs/>
          <w:szCs w:val="24"/>
        </w:rPr>
        <w:t xml:space="preserve"> </w:t>
      </w:r>
    </w:p>
    <w:p w14:paraId="051C0811" w14:textId="77777777" w:rsidR="000E289A" w:rsidRPr="00A70BE3" w:rsidRDefault="000E289A" w:rsidP="000E289A">
      <w:pPr>
        <w:pStyle w:val="a7"/>
        <w:keepNext/>
        <w:keepLines/>
        <w:numPr>
          <w:ilvl w:val="0"/>
          <w:numId w:val="1"/>
        </w:numPr>
        <w:tabs>
          <w:tab w:val="right" w:pos="7254"/>
        </w:tabs>
        <w:spacing w:after="120"/>
        <w:contextualSpacing w:val="0"/>
        <w:rPr>
          <w:rFonts w:ascii="Calibri" w:hAnsi="Calibri" w:cs="Calibri"/>
          <w:b/>
          <w:szCs w:val="24"/>
        </w:rPr>
      </w:pPr>
      <w:r w:rsidRPr="00A70BE3">
        <w:rPr>
          <w:rFonts w:ascii="Calibri" w:hAnsi="Calibri" w:cs="Calibri"/>
          <w:color w:val="333333"/>
          <w:szCs w:val="24"/>
        </w:rPr>
        <w:t>L‘adresse à laquelle seront adressés les dossiers de candidature est la suivante :</w:t>
      </w:r>
    </w:p>
    <w:p w14:paraId="1F6E18AB" w14:textId="77777777" w:rsidR="000E289A" w:rsidRDefault="000E289A" w:rsidP="000E289A">
      <w:pPr>
        <w:suppressAutoHyphens/>
        <w:spacing w:after="0"/>
        <w:ind w:left="578" w:hanging="578"/>
        <w:jc w:val="center"/>
        <w:rPr>
          <w:b/>
          <w:szCs w:val="24"/>
        </w:rPr>
      </w:pPr>
      <w:r>
        <w:rPr>
          <w:b/>
          <w:szCs w:val="24"/>
        </w:rPr>
        <w:t>Secrétaire du Coordinateur du Projet WACA-MR</w:t>
      </w:r>
    </w:p>
    <w:p w14:paraId="5DB51D34" w14:textId="77777777" w:rsidR="000E289A" w:rsidRDefault="000E289A" w:rsidP="000E289A">
      <w:pPr>
        <w:suppressAutoHyphens/>
        <w:spacing w:after="0"/>
        <w:ind w:left="578" w:hanging="578"/>
        <w:jc w:val="center"/>
        <w:rPr>
          <w:b/>
          <w:szCs w:val="24"/>
        </w:rPr>
      </w:pPr>
      <w:r w:rsidRPr="007A5D1C">
        <w:rPr>
          <w:b/>
          <w:szCs w:val="24"/>
        </w:rPr>
        <w:t xml:space="preserve">Situé à côté de l’Ambassade Américaine, BP : 7989 </w:t>
      </w:r>
      <w:r>
        <w:rPr>
          <w:b/>
          <w:szCs w:val="24"/>
        </w:rPr>
        <w:t>–</w:t>
      </w:r>
    </w:p>
    <w:p w14:paraId="082E3FDE" w14:textId="77777777" w:rsidR="000E289A" w:rsidRPr="00A11DF0" w:rsidRDefault="000E289A" w:rsidP="000E289A">
      <w:pPr>
        <w:suppressAutoHyphens/>
        <w:spacing w:after="0"/>
        <w:ind w:left="578" w:hanging="578"/>
        <w:jc w:val="center"/>
        <w:rPr>
          <w:szCs w:val="24"/>
        </w:rPr>
      </w:pPr>
      <w:r w:rsidRPr="007A5D1C">
        <w:rPr>
          <w:b/>
          <w:szCs w:val="24"/>
        </w:rPr>
        <w:t>Tel : +222 45 24 41 40. Site Web : www.waca.mr Nouakchott –Mauritanie,</w:t>
      </w:r>
    </w:p>
    <w:p w14:paraId="7154D14E" w14:textId="77777777" w:rsidR="000E289A" w:rsidRDefault="000E289A" w:rsidP="000E289A">
      <w:pPr>
        <w:pStyle w:val="1"/>
        <w:suppressAutoHyphens/>
        <w:spacing w:after="0"/>
        <w:ind w:left="578" w:hanging="578"/>
        <w:rPr>
          <w:sz w:val="24"/>
          <w:szCs w:val="24"/>
          <w:lang w:val="fr-FR"/>
        </w:rPr>
      </w:pPr>
    </w:p>
    <w:p w14:paraId="5DEE9D3D" w14:textId="77777777" w:rsidR="000E289A" w:rsidRDefault="000E289A" w:rsidP="000E289A">
      <w:pPr>
        <w:rPr>
          <w:lang w:eastAsia="x-none"/>
        </w:rPr>
      </w:pPr>
    </w:p>
    <w:p w14:paraId="26130966" w14:textId="77777777" w:rsidR="000E289A" w:rsidRPr="00191714" w:rsidRDefault="000E289A" w:rsidP="000E289A">
      <w:pPr>
        <w:jc w:val="right"/>
        <w:rPr>
          <w:b/>
          <w:bCs/>
          <w:lang w:eastAsia="x-none"/>
        </w:rPr>
      </w:pPr>
      <w:r w:rsidRPr="00191714">
        <w:rPr>
          <w:b/>
          <w:bCs/>
          <w:lang w:eastAsia="x-none"/>
        </w:rPr>
        <w:t xml:space="preserve">Mohamed </w:t>
      </w:r>
      <w:proofErr w:type="spellStart"/>
      <w:r w:rsidRPr="00191714">
        <w:rPr>
          <w:b/>
          <w:bCs/>
          <w:lang w:eastAsia="x-none"/>
        </w:rPr>
        <w:t>Lemine</w:t>
      </w:r>
      <w:proofErr w:type="spellEnd"/>
      <w:r w:rsidRPr="00191714">
        <w:rPr>
          <w:b/>
          <w:bCs/>
          <w:lang w:eastAsia="x-none"/>
        </w:rPr>
        <w:t xml:space="preserve"> BABA</w:t>
      </w:r>
    </w:p>
    <w:p w14:paraId="435C5889" w14:textId="77777777" w:rsidR="000E289A" w:rsidRPr="00191714" w:rsidRDefault="000E289A" w:rsidP="000E289A">
      <w:pPr>
        <w:jc w:val="right"/>
        <w:rPr>
          <w:b/>
          <w:bCs/>
          <w:lang w:eastAsia="x-none"/>
        </w:rPr>
      </w:pPr>
    </w:p>
    <w:p w14:paraId="48BD4860" w14:textId="77777777" w:rsidR="000E289A" w:rsidRPr="00191714" w:rsidRDefault="000E289A" w:rsidP="000E289A">
      <w:pPr>
        <w:jc w:val="right"/>
        <w:rPr>
          <w:b/>
          <w:bCs/>
          <w:lang w:eastAsia="x-none"/>
        </w:rPr>
        <w:sectPr w:rsidR="000E289A" w:rsidRPr="00191714" w:rsidSect="00900705">
          <w:headerReference w:type="default" r:id="rId5"/>
          <w:headerReference w:type="first" r:id="rId6"/>
          <w:footnotePr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</w:sectPr>
      </w:pPr>
      <w:r w:rsidRPr="00191714">
        <w:rPr>
          <w:b/>
          <w:bCs/>
          <w:lang w:eastAsia="x-none"/>
        </w:rPr>
        <w:t>Coordinateur du Projet WACA-MR</w:t>
      </w:r>
    </w:p>
    <w:p w14:paraId="034C8A19" w14:textId="77777777" w:rsidR="00000000" w:rsidRDefault="00000000"/>
    <w:sectPr w:rsidR="00CC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6517" w14:textId="77777777" w:rsidR="00000000" w:rsidRPr="00197239" w:rsidRDefault="00000000" w:rsidP="00197239">
    <w:pPr>
      <w:pStyle w:val="a4"/>
      <w:pBdr>
        <w:bottom w:val="single" w:sz="4" w:space="1" w:color="auto"/>
      </w:pBdr>
      <w:tabs>
        <w:tab w:val="right" w:pos="9356"/>
      </w:tabs>
      <w:ind w:left="0" w:right="-18" w:firstLine="0"/>
    </w:pPr>
    <w:r>
      <w:tab/>
    </w:r>
    <w:r w:rsidRPr="00DE705E">
      <w:fldChar w:fldCharType="begin"/>
    </w:r>
    <w:r w:rsidRPr="00DE705E">
      <w:instrText xml:space="preserve"> PAGE   \* MERGEFORMAT </w:instrText>
    </w:r>
    <w:r w:rsidRPr="00DE705E">
      <w:fldChar w:fldCharType="separate"/>
    </w:r>
    <w:r>
      <w:rPr>
        <w:noProof/>
      </w:rPr>
      <w:t>xiii</w:t>
    </w:r>
    <w:r w:rsidRPr="00DE705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CD02" w14:textId="77777777" w:rsidR="00000000" w:rsidRPr="006D5A44" w:rsidRDefault="00000000" w:rsidP="00197239">
    <w:pPr>
      <w:pStyle w:val="a4"/>
      <w:pBdr>
        <w:bottom w:val="single" w:sz="4" w:space="1" w:color="auto"/>
      </w:pBdr>
      <w:tabs>
        <w:tab w:val="right" w:pos="9356"/>
      </w:tabs>
      <w:ind w:left="0" w:right="-18" w:firstLine="0"/>
    </w:pPr>
    <w:r>
      <w:tab/>
    </w:r>
    <w:r w:rsidRPr="00DE705E">
      <w:fldChar w:fldCharType="begin"/>
    </w:r>
    <w:r w:rsidRPr="00DE705E">
      <w:instrText xml:space="preserve"> PAGE   \* MERGEFORMAT </w:instrText>
    </w:r>
    <w:r w:rsidRPr="00DE705E">
      <w:fldChar w:fldCharType="separate"/>
    </w:r>
    <w:r>
      <w:rPr>
        <w:noProof/>
      </w:rPr>
      <w:t>xii</w:t>
    </w:r>
    <w:r>
      <w:rPr>
        <w:noProof/>
      </w:rPr>
      <w:t>i</w:t>
    </w:r>
    <w:r w:rsidRPr="00DE705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5609"/>
    <w:multiLevelType w:val="hybridMultilevel"/>
    <w:tmpl w:val="A9129490"/>
    <w:lvl w:ilvl="0" w:tplc="040C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multilevel"/>
    <w:tmpl w:val="539C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892296"/>
    <w:multiLevelType w:val="hybridMultilevel"/>
    <w:tmpl w:val="FE62AA22"/>
    <w:lvl w:ilvl="0" w:tplc="8062D584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90F22"/>
    <w:multiLevelType w:val="hybridMultilevel"/>
    <w:tmpl w:val="5C28CC30"/>
    <w:lvl w:ilvl="0" w:tplc="8062D584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23611">
    <w:abstractNumId w:val="1"/>
  </w:num>
  <w:num w:numId="2" w16cid:durableId="992375441">
    <w:abstractNumId w:val="2"/>
  </w:num>
  <w:num w:numId="3" w16cid:durableId="1717510735">
    <w:abstractNumId w:val="3"/>
  </w:num>
  <w:num w:numId="4" w16cid:durableId="20647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6E51"/>
    <w:rsid w:val="000E289A"/>
    <w:rsid w:val="005A6E51"/>
    <w:rsid w:val="00743E3E"/>
    <w:rsid w:val="00770B93"/>
    <w:rsid w:val="0090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B282-4202-41D5-BFF2-907BB5A9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9A"/>
    <w:pPr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1">
    <w:name w:val="heading 1"/>
    <w:aliases w:val="Document Header1"/>
    <w:basedOn w:val="a"/>
    <w:next w:val="a"/>
    <w:link w:val="1Char"/>
    <w:uiPriority w:val="9"/>
    <w:qFormat/>
    <w:rsid w:val="000E289A"/>
    <w:pPr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aliases w:val="Document Header1 Char"/>
    <w:basedOn w:val="a0"/>
    <w:link w:val="1"/>
    <w:uiPriority w:val="9"/>
    <w:rsid w:val="000E28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toa heading"/>
    <w:basedOn w:val="a"/>
    <w:next w:val="a"/>
    <w:rsid w:val="000E289A"/>
    <w:pPr>
      <w:tabs>
        <w:tab w:val="left" w:pos="9000"/>
        <w:tab w:val="right" w:pos="9360"/>
      </w:tabs>
    </w:pPr>
  </w:style>
  <w:style w:type="paragraph" w:styleId="a4">
    <w:name w:val="header"/>
    <w:basedOn w:val="a"/>
    <w:link w:val="Char"/>
    <w:uiPriority w:val="99"/>
    <w:rsid w:val="000E289A"/>
    <w:pPr>
      <w:jc w:val="left"/>
    </w:pPr>
    <w:rPr>
      <w:lang w:val="x-none" w:eastAsia="x-none"/>
    </w:rPr>
  </w:style>
  <w:style w:type="character" w:customStyle="1" w:styleId="Char">
    <w:name w:val="رأس الصفحة Char"/>
    <w:basedOn w:val="a0"/>
    <w:link w:val="a4"/>
    <w:uiPriority w:val="99"/>
    <w:rsid w:val="000E28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Char0"/>
    <w:uiPriority w:val="99"/>
    <w:rsid w:val="000E289A"/>
    <w:rPr>
      <w:lang w:val="x-none" w:eastAsia="x-none"/>
    </w:rPr>
  </w:style>
  <w:style w:type="character" w:customStyle="1" w:styleId="Char0">
    <w:name w:val="نص أساسي Char"/>
    <w:basedOn w:val="a0"/>
    <w:link w:val="a5"/>
    <w:uiPriority w:val="99"/>
    <w:rsid w:val="000E28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 Indent"/>
    <w:basedOn w:val="a"/>
    <w:link w:val="Char1"/>
    <w:uiPriority w:val="99"/>
    <w:rsid w:val="000E289A"/>
    <w:pPr>
      <w:ind w:left="720"/>
    </w:pPr>
    <w:rPr>
      <w:lang w:val="x-none" w:eastAsia="x-none"/>
    </w:rPr>
  </w:style>
  <w:style w:type="character" w:customStyle="1" w:styleId="Char1">
    <w:name w:val="نص أساسي بمسافة بادئة Char"/>
    <w:basedOn w:val="a0"/>
    <w:link w:val="a6"/>
    <w:uiPriority w:val="99"/>
    <w:rsid w:val="000E28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aliases w:val="Citation List,본문(내용),List Paragraph (numbered (a)),Colorful List - Accent 11,References,Bullets,List ParaN,Numbered List Paragraph,List Bullet Mary,Indent Paragraph,body bullets,LIST OF TABLES.,WB List Paragraph,Dot pt"/>
    <w:basedOn w:val="a"/>
    <w:link w:val="Char2"/>
    <w:uiPriority w:val="34"/>
    <w:qFormat/>
    <w:rsid w:val="000E289A"/>
    <w:pPr>
      <w:ind w:left="720"/>
      <w:contextualSpacing/>
    </w:pPr>
    <w:rPr>
      <w:lang w:val="x-none" w:eastAsia="x-none"/>
    </w:rPr>
  </w:style>
  <w:style w:type="character" w:customStyle="1" w:styleId="Char2">
    <w:name w:val="سرد الفقرات Char"/>
    <w:aliases w:val="Citation List Char,본문(내용) Char,List Paragraph (numbered (a)) Char,Colorful List - Accent 11 Char,References Char,Bullets Char,List ParaN Char,Numbered List Paragraph Char,List Bullet Mary Char,Indent Paragraph Char,body bullets Char"/>
    <w:link w:val="a7"/>
    <w:uiPriority w:val="34"/>
    <w:qFormat/>
    <w:locked/>
    <w:rsid w:val="000E28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Heading1a">
    <w:name w:val="Heading 1a"/>
    <w:rsid w:val="000E289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styleId="a8">
    <w:name w:val="Strong"/>
    <w:uiPriority w:val="22"/>
    <w:qFormat/>
    <w:rsid w:val="000E2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2024-03-05T14:51:00Z</dcterms:created>
  <dcterms:modified xsi:type="dcterms:W3CDTF">2024-03-05T14:52:00Z</dcterms:modified>
</cp:coreProperties>
</file>