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49" w:rsidRPr="00DD3253" w:rsidRDefault="001D0B49" w:rsidP="001D0B49">
      <w:pPr>
        <w:suppressAutoHyphens/>
        <w:jc w:val="center"/>
        <w:rPr>
          <w:rFonts w:ascii="CG Times" w:hAnsi="CG Times"/>
          <w:b/>
          <w:spacing w:val="-2"/>
          <w:sz w:val="24"/>
          <w:szCs w:val="24"/>
        </w:rPr>
      </w:pPr>
      <w:bookmarkStart w:id="0" w:name="_GoBack"/>
      <w:bookmarkEnd w:id="0"/>
      <w:r w:rsidRPr="00DD3253">
        <w:rPr>
          <w:rFonts w:ascii="CG Times" w:hAnsi="CG Times"/>
          <w:b/>
          <w:spacing w:val="-2"/>
          <w:sz w:val="24"/>
          <w:szCs w:val="24"/>
        </w:rPr>
        <w:t>République Islamique de Mauritanie</w:t>
      </w:r>
    </w:p>
    <w:p w:rsidR="001D0B49" w:rsidRPr="00DD3253" w:rsidRDefault="001D0B49" w:rsidP="001D0B49">
      <w:pPr>
        <w:suppressAutoHyphens/>
        <w:jc w:val="center"/>
        <w:rPr>
          <w:rFonts w:ascii="CG Times" w:hAnsi="CG Times"/>
          <w:b/>
          <w:spacing w:val="-2"/>
          <w:sz w:val="24"/>
          <w:szCs w:val="24"/>
        </w:rPr>
      </w:pPr>
      <w:r w:rsidRPr="00DD3253">
        <w:rPr>
          <w:rFonts w:ascii="CG Times" w:hAnsi="CG Times"/>
          <w:b/>
          <w:spacing w:val="-2"/>
          <w:sz w:val="24"/>
          <w:szCs w:val="24"/>
        </w:rPr>
        <w:t>Ministère de l’Agriculture</w:t>
      </w:r>
    </w:p>
    <w:p w:rsidR="001D0B49" w:rsidRDefault="001D0B49" w:rsidP="001D0B49">
      <w:pPr>
        <w:jc w:val="center"/>
        <w:rPr>
          <w:rFonts w:ascii="CG Times" w:hAnsi="CG Times"/>
          <w:b/>
          <w:bCs/>
        </w:rPr>
      </w:pPr>
      <w:r w:rsidRPr="001A4864">
        <w:rPr>
          <w:noProof/>
          <w:lang w:eastAsia="fr-FR"/>
        </w:rPr>
        <w:drawing>
          <wp:inline distT="0" distB="0" distL="0" distR="0" wp14:anchorId="306CDA85" wp14:editId="5B07E4E0">
            <wp:extent cx="3281082" cy="560689"/>
            <wp:effectExtent l="0" t="0" r="0" b="0"/>
            <wp:docPr id="1" name="Image 1" descr="http://www.beta.mr/docs/logos/rim_f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a.mr/docs/logos/rim_fi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9332" cy="570643"/>
                    </a:xfrm>
                    <a:prstGeom prst="rect">
                      <a:avLst/>
                    </a:prstGeom>
                    <a:noFill/>
                    <a:ln>
                      <a:noFill/>
                    </a:ln>
                  </pic:spPr>
                </pic:pic>
              </a:graphicData>
            </a:graphic>
          </wp:inline>
        </w:drawing>
      </w:r>
    </w:p>
    <w:p w:rsidR="001D0B49" w:rsidRDefault="001D0B49" w:rsidP="001D0B49">
      <w:pPr>
        <w:jc w:val="center"/>
        <w:rPr>
          <w:rFonts w:ascii="CG Times" w:hAnsi="CG Times"/>
          <w:b/>
          <w:bCs/>
        </w:rPr>
      </w:pPr>
      <w:r>
        <w:rPr>
          <w:rFonts w:ascii="CG Times" w:hAnsi="CG Times"/>
          <w:b/>
          <w:bCs/>
        </w:rPr>
        <w:t>Projet de Développement de Filières Inclusives (PRODEFI)</w:t>
      </w:r>
    </w:p>
    <w:p w:rsidR="00894804" w:rsidRPr="001D0B49" w:rsidRDefault="00894804" w:rsidP="00894804">
      <w:pPr>
        <w:widowControl w:val="0"/>
        <w:kinsoku w:val="0"/>
        <w:overflowPunct w:val="0"/>
        <w:autoSpaceDE w:val="0"/>
        <w:autoSpaceDN w:val="0"/>
        <w:adjustRightInd w:val="0"/>
        <w:spacing w:before="24" w:after="0" w:line="240" w:lineRule="auto"/>
        <w:ind w:left="2645"/>
        <w:rPr>
          <w:rFonts w:ascii="Constantia" w:eastAsia="Times New Roman" w:hAnsi="Constantia" w:cs="Times New Roman"/>
          <w:lang w:eastAsia="fr-FR"/>
        </w:rPr>
      </w:pPr>
      <w:r w:rsidRPr="001D0B49">
        <w:rPr>
          <w:rFonts w:ascii="Constantia" w:eastAsia="Times New Roman" w:hAnsi="Constantia" w:cs="Times New Roman"/>
          <w:b/>
          <w:bCs/>
          <w:i/>
          <w:iCs/>
          <w:noProof/>
          <w:lang w:eastAsia="fr-FR"/>
        </w:rPr>
        <mc:AlternateContent>
          <mc:Choice Requires="wps">
            <w:drawing>
              <wp:anchor distT="4294967295" distB="4294967295" distL="114300" distR="114300" simplePos="0" relativeHeight="251659264" behindDoc="1" locked="0" layoutInCell="0" allowOverlap="1" wp14:anchorId="3F7EDEBC" wp14:editId="01339FC7">
                <wp:simplePos x="0" y="0"/>
                <wp:positionH relativeFrom="page">
                  <wp:posOffset>895985</wp:posOffset>
                </wp:positionH>
                <wp:positionV relativeFrom="paragraph">
                  <wp:posOffset>-107951</wp:posOffset>
                </wp:positionV>
                <wp:extent cx="6003925" cy="0"/>
                <wp:effectExtent l="0" t="0" r="15875" b="19050"/>
                <wp:wrapNone/>
                <wp:docPr id="14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925" cy="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6F37" id="Freeform 6" o:spid="_x0000_s1026" style="position:absolute;margin-left:70.55pt;margin-top:-8.5pt;width:472.7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" o:allowincell="f" path="m,l9456,e" filled="f" strokeweight=".58pt">
                <v:path arrowok="t" o:connecttype="custom" o:connectlocs="0,0;6003925,0" o:connectangles="0,0"/>
                <w10:wrap anchorx="page"/>
              </v:shape>
            </w:pict>
          </mc:Fallback>
        </mc:AlternateContent>
      </w:r>
      <w:r w:rsidRPr="001D0B49">
        <w:rPr>
          <w:rFonts w:ascii="Constantia" w:eastAsia="Times New Roman" w:hAnsi="Constantia" w:cs="Times New Roman"/>
          <w:b/>
          <w:bCs/>
          <w:i/>
          <w:iCs/>
          <w:spacing w:val="15"/>
          <w:lang w:eastAsia="fr-FR"/>
        </w:rPr>
        <w:t>Av</w:t>
      </w:r>
      <w:r w:rsidRPr="001D0B49">
        <w:rPr>
          <w:rFonts w:ascii="Constantia" w:eastAsia="Times New Roman" w:hAnsi="Constantia" w:cs="Times New Roman"/>
          <w:b/>
          <w:bCs/>
          <w:i/>
          <w:iCs/>
          <w:spacing w:val="13"/>
          <w:lang w:eastAsia="fr-FR"/>
        </w:rPr>
        <w:t>i</w:t>
      </w:r>
      <w:r w:rsidRPr="001D0B49">
        <w:rPr>
          <w:rFonts w:ascii="Constantia" w:eastAsia="Times New Roman" w:hAnsi="Constantia" w:cs="Times New Roman"/>
          <w:b/>
          <w:bCs/>
          <w:i/>
          <w:iCs/>
          <w:lang w:eastAsia="fr-FR"/>
        </w:rPr>
        <w:t>s</w:t>
      </w:r>
      <w:r w:rsidRPr="001D0B49">
        <w:rPr>
          <w:rFonts w:ascii="Constantia" w:eastAsia="Times New Roman" w:hAnsi="Constantia" w:cs="Times New Roman"/>
          <w:b/>
          <w:bCs/>
          <w:i/>
          <w:iCs/>
          <w:spacing w:val="17"/>
          <w:lang w:eastAsia="fr-FR"/>
        </w:rPr>
        <w:t xml:space="preserve"> </w:t>
      </w:r>
      <w:r w:rsidRPr="001D0B49">
        <w:rPr>
          <w:rFonts w:ascii="Constantia" w:eastAsia="Times New Roman" w:hAnsi="Constantia" w:cs="Times New Roman"/>
          <w:b/>
          <w:bCs/>
          <w:i/>
          <w:iCs/>
          <w:spacing w:val="14"/>
          <w:lang w:eastAsia="fr-FR"/>
        </w:rPr>
        <w:t>d</w:t>
      </w:r>
      <w:r w:rsidRPr="001D0B49">
        <w:rPr>
          <w:rFonts w:ascii="Constantia" w:eastAsia="Times New Roman" w:hAnsi="Constantia" w:cs="Times New Roman"/>
          <w:b/>
          <w:bCs/>
          <w:i/>
          <w:iCs/>
          <w:spacing w:val="15"/>
          <w:lang w:eastAsia="fr-FR"/>
        </w:rPr>
        <w:t>’A</w:t>
      </w:r>
      <w:r w:rsidRPr="001D0B49">
        <w:rPr>
          <w:rFonts w:ascii="Constantia" w:eastAsia="Times New Roman" w:hAnsi="Constantia" w:cs="Times New Roman"/>
          <w:b/>
          <w:bCs/>
          <w:i/>
          <w:iCs/>
          <w:spacing w:val="14"/>
          <w:lang w:eastAsia="fr-FR"/>
        </w:rPr>
        <w:t>p</w:t>
      </w:r>
      <w:r w:rsidRPr="001D0B49">
        <w:rPr>
          <w:rFonts w:ascii="Constantia" w:eastAsia="Times New Roman" w:hAnsi="Constantia" w:cs="Times New Roman"/>
          <w:b/>
          <w:bCs/>
          <w:i/>
          <w:iCs/>
          <w:spacing w:val="16"/>
          <w:lang w:eastAsia="fr-FR"/>
        </w:rPr>
        <w:t>p</w:t>
      </w:r>
      <w:r w:rsidRPr="001D0B49">
        <w:rPr>
          <w:rFonts w:ascii="Constantia" w:eastAsia="Times New Roman" w:hAnsi="Constantia" w:cs="Times New Roman"/>
          <w:b/>
          <w:bCs/>
          <w:i/>
          <w:iCs/>
          <w:spacing w:val="15"/>
          <w:lang w:eastAsia="fr-FR"/>
        </w:rPr>
        <w:t>e</w:t>
      </w:r>
      <w:r w:rsidRPr="001D0B49">
        <w:rPr>
          <w:rFonts w:ascii="Constantia" w:eastAsia="Times New Roman" w:hAnsi="Constantia" w:cs="Times New Roman"/>
          <w:b/>
          <w:bCs/>
          <w:i/>
          <w:iCs/>
          <w:lang w:eastAsia="fr-FR"/>
        </w:rPr>
        <w:t>l</w:t>
      </w:r>
      <w:r w:rsidRPr="001D0B49">
        <w:rPr>
          <w:rFonts w:ascii="Constantia" w:eastAsia="Times New Roman" w:hAnsi="Constantia" w:cs="Times New Roman"/>
          <w:b/>
          <w:bCs/>
          <w:i/>
          <w:iCs/>
          <w:spacing w:val="16"/>
          <w:lang w:eastAsia="fr-FR"/>
        </w:rPr>
        <w:t xml:space="preserve"> </w:t>
      </w:r>
      <w:r w:rsidRPr="001D0B49">
        <w:rPr>
          <w:rFonts w:ascii="Constantia" w:eastAsia="Times New Roman" w:hAnsi="Constantia" w:cs="Times New Roman"/>
          <w:b/>
          <w:bCs/>
          <w:i/>
          <w:iCs/>
          <w:spacing w:val="14"/>
          <w:lang w:eastAsia="fr-FR"/>
        </w:rPr>
        <w:t>d</w:t>
      </w:r>
      <w:r w:rsidRPr="001D0B49">
        <w:rPr>
          <w:rFonts w:ascii="Constantia" w:eastAsia="Times New Roman" w:hAnsi="Constantia" w:cs="Times New Roman"/>
          <w:b/>
          <w:bCs/>
          <w:i/>
          <w:iCs/>
          <w:spacing w:val="15"/>
          <w:lang w:eastAsia="fr-FR"/>
        </w:rPr>
        <w:t>’</w:t>
      </w:r>
      <w:r w:rsidRPr="001D0B49">
        <w:rPr>
          <w:rFonts w:ascii="Constantia" w:eastAsia="Times New Roman" w:hAnsi="Constantia" w:cs="Times New Roman"/>
          <w:b/>
          <w:bCs/>
          <w:i/>
          <w:iCs/>
          <w:spacing w:val="14"/>
          <w:lang w:eastAsia="fr-FR"/>
        </w:rPr>
        <w:t>O</w:t>
      </w:r>
      <w:r w:rsidRPr="001D0B49">
        <w:rPr>
          <w:rFonts w:ascii="Constantia" w:eastAsia="Times New Roman" w:hAnsi="Constantia" w:cs="Times New Roman"/>
          <w:b/>
          <w:bCs/>
          <w:i/>
          <w:iCs/>
          <w:spacing w:val="15"/>
          <w:lang w:eastAsia="fr-FR"/>
        </w:rPr>
        <w:t>ffr</w:t>
      </w:r>
      <w:r w:rsidRPr="001D0B49">
        <w:rPr>
          <w:rFonts w:ascii="Constantia" w:eastAsia="Times New Roman" w:hAnsi="Constantia" w:cs="Times New Roman"/>
          <w:b/>
          <w:bCs/>
          <w:i/>
          <w:iCs/>
          <w:spacing w:val="13"/>
          <w:lang w:eastAsia="fr-FR"/>
        </w:rPr>
        <w:t>e</w:t>
      </w:r>
      <w:r w:rsidRPr="001D0B49">
        <w:rPr>
          <w:rFonts w:ascii="Constantia" w:eastAsia="Times New Roman" w:hAnsi="Constantia" w:cs="Times New Roman"/>
          <w:b/>
          <w:bCs/>
          <w:i/>
          <w:iCs/>
          <w:lang w:eastAsia="fr-FR"/>
        </w:rPr>
        <w:t xml:space="preserve">s </w:t>
      </w:r>
      <w:r w:rsidRPr="001D0B49">
        <w:rPr>
          <w:rFonts w:ascii="Constantia" w:eastAsia="Times New Roman" w:hAnsi="Constantia" w:cs="Times New Roman"/>
          <w:b/>
          <w:bCs/>
          <w:i/>
          <w:iCs/>
          <w:spacing w:val="15"/>
          <w:lang w:eastAsia="fr-FR"/>
        </w:rPr>
        <w:t>National (A</w:t>
      </w:r>
      <w:r w:rsidR="0034697C" w:rsidRPr="001D0B49">
        <w:rPr>
          <w:rFonts w:ascii="Constantia" w:eastAsia="Times New Roman" w:hAnsi="Constantia" w:cs="Times New Roman"/>
          <w:b/>
          <w:bCs/>
          <w:i/>
          <w:iCs/>
          <w:spacing w:val="15"/>
          <w:lang w:eastAsia="fr-FR"/>
        </w:rPr>
        <w:t>A</w:t>
      </w:r>
      <w:r w:rsidRPr="001D0B49">
        <w:rPr>
          <w:rFonts w:ascii="Constantia" w:eastAsia="Times New Roman" w:hAnsi="Constantia" w:cs="Times New Roman"/>
          <w:b/>
          <w:bCs/>
          <w:i/>
          <w:iCs/>
          <w:spacing w:val="14"/>
          <w:lang w:eastAsia="fr-FR"/>
        </w:rPr>
        <w:t>ON</w:t>
      </w:r>
      <w:r w:rsidRPr="001D0B49">
        <w:rPr>
          <w:rFonts w:ascii="Constantia" w:eastAsia="Times New Roman" w:hAnsi="Constantia" w:cs="Times New Roman"/>
          <w:b/>
          <w:bCs/>
          <w:i/>
          <w:iCs/>
          <w:lang w:eastAsia="fr-FR"/>
        </w:rPr>
        <w:t>)</w:t>
      </w:r>
    </w:p>
    <w:p w:rsidR="00746C9A" w:rsidRPr="00746C9A" w:rsidRDefault="00746C9A" w:rsidP="00746C9A">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0"/>
        <w:jc w:val="both"/>
        <w:rPr>
          <w:rFonts w:ascii="Constantia" w:hAnsi="Constantia" w:cstheme="majorBidi"/>
          <w:spacing w:val="3"/>
          <w:sz w:val="20"/>
          <w:szCs w:val="20"/>
        </w:rPr>
      </w:pPr>
      <w:r w:rsidRPr="00746C9A">
        <w:rPr>
          <w:rFonts w:ascii="Constantia" w:hAnsi="Constantia" w:cstheme="majorBidi"/>
          <w:spacing w:val="3"/>
          <w:sz w:val="20"/>
          <w:szCs w:val="20"/>
        </w:rPr>
        <w:t>Cet Avis d’appel d’offres fait suite à l’Avis Général de Passation des Marchés publié depuis le 22/02/2022</w:t>
      </w:r>
    </w:p>
    <w:p w:rsidR="00746C9A" w:rsidRPr="00746C9A" w:rsidRDefault="00746C9A" w:rsidP="00746C9A">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59" w:firstLine="0"/>
        <w:jc w:val="both"/>
        <w:rPr>
          <w:rFonts w:ascii="Constantia" w:hAnsi="Constantia" w:cstheme="majorBidi"/>
          <w:color w:val="000000" w:themeColor="text1"/>
          <w:spacing w:val="3"/>
          <w:sz w:val="20"/>
          <w:szCs w:val="20"/>
        </w:rPr>
      </w:pPr>
      <w:r w:rsidRPr="00746C9A">
        <w:rPr>
          <w:rFonts w:ascii="Constantia" w:hAnsi="Constantia" w:cstheme="majorBidi"/>
          <w:spacing w:val="3"/>
          <w:sz w:val="20"/>
          <w:szCs w:val="20"/>
        </w:rPr>
        <w:t xml:space="preserve">Cet Avis d’appel d’offres est relatif au Dossier d’Appel d’Offres </w:t>
      </w:r>
      <w:r w:rsidRPr="00746C9A">
        <w:rPr>
          <w:rFonts w:ascii="Constantia" w:hAnsi="Constantia" w:cstheme="majorBidi"/>
          <w:color w:val="000000" w:themeColor="text1"/>
          <w:spacing w:val="3"/>
          <w:sz w:val="20"/>
          <w:szCs w:val="20"/>
        </w:rPr>
        <w:t>N° : 27/CPMP/MA/PRODEFI/2022.</w:t>
      </w:r>
    </w:p>
    <w:p w:rsidR="00746C9A" w:rsidRPr="00746C9A" w:rsidRDefault="00746C9A" w:rsidP="00EF5509">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42"/>
        <w:jc w:val="both"/>
        <w:rPr>
          <w:rFonts w:ascii="Constantia" w:hAnsi="Constantia" w:cstheme="majorBidi"/>
          <w:sz w:val="20"/>
          <w:szCs w:val="20"/>
        </w:rPr>
      </w:pPr>
      <w:r w:rsidRPr="00746C9A">
        <w:rPr>
          <w:rFonts w:ascii="Constantia" w:hAnsi="Constantia" w:cstheme="majorBidi"/>
          <w:spacing w:val="-3"/>
          <w:sz w:val="20"/>
          <w:szCs w:val="20"/>
        </w:rPr>
        <w:t xml:space="preserve">Le Gouvernement de la République Islamique de Mauritanie bénéficie d’un don du Fonds International de Développement agricole (FIDA) et du Programme d’Adaptation de l’Agriculture Paysanne (ASAP) pour financer le coût du Projet de Développement des Filières Inclusives (PRODEFI). Dans ce cadre, il est prévu les travaux de construction </w:t>
      </w:r>
      <w:r w:rsidR="00EF5509">
        <w:rPr>
          <w:rFonts w:ascii="Constantia" w:hAnsi="Constantia" w:cstheme="majorBidi"/>
          <w:spacing w:val="-3"/>
          <w:sz w:val="20"/>
          <w:szCs w:val="20"/>
        </w:rPr>
        <w:t xml:space="preserve">de </w:t>
      </w:r>
      <w:r w:rsidRPr="00746C9A">
        <w:rPr>
          <w:rFonts w:ascii="Constantia" w:hAnsi="Constantia" w:cstheme="majorBidi"/>
          <w:spacing w:val="-3"/>
          <w:sz w:val="20"/>
          <w:szCs w:val="20"/>
        </w:rPr>
        <w:t xml:space="preserve">28 Km de pistes rurales en </w:t>
      </w:r>
      <w:proofErr w:type="spellStart"/>
      <w:r w:rsidRPr="00746C9A">
        <w:rPr>
          <w:rFonts w:ascii="Constantia" w:hAnsi="Constantia" w:cstheme="majorBidi"/>
          <w:spacing w:val="-3"/>
          <w:sz w:val="20"/>
          <w:szCs w:val="20"/>
        </w:rPr>
        <w:t>Assaba</w:t>
      </w:r>
      <w:proofErr w:type="spellEnd"/>
      <w:r w:rsidRPr="00746C9A">
        <w:rPr>
          <w:rFonts w:ascii="Constantia" w:hAnsi="Constantia" w:cstheme="majorBidi"/>
          <w:spacing w:val="-3"/>
          <w:sz w:val="20"/>
          <w:szCs w:val="20"/>
        </w:rPr>
        <w:t>, en deux(02) lots.</w:t>
      </w:r>
    </w:p>
    <w:p w:rsidR="00746C9A" w:rsidRPr="00746C9A" w:rsidRDefault="00746C9A" w:rsidP="00746C9A">
      <w:pPr>
        <w:widowControl w:val="0"/>
        <w:numPr>
          <w:ilvl w:val="0"/>
          <w:numId w:val="1"/>
        </w:numPr>
        <w:tabs>
          <w:tab w:val="left" w:pos="719"/>
          <w:tab w:val="left" w:pos="820"/>
        </w:tabs>
        <w:kinsoku w:val="0"/>
        <w:overflowPunct w:val="0"/>
        <w:autoSpaceDE w:val="0"/>
        <w:autoSpaceDN w:val="0"/>
        <w:adjustRightInd w:val="0"/>
        <w:spacing w:before="69" w:after="0" w:line="240" w:lineRule="auto"/>
        <w:ind w:left="100" w:right="118" w:firstLine="0"/>
        <w:jc w:val="both"/>
        <w:rPr>
          <w:rFonts w:ascii="Constantia" w:hAnsi="Constantia" w:cstheme="majorBidi"/>
          <w:sz w:val="20"/>
          <w:szCs w:val="20"/>
        </w:rPr>
      </w:pPr>
      <w:r w:rsidRPr="00746C9A">
        <w:rPr>
          <w:rFonts w:ascii="Constantia" w:hAnsi="Constantia" w:cstheme="majorBidi"/>
          <w:sz w:val="20"/>
          <w:szCs w:val="20"/>
        </w:rPr>
        <w:t>Les lots sont séparés comme suit :</w:t>
      </w:r>
    </w:p>
    <w:p w:rsidR="00746C9A" w:rsidRPr="00746C9A" w:rsidRDefault="00746C9A" w:rsidP="00746C9A">
      <w:pPr>
        <w:widowControl w:val="0"/>
        <w:numPr>
          <w:ilvl w:val="0"/>
          <w:numId w:val="10"/>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Constantia" w:hAnsi="Constantia" w:cstheme="majorBidi"/>
          <w:sz w:val="20"/>
          <w:szCs w:val="20"/>
          <w:lang w:val="en-US"/>
        </w:rPr>
      </w:pPr>
      <w:r w:rsidRPr="00953C9B">
        <w:rPr>
          <w:rFonts w:ascii="Constantia" w:hAnsi="Constantia" w:cstheme="majorBidi"/>
          <w:sz w:val="20"/>
          <w:szCs w:val="20"/>
          <w:lang w:val="en-US"/>
        </w:rPr>
        <w:t xml:space="preserve"> </w:t>
      </w:r>
      <w:r w:rsidRPr="00746C9A">
        <w:rPr>
          <w:rFonts w:ascii="Constantia" w:hAnsi="Constantia" w:cstheme="majorBidi"/>
          <w:sz w:val="20"/>
          <w:szCs w:val="20"/>
          <w:lang w:val="en-US"/>
        </w:rPr>
        <w:t xml:space="preserve">Lot 1 : </w:t>
      </w:r>
      <w:proofErr w:type="spellStart"/>
      <w:r w:rsidRPr="00746C9A">
        <w:rPr>
          <w:rFonts w:ascii="Constantia" w:hAnsi="Constantia" w:cstheme="majorBidi"/>
          <w:sz w:val="20"/>
          <w:szCs w:val="20"/>
          <w:lang w:val="en-US"/>
        </w:rPr>
        <w:t>Wilaya</w:t>
      </w:r>
      <w:proofErr w:type="spellEnd"/>
      <w:r w:rsidRPr="00746C9A">
        <w:rPr>
          <w:rFonts w:ascii="Constantia" w:hAnsi="Constantia" w:cstheme="majorBidi"/>
          <w:sz w:val="20"/>
          <w:szCs w:val="20"/>
          <w:lang w:val="en-US"/>
        </w:rPr>
        <w:t xml:space="preserve"> </w:t>
      </w:r>
      <w:proofErr w:type="spellStart"/>
      <w:r w:rsidRPr="00746C9A">
        <w:rPr>
          <w:rFonts w:ascii="Constantia" w:hAnsi="Constantia" w:cstheme="majorBidi"/>
          <w:sz w:val="20"/>
          <w:szCs w:val="20"/>
          <w:lang w:val="en-US"/>
        </w:rPr>
        <w:t>d’Assaba</w:t>
      </w:r>
      <w:proofErr w:type="spellEnd"/>
      <w:r w:rsidRPr="00746C9A">
        <w:rPr>
          <w:rFonts w:ascii="Constantia" w:hAnsi="Constantia" w:cstheme="majorBidi"/>
          <w:sz w:val="20"/>
          <w:szCs w:val="20"/>
          <w:lang w:val="en-US"/>
        </w:rPr>
        <w:t xml:space="preserve"> (</w:t>
      </w:r>
      <w:proofErr w:type="spellStart"/>
      <w:r w:rsidRPr="00746C9A">
        <w:rPr>
          <w:rFonts w:ascii="Constantia" w:hAnsi="Constantia" w:cstheme="majorBidi"/>
          <w:sz w:val="20"/>
          <w:szCs w:val="20"/>
          <w:lang w:val="en-US"/>
        </w:rPr>
        <w:t>Moug</w:t>
      </w:r>
      <w:r w:rsidR="00953C9B">
        <w:rPr>
          <w:rFonts w:ascii="Constantia" w:hAnsi="Constantia" w:cstheme="majorBidi"/>
          <w:sz w:val="20"/>
          <w:szCs w:val="20"/>
          <w:lang w:val="en-US"/>
        </w:rPr>
        <w:t>h</w:t>
      </w:r>
      <w:r w:rsidRPr="00746C9A">
        <w:rPr>
          <w:rFonts w:ascii="Constantia" w:hAnsi="Constantia" w:cstheme="majorBidi"/>
          <w:sz w:val="20"/>
          <w:szCs w:val="20"/>
          <w:lang w:val="en-US"/>
        </w:rPr>
        <w:t>ataa</w:t>
      </w:r>
      <w:proofErr w:type="spellEnd"/>
      <w:r w:rsidRPr="00746C9A">
        <w:rPr>
          <w:rFonts w:ascii="Constantia" w:hAnsi="Constantia" w:cstheme="majorBidi"/>
          <w:sz w:val="20"/>
          <w:szCs w:val="20"/>
          <w:lang w:val="en-US"/>
        </w:rPr>
        <w:t xml:space="preserve"> de </w:t>
      </w:r>
      <w:proofErr w:type="spellStart"/>
      <w:r w:rsidRPr="00746C9A">
        <w:rPr>
          <w:rFonts w:ascii="Constantia" w:hAnsi="Constantia" w:cstheme="majorBidi"/>
          <w:sz w:val="20"/>
          <w:szCs w:val="20"/>
          <w:lang w:val="en-US"/>
        </w:rPr>
        <w:t>Kankoussa</w:t>
      </w:r>
      <w:proofErr w:type="spellEnd"/>
      <w:r w:rsidRPr="00746C9A">
        <w:rPr>
          <w:rFonts w:ascii="Constantia" w:hAnsi="Constantia" w:cstheme="majorBidi"/>
          <w:sz w:val="20"/>
          <w:szCs w:val="20"/>
          <w:lang w:val="en-US"/>
        </w:rPr>
        <w:t>)</w:t>
      </w:r>
    </w:p>
    <w:p w:rsidR="00746C9A" w:rsidRPr="00746C9A" w:rsidRDefault="00746C9A" w:rsidP="00746C9A">
      <w:pPr>
        <w:widowControl w:val="0"/>
        <w:numPr>
          <w:ilvl w:val="0"/>
          <w:numId w:val="11"/>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Constantia" w:hAnsi="Constantia" w:cstheme="majorBidi"/>
          <w:sz w:val="20"/>
          <w:szCs w:val="20"/>
        </w:rPr>
      </w:pPr>
      <w:r w:rsidRPr="00746C9A">
        <w:rPr>
          <w:rFonts w:ascii="Constantia" w:hAnsi="Constantia" w:cstheme="majorBidi"/>
          <w:sz w:val="20"/>
          <w:szCs w:val="20"/>
        </w:rPr>
        <w:t xml:space="preserve">Piste de </w:t>
      </w:r>
      <w:proofErr w:type="spellStart"/>
      <w:proofErr w:type="gramStart"/>
      <w:r w:rsidRPr="00746C9A">
        <w:rPr>
          <w:rFonts w:ascii="Constantia" w:hAnsi="Constantia" w:cstheme="majorBidi"/>
          <w:sz w:val="20"/>
          <w:szCs w:val="20"/>
        </w:rPr>
        <w:t>Ndaynina</w:t>
      </w:r>
      <w:proofErr w:type="spellEnd"/>
      <w:r w:rsidRPr="00746C9A">
        <w:rPr>
          <w:rFonts w:ascii="Constantia" w:hAnsi="Constantia" w:cstheme="majorBidi"/>
          <w:sz w:val="20"/>
          <w:szCs w:val="20"/>
        </w:rPr>
        <w:t xml:space="preserve"> .</w:t>
      </w:r>
      <w:proofErr w:type="gramEnd"/>
      <w:r w:rsidRPr="00746C9A">
        <w:rPr>
          <w:rFonts w:ascii="Constantia" w:hAnsi="Constantia" w:cstheme="majorBidi"/>
          <w:sz w:val="20"/>
          <w:szCs w:val="20"/>
        </w:rPr>
        <w:t xml:space="preserve"> </w:t>
      </w:r>
    </w:p>
    <w:p w:rsidR="00746C9A" w:rsidRPr="00746C9A" w:rsidRDefault="00746C9A" w:rsidP="00746C9A">
      <w:pPr>
        <w:widowControl w:val="0"/>
        <w:numPr>
          <w:ilvl w:val="0"/>
          <w:numId w:val="11"/>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Constantia" w:hAnsi="Constantia" w:cstheme="majorBidi"/>
          <w:sz w:val="20"/>
          <w:szCs w:val="20"/>
        </w:rPr>
      </w:pPr>
      <w:r w:rsidRPr="00746C9A">
        <w:rPr>
          <w:rFonts w:ascii="Constantia" w:hAnsi="Constantia" w:cstheme="majorBidi"/>
          <w:sz w:val="20"/>
          <w:szCs w:val="20"/>
        </w:rPr>
        <w:t>Pis</w:t>
      </w:r>
      <w:r w:rsidR="00953C9B">
        <w:rPr>
          <w:rFonts w:ascii="Constantia" w:hAnsi="Constantia" w:cstheme="majorBidi"/>
          <w:sz w:val="20"/>
          <w:szCs w:val="20"/>
        </w:rPr>
        <w:t>t</w:t>
      </w:r>
      <w:r w:rsidRPr="00746C9A">
        <w:rPr>
          <w:rFonts w:ascii="Constantia" w:hAnsi="Constantia" w:cstheme="majorBidi"/>
          <w:sz w:val="20"/>
          <w:szCs w:val="20"/>
        </w:rPr>
        <w:t xml:space="preserve">e de </w:t>
      </w:r>
      <w:proofErr w:type="spellStart"/>
      <w:r w:rsidRPr="00746C9A">
        <w:rPr>
          <w:rFonts w:ascii="Constantia" w:hAnsi="Constantia" w:cstheme="majorBidi"/>
          <w:sz w:val="20"/>
          <w:szCs w:val="20"/>
        </w:rPr>
        <w:t>Bouhevra</w:t>
      </w:r>
      <w:proofErr w:type="spellEnd"/>
    </w:p>
    <w:p w:rsidR="00746C9A" w:rsidRPr="00746C9A" w:rsidRDefault="00746C9A" w:rsidP="00746C9A">
      <w:pPr>
        <w:widowControl w:val="0"/>
        <w:numPr>
          <w:ilvl w:val="0"/>
          <w:numId w:val="10"/>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Constantia" w:hAnsi="Constantia" w:cstheme="majorBidi"/>
          <w:sz w:val="20"/>
          <w:szCs w:val="20"/>
        </w:rPr>
      </w:pPr>
      <w:r w:rsidRPr="00746C9A">
        <w:rPr>
          <w:rFonts w:ascii="Constantia" w:hAnsi="Constantia" w:cstheme="majorBidi"/>
          <w:sz w:val="20"/>
          <w:szCs w:val="20"/>
        </w:rPr>
        <w:t>Lot2 : Wilaya d’</w:t>
      </w:r>
      <w:proofErr w:type="spellStart"/>
      <w:r w:rsidRPr="00746C9A">
        <w:rPr>
          <w:rFonts w:ascii="Constantia" w:hAnsi="Constantia" w:cstheme="majorBidi"/>
          <w:sz w:val="20"/>
          <w:szCs w:val="20"/>
        </w:rPr>
        <w:t>Assaba</w:t>
      </w:r>
      <w:proofErr w:type="spellEnd"/>
      <w:r w:rsidRPr="00746C9A">
        <w:rPr>
          <w:rFonts w:ascii="Constantia" w:hAnsi="Constantia" w:cstheme="majorBidi"/>
          <w:sz w:val="20"/>
          <w:szCs w:val="20"/>
        </w:rPr>
        <w:t xml:space="preserve"> (</w:t>
      </w:r>
      <w:proofErr w:type="spellStart"/>
      <w:r w:rsidRPr="00746C9A">
        <w:rPr>
          <w:rFonts w:ascii="Constantia" w:hAnsi="Constantia" w:cstheme="majorBidi"/>
          <w:sz w:val="20"/>
          <w:szCs w:val="20"/>
        </w:rPr>
        <w:t>Moug</w:t>
      </w:r>
      <w:r w:rsidR="00953C9B">
        <w:rPr>
          <w:rFonts w:ascii="Constantia" w:hAnsi="Constantia" w:cstheme="majorBidi"/>
          <w:sz w:val="20"/>
          <w:szCs w:val="20"/>
        </w:rPr>
        <w:t>hataa</w:t>
      </w:r>
      <w:proofErr w:type="spellEnd"/>
      <w:r w:rsidR="00953C9B">
        <w:rPr>
          <w:rFonts w:ascii="Constantia" w:hAnsi="Constantia" w:cstheme="majorBidi"/>
          <w:sz w:val="20"/>
          <w:szCs w:val="20"/>
        </w:rPr>
        <w:t xml:space="preserve"> de </w:t>
      </w:r>
      <w:proofErr w:type="spellStart"/>
      <w:r w:rsidR="00953C9B">
        <w:rPr>
          <w:rFonts w:ascii="Constantia" w:hAnsi="Constantia" w:cstheme="majorBidi"/>
          <w:sz w:val="20"/>
          <w:szCs w:val="20"/>
        </w:rPr>
        <w:t>G</w:t>
      </w:r>
      <w:r w:rsidRPr="00746C9A">
        <w:rPr>
          <w:rFonts w:ascii="Constantia" w:hAnsi="Constantia" w:cstheme="majorBidi"/>
          <w:sz w:val="20"/>
          <w:szCs w:val="20"/>
        </w:rPr>
        <w:t>u</w:t>
      </w:r>
      <w:r w:rsidR="00953C9B">
        <w:rPr>
          <w:rFonts w:ascii="Constantia" w:hAnsi="Constantia" w:cstheme="majorBidi"/>
          <w:sz w:val="20"/>
          <w:szCs w:val="20"/>
        </w:rPr>
        <w:t>er</w:t>
      </w:r>
      <w:r w:rsidRPr="00746C9A">
        <w:rPr>
          <w:rFonts w:ascii="Constantia" w:hAnsi="Constantia" w:cstheme="majorBidi"/>
          <w:sz w:val="20"/>
          <w:szCs w:val="20"/>
        </w:rPr>
        <w:t>rou</w:t>
      </w:r>
      <w:proofErr w:type="spellEnd"/>
      <w:r w:rsidRPr="00746C9A">
        <w:rPr>
          <w:rFonts w:ascii="Constantia" w:hAnsi="Constantia" w:cstheme="majorBidi"/>
          <w:sz w:val="20"/>
          <w:szCs w:val="20"/>
        </w:rPr>
        <w:t xml:space="preserve"> et Kiffa)</w:t>
      </w:r>
    </w:p>
    <w:p w:rsidR="00746C9A" w:rsidRPr="00746C9A" w:rsidRDefault="00746C9A" w:rsidP="00746C9A">
      <w:pPr>
        <w:widowControl w:val="0"/>
        <w:numPr>
          <w:ilvl w:val="0"/>
          <w:numId w:val="11"/>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Constantia" w:hAnsi="Constantia" w:cstheme="majorBidi"/>
          <w:sz w:val="20"/>
          <w:szCs w:val="20"/>
        </w:rPr>
      </w:pPr>
      <w:r w:rsidRPr="00746C9A">
        <w:rPr>
          <w:rFonts w:ascii="Constantia" w:hAnsi="Constantia" w:cstheme="majorBidi"/>
          <w:sz w:val="20"/>
          <w:szCs w:val="20"/>
        </w:rPr>
        <w:t xml:space="preserve">Piste de </w:t>
      </w:r>
      <w:proofErr w:type="spellStart"/>
      <w:r w:rsidRPr="00746C9A">
        <w:rPr>
          <w:rFonts w:ascii="Constantia" w:hAnsi="Constantia" w:cstheme="majorBidi"/>
          <w:sz w:val="20"/>
          <w:szCs w:val="20"/>
        </w:rPr>
        <w:t>Taghada</w:t>
      </w:r>
      <w:proofErr w:type="spellEnd"/>
      <w:r w:rsidR="00F74E92">
        <w:rPr>
          <w:rFonts w:ascii="Constantia" w:hAnsi="Constantia" w:cstheme="majorBidi"/>
          <w:sz w:val="20"/>
          <w:szCs w:val="20"/>
        </w:rPr>
        <w:t xml:space="preserve"> El </w:t>
      </w:r>
      <w:proofErr w:type="spellStart"/>
      <w:r w:rsidR="00F74E92">
        <w:rPr>
          <w:rFonts w:ascii="Constantia" w:hAnsi="Constantia" w:cstheme="majorBidi"/>
          <w:sz w:val="20"/>
          <w:szCs w:val="20"/>
        </w:rPr>
        <w:t>Wassaâ</w:t>
      </w:r>
      <w:proofErr w:type="spellEnd"/>
      <w:r w:rsidRPr="00746C9A">
        <w:rPr>
          <w:rFonts w:ascii="Constantia" w:hAnsi="Constantia" w:cstheme="majorBidi"/>
          <w:sz w:val="20"/>
          <w:szCs w:val="20"/>
        </w:rPr>
        <w:t>.</w:t>
      </w:r>
    </w:p>
    <w:p w:rsidR="00746C9A" w:rsidRPr="00746C9A" w:rsidRDefault="00746C9A" w:rsidP="00746C9A">
      <w:pPr>
        <w:widowControl w:val="0"/>
        <w:numPr>
          <w:ilvl w:val="0"/>
          <w:numId w:val="11"/>
        </w:numPr>
        <w:tabs>
          <w:tab w:val="left" w:pos="820"/>
          <w:tab w:val="left" w:pos="2640"/>
          <w:tab w:val="left" w:pos="5223"/>
          <w:tab w:val="left" w:pos="7560"/>
        </w:tabs>
        <w:kinsoku w:val="0"/>
        <w:overflowPunct w:val="0"/>
        <w:autoSpaceDE w:val="0"/>
        <w:autoSpaceDN w:val="0"/>
        <w:adjustRightInd w:val="0"/>
        <w:spacing w:before="69" w:after="0" w:line="240" w:lineRule="auto"/>
        <w:ind w:right="118"/>
        <w:jc w:val="both"/>
        <w:rPr>
          <w:rFonts w:ascii="Constantia" w:hAnsi="Constantia" w:cstheme="majorBidi"/>
          <w:sz w:val="20"/>
          <w:szCs w:val="20"/>
        </w:rPr>
      </w:pPr>
      <w:r w:rsidRPr="00746C9A">
        <w:rPr>
          <w:rFonts w:ascii="Constantia" w:hAnsi="Constantia" w:cstheme="majorBidi"/>
          <w:sz w:val="20"/>
          <w:szCs w:val="20"/>
        </w:rPr>
        <w:t xml:space="preserve">02 Radiers à </w:t>
      </w:r>
      <w:proofErr w:type="spellStart"/>
      <w:r w:rsidRPr="00746C9A">
        <w:rPr>
          <w:rFonts w:ascii="Constantia" w:hAnsi="Constantia" w:cstheme="majorBidi"/>
          <w:sz w:val="20"/>
          <w:szCs w:val="20"/>
        </w:rPr>
        <w:t>Wad</w:t>
      </w:r>
      <w:proofErr w:type="spellEnd"/>
      <w:r w:rsidRPr="00746C9A">
        <w:rPr>
          <w:rFonts w:ascii="Constantia" w:hAnsi="Constantia" w:cstheme="majorBidi"/>
          <w:sz w:val="20"/>
          <w:szCs w:val="20"/>
        </w:rPr>
        <w:t xml:space="preserve"> </w:t>
      </w:r>
      <w:proofErr w:type="spellStart"/>
      <w:r w:rsidR="00953C9B">
        <w:rPr>
          <w:rFonts w:ascii="Constantia" w:hAnsi="Constantia" w:cstheme="majorBidi"/>
          <w:sz w:val="20"/>
          <w:szCs w:val="20"/>
        </w:rPr>
        <w:t>Rodha</w:t>
      </w:r>
      <w:proofErr w:type="spellEnd"/>
    </w:p>
    <w:p w:rsidR="00746C9A" w:rsidRPr="00746C9A" w:rsidRDefault="00746C9A" w:rsidP="00EF5509">
      <w:pPr>
        <w:widowControl w:val="0"/>
        <w:numPr>
          <w:ilvl w:val="0"/>
          <w:numId w:val="1"/>
        </w:numPr>
        <w:autoSpaceDE w:val="0"/>
        <w:autoSpaceDN w:val="0"/>
        <w:adjustRightInd w:val="0"/>
        <w:spacing w:after="0" w:line="240" w:lineRule="auto"/>
        <w:ind w:firstLine="142"/>
        <w:rPr>
          <w:rFonts w:ascii="Constantia" w:eastAsia="Times New Roman" w:hAnsi="Constantia" w:cstheme="majorBidi"/>
          <w:spacing w:val="3"/>
          <w:sz w:val="20"/>
          <w:szCs w:val="20"/>
          <w:lang w:eastAsia="fr-FR"/>
        </w:rPr>
      </w:pPr>
      <w:r w:rsidRPr="00746C9A">
        <w:rPr>
          <w:rFonts w:ascii="Constantia" w:eastAsia="Times New Roman" w:hAnsi="Constantia" w:cstheme="majorBidi"/>
          <w:spacing w:val="3"/>
          <w:sz w:val="20"/>
          <w:szCs w:val="20"/>
          <w:lang w:eastAsia="fr-FR"/>
        </w:rPr>
        <w:t xml:space="preserve">Le Projet de Développement de Filières Inclusives (PRODEFI) sollicite des offres sous pli fermé de la part de candidats éligibles et répondant aux qualifications requises pour la réalisation les travaux de construction </w:t>
      </w:r>
      <w:r w:rsidR="00EF5509">
        <w:rPr>
          <w:rFonts w:ascii="Constantia" w:eastAsia="Times New Roman" w:hAnsi="Constantia" w:cstheme="majorBidi"/>
          <w:spacing w:val="3"/>
          <w:sz w:val="20"/>
          <w:szCs w:val="20"/>
          <w:lang w:eastAsia="fr-FR"/>
        </w:rPr>
        <w:t>de</w:t>
      </w:r>
      <w:r w:rsidRPr="00746C9A">
        <w:rPr>
          <w:rFonts w:ascii="Constantia" w:eastAsia="Times New Roman" w:hAnsi="Constantia" w:cstheme="majorBidi"/>
          <w:spacing w:val="3"/>
          <w:sz w:val="20"/>
          <w:szCs w:val="20"/>
          <w:lang w:eastAsia="fr-FR"/>
        </w:rPr>
        <w:t xml:space="preserve"> 28 Km de pistes rurales en </w:t>
      </w:r>
      <w:proofErr w:type="spellStart"/>
      <w:r w:rsidRPr="00746C9A">
        <w:rPr>
          <w:rFonts w:ascii="Constantia" w:eastAsia="Times New Roman" w:hAnsi="Constantia" w:cstheme="majorBidi"/>
          <w:spacing w:val="3"/>
          <w:sz w:val="20"/>
          <w:szCs w:val="20"/>
          <w:lang w:eastAsia="fr-FR"/>
        </w:rPr>
        <w:t>Assaba</w:t>
      </w:r>
      <w:proofErr w:type="spellEnd"/>
      <w:r w:rsidRPr="00746C9A">
        <w:rPr>
          <w:rFonts w:ascii="Constantia" w:eastAsia="Times New Roman" w:hAnsi="Constantia" w:cstheme="majorBidi"/>
          <w:spacing w:val="3"/>
          <w:sz w:val="20"/>
          <w:szCs w:val="20"/>
          <w:lang w:eastAsia="fr-FR"/>
        </w:rPr>
        <w:t>, en deux(02) lots.</w:t>
      </w:r>
    </w:p>
    <w:p w:rsidR="00746C9A" w:rsidRPr="00746C9A" w:rsidRDefault="00746C9A" w:rsidP="00746C9A">
      <w:pPr>
        <w:widowControl w:val="0"/>
        <w:numPr>
          <w:ilvl w:val="0"/>
          <w:numId w:val="1"/>
        </w:numPr>
        <w:tabs>
          <w:tab w:val="left" w:pos="719"/>
          <w:tab w:val="left" w:pos="820"/>
        </w:tabs>
        <w:kinsoku w:val="0"/>
        <w:overflowPunct w:val="0"/>
        <w:autoSpaceDE w:val="0"/>
        <w:autoSpaceDN w:val="0"/>
        <w:adjustRightInd w:val="0"/>
        <w:spacing w:before="69" w:after="0" w:line="240" w:lineRule="auto"/>
        <w:ind w:left="820" w:right="118"/>
        <w:jc w:val="both"/>
        <w:rPr>
          <w:rFonts w:ascii="Constantia" w:hAnsi="Constantia" w:cstheme="majorBidi"/>
          <w:i/>
          <w:iCs/>
          <w:sz w:val="20"/>
          <w:szCs w:val="20"/>
        </w:rPr>
      </w:pPr>
      <w:r w:rsidRPr="00746C9A">
        <w:rPr>
          <w:rFonts w:ascii="Constantia" w:hAnsi="Constantia" w:cstheme="majorBidi"/>
          <w:spacing w:val="-3"/>
          <w:sz w:val="20"/>
          <w:szCs w:val="20"/>
        </w:rPr>
        <w:t>L</w:t>
      </w:r>
      <w:r w:rsidRPr="00746C9A">
        <w:rPr>
          <w:rFonts w:ascii="Constantia" w:hAnsi="Constantia" w:cstheme="majorBidi"/>
          <w:spacing w:val="15"/>
          <w:sz w:val="20"/>
          <w:szCs w:val="20"/>
        </w:rPr>
        <w:t xml:space="preserve">e </w:t>
      </w:r>
      <w:r w:rsidRPr="00746C9A">
        <w:rPr>
          <w:rFonts w:ascii="Constantia" w:hAnsi="Constantia" w:cstheme="majorBidi"/>
          <w:spacing w:val="1"/>
          <w:sz w:val="20"/>
          <w:szCs w:val="20"/>
        </w:rPr>
        <w:t>p</w:t>
      </w:r>
      <w:r w:rsidRPr="00746C9A">
        <w:rPr>
          <w:rFonts w:ascii="Constantia" w:hAnsi="Constantia" w:cstheme="majorBidi"/>
          <w:spacing w:val="-1"/>
          <w:sz w:val="20"/>
          <w:szCs w:val="20"/>
        </w:rPr>
        <w:t>rése</w:t>
      </w:r>
      <w:r w:rsidRPr="00746C9A">
        <w:rPr>
          <w:rFonts w:ascii="Constantia" w:hAnsi="Constantia" w:cstheme="majorBidi"/>
          <w:sz w:val="20"/>
          <w:szCs w:val="20"/>
        </w:rPr>
        <w:t>n</w:t>
      </w:r>
      <w:r w:rsidRPr="00746C9A">
        <w:rPr>
          <w:rFonts w:ascii="Constantia" w:hAnsi="Constantia" w:cstheme="majorBidi"/>
          <w:spacing w:val="17"/>
          <w:sz w:val="20"/>
          <w:szCs w:val="20"/>
        </w:rPr>
        <w:t>t</w:t>
      </w:r>
      <w:r w:rsidRPr="00746C9A">
        <w:rPr>
          <w:rFonts w:ascii="Constantia" w:hAnsi="Constantia" w:cstheme="majorBidi"/>
          <w:spacing w:val="-1"/>
          <w:sz w:val="20"/>
          <w:szCs w:val="20"/>
        </w:rPr>
        <w:t xml:space="preserve"> a</w:t>
      </w:r>
      <w:r w:rsidRPr="00746C9A">
        <w:rPr>
          <w:rFonts w:ascii="Constantia" w:hAnsi="Constantia" w:cstheme="majorBidi"/>
          <w:sz w:val="20"/>
          <w:szCs w:val="20"/>
        </w:rPr>
        <w:t>p</w:t>
      </w:r>
      <w:r w:rsidRPr="00746C9A">
        <w:rPr>
          <w:rFonts w:ascii="Constantia" w:hAnsi="Constantia" w:cstheme="majorBidi"/>
          <w:spacing w:val="-1"/>
          <w:sz w:val="20"/>
          <w:szCs w:val="20"/>
        </w:rPr>
        <w:t>pe</w:t>
      </w:r>
      <w:r w:rsidRPr="00746C9A">
        <w:rPr>
          <w:rFonts w:ascii="Constantia" w:hAnsi="Constantia" w:cstheme="majorBidi"/>
          <w:spacing w:val="17"/>
          <w:sz w:val="20"/>
          <w:szCs w:val="20"/>
        </w:rPr>
        <w:t xml:space="preserve">l </w:t>
      </w:r>
      <w:r w:rsidRPr="00746C9A">
        <w:rPr>
          <w:rFonts w:ascii="Constantia" w:hAnsi="Constantia" w:cstheme="majorBidi"/>
          <w:spacing w:val="-1"/>
          <w:sz w:val="20"/>
          <w:szCs w:val="20"/>
        </w:rPr>
        <w:t>d’o</w:t>
      </w:r>
      <w:r w:rsidRPr="00746C9A">
        <w:rPr>
          <w:rFonts w:ascii="Constantia" w:hAnsi="Constantia" w:cstheme="majorBidi"/>
          <w:spacing w:val="1"/>
          <w:sz w:val="20"/>
          <w:szCs w:val="20"/>
        </w:rPr>
        <w:t>ff</w:t>
      </w:r>
      <w:r w:rsidRPr="00746C9A">
        <w:rPr>
          <w:rFonts w:ascii="Constantia" w:hAnsi="Constantia" w:cstheme="majorBidi"/>
          <w:spacing w:val="-2"/>
          <w:sz w:val="20"/>
          <w:szCs w:val="20"/>
        </w:rPr>
        <w:t>re</w:t>
      </w:r>
      <w:r w:rsidRPr="00746C9A">
        <w:rPr>
          <w:rFonts w:ascii="Constantia" w:hAnsi="Constantia" w:cstheme="majorBidi"/>
          <w:spacing w:val="18"/>
          <w:sz w:val="20"/>
          <w:szCs w:val="20"/>
        </w:rPr>
        <w:t>s</w:t>
      </w:r>
      <w:r w:rsidRPr="00746C9A">
        <w:rPr>
          <w:rFonts w:ascii="Constantia" w:hAnsi="Constantia" w:cstheme="majorBidi"/>
          <w:spacing w:val="-1"/>
          <w:sz w:val="20"/>
          <w:szCs w:val="20"/>
        </w:rPr>
        <w:t xml:space="preserve"> e</w:t>
      </w:r>
      <w:r w:rsidRPr="00746C9A">
        <w:rPr>
          <w:rFonts w:ascii="Constantia" w:hAnsi="Constantia" w:cstheme="majorBidi"/>
          <w:sz w:val="20"/>
          <w:szCs w:val="20"/>
        </w:rPr>
        <w:t>s</w:t>
      </w:r>
      <w:r w:rsidRPr="00746C9A">
        <w:rPr>
          <w:rFonts w:ascii="Constantia" w:hAnsi="Constantia" w:cstheme="majorBidi"/>
          <w:spacing w:val="17"/>
          <w:sz w:val="20"/>
          <w:szCs w:val="20"/>
        </w:rPr>
        <w:t xml:space="preserve">t </w:t>
      </w:r>
      <w:r w:rsidRPr="00746C9A">
        <w:rPr>
          <w:rFonts w:ascii="Constantia" w:hAnsi="Constantia" w:cstheme="majorBidi"/>
          <w:sz w:val="20"/>
          <w:szCs w:val="20"/>
        </w:rPr>
        <w:t>u</w:t>
      </w:r>
      <w:r w:rsidRPr="00746C9A">
        <w:rPr>
          <w:rFonts w:ascii="Constantia" w:hAnsi="Constantia" w:cstheme="majorBidi"/>
          <w:spacing w:val="16"/>
          <w:sz w:val="20"/>
          <w:szCs w:val="20"/>
        </w:rPr>
        <w:t xml:space="preserve">n </w:t>
      </w:r>
      <w:r w:rsidRPr="00746C9A">
        <w:rPr>
          <w:rFonts w:ascii="Constantia" w:hAnsi="Constantia" w:cstheme="majorBidi"/>
          <w:sz w:val="20"/>
          <w:szCs w:val="20"/>
        </w:rPr>
        <w:t>Ap</w:t>
      </w:r>
      <w:r w:rsidRPr="00746C9A">
        <w:rPr>
          <w:rFonts w:ascii="Constantia" w:hAnsi="Constantia" w:cstheme="majorBidi"/>
          <w:spacing w:val="-2"/>
          <w:sz w:val="20"/>
          <w:szCs w:val="20"/>
        </w:rPr>
        <w:t>pe</w:t>
      </w:r>
      <w:r w:rsidRPr="00746C9A">
        <w:rPr>
          <w:rFonts w:ascii="Constantia" w:hAnsi="Constantia" w:cstheme="majorBidi"/>
          <w:spacing w:val="17"/>
          <w:sz w:val="20"/>
          <w:szCs w:val="20"/>
        </w:rPr>
        <w:t xml:space="preserve">l </w:t>
      </w:r>
      <w:r w:rsidRPr="00746C9A">
        <w:rPr>
          <w:rFonts w:ascii="Constantia" w:hAnsi="Constantia" w:cstheme="majorBidi"/>
          <w:spacing w:val="-1"/>
          <w:sz w:val="20"/>
          <w:szCs w:val="20"/>
        </w:rPr>
        <w:t>d’of</w:t>
      </w:r>
      <w:r w:rsidRPr="00746C9A">
        <w:rPr>
          <w:rFonts w:ascii="Constantia" w:hAnsi="Constantia" w:cstheme="majorBidi"/>
          <w:spacing w:val="-2"/>
          <w:sz w:val="20"/>
          <w:szCs w:val="20"/>
        </w:rPr>
        <w:t>f</w:t>
      </w:r>
      <w:r w:rsidRPr="00746C9A">
        <w:rPr>
          <w:rFonts w:ascii="Constantia" w:hAnsi="Constantia" w:cstheme="majorBidi"/>
          <w:spacing w:val="-1"/>
          <w:sz w:val="20"/>
          <w:szCs w:val="20"/>
        </w:rPr>
        <w:t>re</w:t>
      </w:r>
      <w:r w:rsidRPr="00746C9A">
        <w:rPr>
          <w:rFonts w:ascii="Constantia" w:hAnsi="Constantia" w:cstheme="majorBidi"/>
          <w:sz w:val="20"/>
          <w:szCs w:val="20"/>
        </w:rPr>
        <w:t>s</w:t>
      </w:r>
      <w:r w:rsidRPr="00746C9A">
        <w:rPr>
          <w:rFonts w:ascii="Constantia" w:hAnsi="Constantia" w:cstheme="majorBidi"/>
          <w:iCs/>
          <w:sz w:val="20"/>
          <w:szCs w:val="20"/>
        </w:rPr>
        <w:t xml:space="preserve"> national Ouvert</w:t>
      </w:r>
      <w:r w:rsidRPr="00746C9A">
        <w:rPr>
          <w:rFonts w:ascii="Constantia" w:hAnsi="Constantia" w:cstheme="majorBidi"/>
          <w:i/>
          <w:iCs/>
          <w:spacing w:val="1"/>
          <w:sz w:val="20"/>
          <w:szCs w:val="20"/>
        </w:rPr>
        <w:t xml:space="preserve">. </w:t>
      </w:r>
    </w:p>
    <w:p w:rsidR="00746C9A" w:rsidRPr="00953C9B" w:rsidRDefault="00746C9A" w:rsidP="00953C9B">
      <w:pPr>
        <w:widowControl w:val="0"/>
        <w:numPr>
          <w:ilvl w:val="0"/>
          <w:numId w:val="1"/>
        </w:numPr>
        <w:tabs>
          <w:tab w:val="left" w:pos="719"/>
          <w:tab w:val="left" w:pos="820"/>
        </w:tabs>
        <w:kinsoku w:val="0"/>
        <w:overflowPunct w:val="0"/>
        <w:autoSpaceDE w:val="0"/>
        <w:autoSpaceDN w:val="0"/>
        <w:adjustRightInd w:val="0"/>
        <w:spacing w:before="69" w:after="0" w:line="240" w:lineRule="auto"/>
        <w:ind w:left="820" w:right="118"/>
        <w:jc w:val="both"/>
        <w:rPr>
          <w:rFonts w:ascii="Constantia" w:hAnsi="Constantia" w:cstheme="majorBidi"/>
          <w:spacing w:val="-3"/>
          <w:sz w:val="20"/>
          <w:szCs w:val="20"/>
        </w:rPr>
      </w:pPr>
      <w:r w:rsidRPr="00746C9A">
        <w:rPr>
          <w:rFonts w:ascii="Constantia" w:hAnsi="Constantia" w:cstheme="majorBidi"/>
          <w:spacing w:val="-3"/>
          <w:sz w:val="20"/>
          <w:szCs w:val="20"/>
        </w:rPr>
        <w:t>L</w:t>
      </w:r>
      <w:r w:rsidRPr="00953C9B">
        <w:rPr>
          <w:rFonts w:ascii="Constantia" w:hAnsi="Constantia" w:cstheme="majorBidi"/>
          <w:spacing w:val="-3"/>
          <w:sz w:val="20"/>
          <w:szCs w:val="20"/>
        </w:rPr>
        <w:t>e présent appel d</w:t>
      </w:r>
      <w:r w:rsidRPr="00746C9A">
        <w:rPr>
          <w:rFonts w:ascii="Constantia" w:hAnsi="Constantia" w:cstheme="majorBidi"/>
          <w:spacing w:val="-3"/>
          <w:sz w:val="20"/>
          <w:szCs w:val="20"/>
        </w:rPr>
        <w:t>'</w:t>
      </w:r>
      <w:r w:rsidRPr="00953C9B">
        <w:rPr>
          <w:rFonts w:ascii="Constantia" w:hAnsi="Constantia" w:cstheme="majorBidi"/>
          <w:spacing w:val="-3"/>
          <w:sz w:val="20"/>
          <w:szCs w:val="20"/>
        </w:rPr>
        <w:t>offres est ouvert à toutes les entreprises remplissant les conditions définies dans le Dossier d</w:t>
      </w:r>
      <w:r w:rsidRPr="00746C9A">
        <w:rPr>
          <w:rFonts w:ascii="Constantia" w:hAnsi="Constantia" w:cstheme="majorBidi"/>
          <w:spacing w:val="-3"/>
          <w:sz w:val="20"/>
          <w:szCs w:val="20"/>
        </w:rPr>
        <w:t>'</w:t>
      </w:r>
      <w:r w:rsidRPr="00953C9B">
        <w:rPr>
          <w:rFonts w:ascii="Constantia" w:hAnsi="Constantia" w:cstheme="majorBidi"/>
          <w:spacing w:val="-3"/>
          <w:sz w:val="20"/>
          <w:szCs w:val="20"/>
        </w:rPr>
        <w:t>Appel d'Offres.</w:t>
      </w:r>
    </w:p>
    <w:p w:rsidR="00746C9A" w:rsidRPr="00746C9A" w:rsidRDefault="00746C9A" w:rsidP="00746C9A">
      <w:pPr>
        <w:widowControl w:val="0"/>
        <w:numPr>
          <w:ilvl w:val="0"/>
          <w:numId w:val="1"/>
        </w:numPr>
        <w:tabs>
          <w:tab w:val="left" w:pos="820"/>
          <w:tab w:val="left" w:pos="1424"/>
          <w:tab w:val="left" w:pos="2149"/>
          <w:tab w:val="left" w:pos="3137"/>
          <w:tab w:val="left" w:pos="4166"/>
          <w:tab w:val="left" w:pos="4704"/>
          <w:tab w:val="left" w:pos="5546"/>
          <w:tab w:val="left" w:pos="6045"/>
          <w:tab w:val="left" w:pos="7048"/>
          <w:tab w:val="left" w:pos="8106"/>
          <w:tab w:val="left" w:pos="9188"/>
        </w:tabs>
        <w:kinsoku w:val="0"/>
        <w:overflowPunct w:val="0"/>
        <w:autoSpaceDE w:val="0"/>
        <w:autoSpaceDN w:val="0"/>
        <w:adjustRightInd w:val="0"/>
        <w:spacing w:after="0" w:line="242" w:lineRule="auto"/>
        <w:ind w:left="100" w:right="122" w:firstLine="0"/>
        <w:jc w:val="both"/>
        <w:rPr>
          <w:rFonts w:ascii="Constantia" w:hAnsi="Constantia" w:cstheme="majorBidi"/>
          <w:spacing w:val="-3"/>
          <w:sz w:val="20"/>
          <w:szCs w:val="20"/>
        </w:rPr>
      </w:pPr>
      <w:r w:rsidRPr="00746C9A">
        <w:rPr>
          <w:rFonts w:ascii="Constantia" w:hAnsi="Constantia" w:cstheme="majorBidi"/>
          <w:spacing w:val="-3"/>
          <w:sz w:val="20"/>
          <w:szCs w:val="20"/>
        </w:rPr>
        <w:t xml:space="preserve">Les entreprises intéressées peuvent obtenir des informations auprès du Projet de Développement de Filières Inclusives (PRODEFI) et prendre connaissance des documents d’Appel d’offres à l’adresse mentionnée ci-après : Unité de Gestion du Projet PRODEFI, Ilot B, Lot n° 223 – </w:t>
      </w:r>
      <w:proofErr w:type="spellStart"/>
      <w:r w:rsidRPr="00746C9A">
        <w:rPr>
          <w:rFonts w:ascii="Constantia" w:hAnsi="Constantia" w:cstheme="majorBidi"/>
          <w:spacing w:val="-3"/>
          <w:sz w:val="20"/>
          <w:szCs w:val="20"/>
        </w:rPr>
        <w:t>Tevragh-Zeina</w:t>
      </w:r>
      <w:proofErr w:type="spellEnd"/>
      <w:r w:rsidRPr="00746C9A">
        <w:rPr>
          <w:rFonts w:ascii="Constantia" w:hAnsi="Constantia" w:cstheme="majorBidi"/>
          <w:spacing w:val="-3"/>
          <w:sz w:val="20"/>
          <w:szCs w:val="20"/>
        </w:rPr>
        <w:t xml:space="preserve">, Nouakchott - Mauritanie, Tél. : 25 90 07 60, Email : </w:t>
      </w:r>
      <w:hyperlink r:id="rId8" w:history="1">
        <w:r w:rsidRPr="00FD2C08">
          <w:rPr>
            <w:rFonts w:ascii="Constantia" w:hAnsi="Constantia" w:cstheme="majorBidi"/>
            <w:color w:val="0563C1" w:themeColor="hyperlink"/>
            <w:spacing w:val="-3"/>
            <w:sz w:val="20"/>
            <w:szCs w:val="20"/>
            <w:u w:val="single"/>
          </w:rPr>
          <w:t>ugp@prodefi.mr</w:t>
        </w:r>
      </w:hyperlink>
      <w:r w:rsidRPr="00746C9A">
        <w:rPr>
          <w:rFonts w:ascii="Constantia" w:hAnsi="Constantia" w:cstheme="majorBidi"/>
          <w:spacing w:val="-3"/>
          <w:sz w:val="20"/>
          <w:szCs w:val="20"/>
        </w:rPr>
        <w:t>, de 9 h à 16 h du Lundi au Jeudi et de 9h à 11h le vendredi.</w:t>
      </w:r>
    </w:p>
    <w:p w:rsidR="00746C9A" w:rsidRPr="00746C9A" w:rsidRDefault="00746C9A" w:rsidP="00746C9A">
      <w:pPr>
        <w:widowControl w:val="0"/>
        <w:numPr>
          <w:ilvl w:val="0"/>
          <w:numId w:val="1"/>
        </w:numPr>
        <w:tabs>
          <w:tab w:val="left" w:pos="833"/>
          <w:tab w:val="left" w:pos="1424"/>
          <w:tab w:val="left" w:pos="2149"/>
          <w:tab w:val="left" w:pos="3137"/>
          <w:tab w:val="left" w:pos="4166"/>
          <w:tab w:val="left" w:pos="4704"/>
          <w:tab w:val="left" w:pos="5546"/>
          <w:tab w:val="left" w:pos="6045"/>
          <w:tab w:val="left" w:pos="7048"/>
          <w:tab w:val="left" w:pos="8106"/>
          <w:tab w:val="left" w:pos="9188"/>
        </w:tabs>
        <w:kinsoku w:val="0"/>
        <w:overflowPunct w:val="0"/>
        <w:autoSpaceDE w:val="0"/>
        <w:autoSpaceDN w:val="0"/>
        <w:adjustRightInd w:val="0"/>
        <w:spacing w:after="0" w:line="242" w:lineRule="auto"/>
        <w:ind w:left="100" w:right="122" w:firstLine="0"/>
        <w:jc w:val="both"/>
        <w:rPr>
          <w:rFonts w:ascii="Constantia" w:hAnsi="Constantia" w:cstheme="majorBidi"/>
          <w:sz w:val="20"/>
          <w:szCs w:val="20"/>
        </w:rPr>
      </w:pPr>
      <w:r w:rsidRPr="00746C9A">
        <w:rPr>
          <w:rFonts w:ascii="Constantia" w:hAnsi="Constantia" w:cstheme="majorBidi"/>
          <w:spacing w:val="-3"/>
          <w:sz w:val="20"/>
          <w:szCs w:val="20"/>
        </w:rPr>
        <w:t>L</w:t>
      </w:r>
      <w:r w:rsidRPr="00746C9A">
        <w:rPr>
          <w:rFonts w:ascii="Constantia" w:hAnsi="Constantia" w:cstheme="majorBidi"/>
          <w:spacing w:val="-1"/>
          <w:sz w:val="20"/>
          <w:szCs w:val="20"/>
        </w:rPr>
        <w:t>e</w:t>
      </w:r>
      <w:r w:rsidRPr="00746C9A">
        <w:rPr>
          <w:rFonts w:ascii="Constantia" w:hAnsi="Constantia" w:cstheme="majorBidi"/>
          <w:sz w:val="20"/>
          <w:szCs w:val="20"/>
        </w:rPr>
        <w:t>s</w:t>
      </w:r>
      <w:r w:rsidRPr="00746C9A">
        <w:rPr>
          <w:rFonts w:ascii="Constantia" w:hAnsi="Constantia" w:cstheme="majorBidi"/>
          <w:spacing w:val="26"/>
          <w:sz w:val="20"/>
          <w:szCs w:val="20"/>
        </w:rPr>
        <w:t xml:space="preserve"> </w:t>
      </w:r>
      <w:r w:rsidRPr="00746C9A">
        <w:rPr>
          <w:rFonts w:ascii="Constantia" w:hAnsi="Constantia" w:cstheme="majorBidi"/>
          <w:spacing w:val="-1"/>
          <w:sz w:val="20"/>
          <w:szCs w:val="20"/>
        </w:rPr>
        <w:t>e</w:t>
      </w:r>
      <w:r w:rsidRPr="00746C9A">
        <w:rPr>
          <w:rFonts w:ascii="Constantia" w:hAnsi="Constantia" w:cstheme="majorBidi"/>
          <w:spacing w:val="2"/>
          <w:sz w:val="20"/>
          <w:szCs w:val="20"/>
        </w:rPr>
        <w:t>x</w:t>
      </w:r>
      <w:r w:rsidRPr="00746C9A">
        <w:rPr>
          <w:rFonts w:ascii="Constantia" w:hAnsi="Constantia" w:cstheme="majorBidi"/>
          <w:sz w:val="20"/>
          <w:szCs w:val="20"/>
        </w:rPr>
        <w:t>igen</w:t>
      </w:r>
      <w:r w:rsidRPr="00746C9A">
        <w:rPr>
          <w:rFonts w:ascii="Constantia" w:hAnsi="Constantia" w:cstheme="majorBidi"/>
          <w:spacing w:val="-2"/>
          <w:sz w:val="20"/>
          <w:szCs w:val="20"/>
        </w:rPr>
        <w:t>c</w:t>
      </w:r>
      <w:r w:rsidRPr="00746C9A">
        <w:rPr>
          <w:rFonts w:ascii="Constantia" w:hAnsi="Constantia" w:cstheme="majorBidi"/>
          <w:spacing w:val="-1"/>
          <w:sz w:val="20"/>
          <w:szCs w:val="20"/>
        </w:rPr>
        <w:t>e</w:t>
      </w:r>
      <w:r w:rsidRPr="00746C9A">
        <w:rPr>
          <w:rFonts w:ascii="Constantia" w:hAnsi="Constantia" w:cstheme="majorBidi"/>
          <w:sz w:val="20"/>
          <w:szCs w:val="20"/>
        </w:rPr>
        <w:t>s</w:t>
      </w:r>
      <w:r w:rsidRPr="00746C9A">
        <w:rPr>
          <w:rFonts w:ascii="Constantia" w:hAnsi="Constantia" w:cstheme="majorBidi"/>
          <w:spacing w:val="26"/>
          <w:sz w:val="20"/>
          <w:szCs w:val="20"/>
        </w:rPr>
        <w:t xml:space="preserve"> </w:t>
      </w:r>
      <w:r w:rsidRPr="00746C9A">
        <w:rPr>
          <w:rFonts w:ascii="Constantia" w:hAnsi="Constantia" w:cstheme="majorBidi"/>
          <w:spacing w:val="-1"/>
          <w:sz w:val="20"/>
          <w:szCs w:val="20"/>
        </w:rPr>
        <w:t>e</w:t>
      </w:r>
      <w:r w:rsidRPr="00746C9A">
        <w:rPr>
          <w:rFonts w:ascii="Constantia" w:hAnsi="Constantia" w:cstheme="majorBidi"/>
          <w:sz w:val="20"/>
          <w:szCs w:val="20"/>
        </w:rPr>
        <w:t>n</w:t>
      </w:r>
      <w:r w:rsidRPr="00746C9A">
        <w:rPr>
          <w:rFonts w:ascii="Constantia" w:hAnsi="Constantia" w:cstheme="majorBidi"/>
          <w:spacing w:val="26"/>
          <w:sz w:val="20"/>
          <w:szCs w:val="20"/>
        </w:rPr>
        <w:t xml:space="preserve"> </w:t>
      </w:r>
      <w:r w:rsidRPr="00746C9A">
        <w:rPr>
          <w:rFonts w:ascii="Constantia" w:hAnsi="Constantia" w:cstheme="majorBidi"/>
          <w:sz w:val="20"/>
          <w:szCs w:val="20"/>
        </w:rPr>
        <w:t>matière</w:t>
      </w:r>
      <w:r w:rsidRPr="00746C9A">
        <w:rPr>
          <w:rFonts w:ascii="Constantia" w:hAnsi="Constantia" w:cstheme="majorBidi"/>
          <w:spacing w:val="25"/>
          <w:sz w:val="20"/>
          <w:szCs w:val="20"/>
        </w:rPr>
        <w:t xml:space="preserve"> </w:t>
      </w:r>
      <w:r w:rsidRPr="00746C9A">
        <w:rPr>
          <w:rFonts w:ascii="Constantia" w:hAnsi="Constantia" w:cstheme="majorBidi"/>
          <w:sz w:val="20"/>
          <w:szCs w:val="20"/>
        </w:rPr>
        <w:t>de</w:t>
      </w:r>
      <w:r w:rsidRPr="00746C9A">
        <w:rPr>
          <w:rFonts w:ascii="Constantia" w:hAnsi="Constantia" w:cstheme="majorBidi"/>
          <w:spacing w:val="25"/>
          <w:sz w:val="20"/>
          <w:szCs w:val="20"/>
        </w:rPr>
        <w:t xml:space="preserve"> </w:t>
      </w:r>
      <w:r w:rsidRPr="00746C9A">
        <w:rPr>
          <w:rFonts w:ascii="Constantia" w:hAnsi="Constantia" w:cstheme="majorBidi"/>
          <w:sz w:val="20"/>
          <w:szCs w:val="20"/>
        </w:rPr>
        <w:t>qu</w:t>
      </w:r>
      <w:r w:rsidRPr="00746C9A">
        <w:rPr>
          <w:rFonts w:ascii="Constantia" w:hAnsi="Constantia" w:cstheme="majorBidi"/>
          <w:spacing w:val="-1"/>
          <w:sz w:val="20"/>
          <w:szCs w:val="20"/>
        </w:rPr>
        <w:t>a</w:t>
      </w:r>
      <w:r w:rsidRPr="00746C9A">
        <w:rPr>
          <w:rFonts w:ascii="Constantia" w:hAnsi="Constantia" w:cstheme="majorBidi"/>
          <w:sz w:val="20"/>
          <w:szCs w:val="20"/>
        </w:rPr>
        <w:t>lifi</w:t>
      </w:r>
      <w:r w:rsidRPr="00746C9A">
        <w:rPr>
          <w:rFonts w:ascii="Constantia" w:hAnsi="Constantia" w:cstheme="majorBidi"/>
          <w:spacing w:val="-2"/>
          <w:sz w:val="20"/>
          <w:szCs w:val="20"/>
        </w:rPr>
        <w:t>c</w:t>
      </w:r>
      <w:r w:rsidRPr="00746C9A">
        <w:rPr>
          <w:rFonts w:ascii="Constantia" w:hAnsi="Constantia" w:cstheme="majorBidi"/>
          <w:spacing w:val="-1"/>
          <w:sz w:val="20"/>
          <w:szCs w:val="20"/>
        </w:rPr>
        <w:t>a</w:t>
      </w:r>
      <w:r w:rsidRPr="00746C9A">
        <w:rPr>
          <w:rFonts w:ascii="Constantia" w:hAnsi="Constantia" w:cstheme="majorBidi"/>
          <w:sz w:val="20"/>
          <w:szCs w:val="20"/>
        </w:rPr>
        <w:t>tion</w:t>
      </w:r>
      <w:r w:rsidRPr="00746C9A">
        <w:rPr>
          <w:rFonts w:ascii="Constantia" w:hAnsi="Constantia" w:cstheme="majorBidi"/>
          <w:spacing w:val="26"/>
          <w:sz w:val="20"/>
          <w:szCs w:val="20"/>
        </w:rPr>
        <w:t xml:space="preserve"> </w:t>
      </w:r>
      <w:r w:rsidRPr="00746C9A">
        <w:rPr>
          <w:rFonts w:ascii="Constantia" w:hAnsi="Constantia" w:cstheme="majorBidi"/>
          <w:sz w:val="20"/>
          <w:szCs w:val="20"/>
        </w:rPr>
        <w:t>sont</w:t>
      </w:r>
      <w:r w:rsidRPr="00746C9A">
        <w:rPr>
          <w:rFonts w:ascii="Constantia" w:hAnsi="Constantia" w:cstheme="majorBidi"/>
          <w:spacing w:val="4"/>
          <w:sz w:val="20"/>
          <w:szCs w:val="20"/>
        </w:rPr>
        <w:t xml:space="preserve"> </w:t>
      </w:r>
      <w:r w:rsidRPr="00746C9A">
        <w:rPr>
          <w:rFonts w:ascii="Constantia" w:hAnsi="Constantia" w:cstheme="majorBidi"/>
          <w:sz w:val="20"/>
          <w:szCs w:val="20"/>
        </w:rPr>
        <w:t>:</w:t>
      </w:r>
    </w:p>
    <w:p w:rsidR="00746C9A" w:rsidRPr="00746C9A" w:rsidRDefault="00746C9A" w:rsidP="00746C9A">
      <w:pPr>
        <w:numPr>
          <w:ilvl w:val="4"/>
          <w:numId w:val="2"/>
        </w:numPr>
        <w:tabs>
          <w:tab w:val="left" w:pos="0"/>
        </w:tabs>
        <w:spacing w:after="0" w:line="240" w:lineRule="auto"/>
        <w:ind w:left="0" w:firstLine="0"/>
        <w:jc w:val="both"/>
        <w:rPr>
          <w:rFonts w:ascii="Constantia" w:eastAsia="Times New Roman" w:hAnsi="Constantia" w:cstheme="majorBidi"/>
          <w:spacing w:val="-3"/>
          <w:sz w:val="20"/>
          <w:szCs w:val="20"/>
          <w:lang w:eastAsia="fr-FR"/>
        </w:rPr>
      </w:pPr>
      <w:r w:rsidRPr="00746C9A">
        <w:rPr>
          <w:rFonts w:ascii="Constantia" w:eastAsia="Times New Roman" w:hAnsi="Constantia" w:cstheme="majorBidi"/>
          <w:spacing w:val="-3"/>
          <w:sz w:val="20"/>
          <w:szCs w:val="20"/>
          <w:lang w:eastAsia="fr-FR"/>
        </w:rPr>
        <w:t>L'entreprise doit prouver par des attestations de service fait ou attestation de bonne exécution qu’elle a déjà réalisé au cours des cinq (05) dernières années au moins deux (02) marchés similaires pour chaque lot</w:t>
      </w:r>
      <w:r w:rsidRPr="00746C9A">
        <w:rPr>
          <w:rFonts w:ascii="Constantia" w:eastAsia="Times New Roman" w:hAnsi="Constantia" w:cs="Times New Roman"/>
          <w:sz w:val="20"/>
          <w:szCs w:val="20"/>
          <w:lang w:eastAsia="fr-FR"/>
        </w:rPr>
        <w:t xml:space="preserve"> </w:t>
      </w:r>
      <w:r w:rsidR="00953C9B">
        <w:rPr>
          <w:rFonts w:ascii="Constantia" w:eastAsia="Times New Roman" w:hAnsi="Constantia" w:cstheme="majorBidi"/>
          <w:spacing w:val="-3"/>
          <w:sz w:val="20"/>
          <w:szCs w:val="20"/>
          <w:lang w:eastAsia="fr-FR"/>
        </w:rPr>
        <w:t>avec une valeur minimale</w:t>
      </w:r>
      <w:r w:rsidRPr="00746C9A">
        <w:rPr>
          <w:rFonts w:ascii="Constantia" w:eastAsia="Times New Roman" w:hAnsi="Constantia" w:cstheme="majorBidi"/>
          <w:spacing w:val="-3"/>
          <w:sz w:val="20"/>
          <w:szCs w:val="20"/>
          <w:lang w:eastAsia="fr-FR"/>
        </w:rPr>
        <w:t xml:space="preserve"> de  seize  millions ouguiyas (16 000 000 MRU)  pour le lot1 et de  dix-neuf  millions ouguiyas (19 000 000 MRU)  pour le lot2. La similitude portera sur la nature et le volume. Ces attestations de bonne exécution devront faire une description détaillée de l’objet de ces marchés, le nom et les références du maître d’ouvrage, le montant total du marché, le montant attribué à l’entreprise en cas de groupement et la période d’exécution. L’omission de ces justificatifs conduira </w:t>
      </w:r>
      <w:proofErr w:type="gramStart"/>
      <w:r w:rsidRPr="00746C9A">
        <w:rPr>
          <w:rFonts w:ascii="Constantia" w:eastAsia="Times New Roman" w:hAnsi="Constantia" w:cstheme="majorBidi"/>
          <w:spacing w:val="-3"/>
          <w:sz w:val="20"/>
          <w:szCs w:val="20"/>
          <w:lang w:eastAsia="fr-FR"/>
        </w:rPr>
        <w:t>à la</w:t>
      </w:r>
      <w:proofErr w:type="gramEnd"/>
      <w:r w:rsidRPr="00746C9A">
        <w:rPr>
          <w:rFonts w:ascii="Constantia" w:eastAsia="Times New Roman" w:hAnsi="Constantia" w:cstheme="majorBidi"/>
          <w:spacing w:val="-3"/>
          <w:sz w:val="20"/>
          <w:szCs w:val="20"/>
          <w:lang w:eastAsia="fr-FR"/>
        </w:rPr>
        <w:t xml:space="preserve"> non considération de l’expérience de l’entreprise.</w:t>
      </w:r>
    </w:p>
    <w:p w:rsidR="00746C9A" w:rsidRPr="00746C9A" w:rsidRDefault="00746C9A" w:rsidP="002B555B">
      <w:pPr>
        <w:tabs>
          <w:tab w:val="left" w:pos="0"/>
        </w:tabs>
        <w:spacing w:after="0" w:line="240" w:lineRule="auto"/>
        <w:jc w:val="both"/>
        <w:rPr>
          <w:rFonts w:ascii="Constantia" w:eastAsia="Times New Roman" w:hAnsi="Constantia" w:cs="Times New Roman"/>
          <w:b/>
          <w:sz w:val="20"/>
          <w:szCs w:val="20"/>
          <w:lang w:eastAsia="fr-FR"/>
        </w:rPr>
      </w:pPr>
      <w:r w:rsidRPr="00746C9A">
        <w:rPr>
          <w:rFonts w:ascii="Constantia" w:eastAsia="Times New Roman" w:hAnsi="Constantia" w:cstheme="majorBidi"/>
          <w:spacing w:val="-3"/>
          <w:sz w:val="20"/>
          <w:szCs w:val="20"/>
          <w:lang w:eastAsia="fr-FR"/>
        </w:rPr>
        <w:t xml:space="preserve">              </w:t>
      </w:r>
      <w:r w:rsidRPr="00746C9A">
        <w:rPr>
          <w:rFonts w:ascii="Constantia" w:eastAsia="Times New Roman" w:hAnsi="Constantia" w:cs="Times New Roman"/>
          <w:sz w:val="20"/>
          <w:szCs w:val="20"/>
          <w:lang w:eastAsia="fr-FR"/>
        </w:rPr>
        <w:t xml:space="preserve">L’entrepreneur doit justifier qu’il dispose du matériel minimal suivant (par lot) au moment de la soumission </w:t>
      </w:r>
    </w:p>
    <w:tbl>
      <w:tblPr>
        <w:tblW w:w="9453" w:type="dxa"/>
        <w:tblInd w:w="100" w:type="dxa"/>
        <w:tblLayout w:type="fixed"/>
        <w:tblCellMar>
          <w:left w:w="0" w:type="dxa"/>
          <w:right w:w="0" w:type="dxa"/>
        </w:tblCellMar>
        <w:tblLook w:val="0000" w:firstRow="0" w:lastRow="0" w:firstColumn="0" w:lastColumn="0" w:noHBand="0" w:noVBand="0"/>
      </w:tblPr>
      <w:tblGrid>
        <w:gridCol w:w="1980"/>
        <w:gridCol w:w="4681"/>
        <w:gridCol w:w="2792"/>
      </w:tblGrid>
      <w:tr w:rsidR="00746C9A" w:rsidRPr="00DD3253" w:rsidTr="00CF1452">
        <w:trPr>
          <w:trHeight w:val="20"/>
        </w:trPr>
        <w:tc>
          <w:tcPr>
            <w:tcW w:w="1980" w:type="dxa"/>
            <w:tcBorders>
              <w:top w:val="single" w:sz="12" w:space="0" w:color="000000"/>
              <w:left w:val="single" w:sz="12" w:space="0" w:color="000000"/>
              <w:bottom w:val="single" w:sz="12" w:space="0" w:color="000000"/>
              <w:right w:val="single" w:sz="12" w:space="0" w:color="000000"/>
            </w:tcBorders>
          </w:tcPr>
          <w:p w:rsidR="00746C9A" w:rsidRPr="00DD3253" w:rsidRDefault="00746C9A" w:rsidP="00746C9A">
            <w:pPr>
              <w:kinsoku w:val="0"/>
              <w:overflowPunct w:val="0"/>
              <w:spacing w:line="226" w:lineRule="exact"/>
              <w:ind w:left="622"/>
              <w:rPr>
                <w:rFonts w:ascii="Constantia" w:hAnsi="Constantia"/>
                <w:sz w:val="18"/>
                <w:szCs w:val="18"/>
              </w:rPr>
            </w:pPr>
            <w:r w:rsidRPr="00DD3253">
              <w:rPr>
                <w:rFonts w:ascii="Constantia" w:hAnsi="Constantia"/>
                <w:b/>
                <w:bCs/>
                <w:sz w:val="18"/>
                <w:szCs w:val="18"/>
              </w:rPr>
              <w:t>N</w:t>
            </w:r>
            <w:r w:rsidRPr="00DD3253">
              <w:rPr>
                <w:rFonts w:ascii="Constantia" w:hAnsi="Constantia"/>
                <w:b/>
                <w:bCs/>
                <w:spacing w:val="2"/>
                <w:sz w:val="18"/>
                <w:szCs w:val="18"/>
              </w:rPr>
              <w:t>u</w:t>
            </w:r>
            <w:r w:rsidRPr="00DD3253">
              <w:rPr>
                <w:rFonts w:ascii="Constantia" w:hAnsi="Constantia"/>
                <w:b/>
                <w:bCs/>
                <w:spacing w:val="-3"/>
                <w:sz w:val="18"/>
                <w:szCs w:val="18"/>
              </w:rPr>
              <w:t>m</w:t>
            </w:r>
            <w:r w:rsidRPr="00DD3253">
              <w:rPr>
                <w:rFonts w:ascii="Constantia" w:hAnsi="Constantia"/>
                <w:b/>
                <w:bCs/>
                <w:sz w:val="18"/>
                <w:szCs w:val="18"/>
              </w:rPr>
              <w:t>éro</w:t>
            </w:r>
          </w:p>
        </w:tc>
        <w:tc>
          <w:tcPr>
            <w:tcW w:w="4681" w:type="dxa"/>
            <w:tcBorders>
              <w:top w:val="single" w:sz="12" w:space="0" w:color="000000"/>
              <w:left w:val="single" w:sz="12" w:space="0" w:color="000000"/>
              <w:bottom w:val="single" w:sz="12" w:space="0" w:color="000000"/>
              <w:right w:val="single" w:sz="12" w:space="0" w:color="000000"/>
            </w:tcBorders>
          </w:tcPr>
          <w:p w:rsidR="00746C9A" w:rsidRPr="00DD3253" w:rsidRDefault="00746C9A" w:rsidP="00746C9A">
            <w:pPr>
              <w:kinsoku w:val="0"/>
              <w:overflowPunct w:val="0"/>
              <w:spacing w:line="226" w:lineRule="exact"/>
              <w:ind w:left="92"/>
              <w:rPr>
                <w:rFonts w:ascii="Constantia" w:hAnsi="Constantia"/>
                <w:sz w:val="18"/>
                <w:szCs w:val="18"/>
              </w:rPr>
            </w:pPr>
            <w:r w:rsidRPr="00DD3253">
              <w:rPr>
                <w:rFonts w:ascii="Constantia" w:hAnsi="Constantia"/>
                <w:b/>
                <w:bCs/>
                <w:spacing w:val="-1"/>
                <w:sz w:val="18"/>
                <w:szCs w:val="18"/>
              </w:rPr>
              <w:t>T</w:t>
            </w:r>
            <w:r w:rsidRPr="00DD3253">
              <w:rPr>
                <w:rFonts w:ascii="Constantia" w:hAnsi="Constantia"/>
                <w:b/>
                <w:bCs/>
                <w:spacing w:val="1"/>
                <w:sz w:val="18"/>
                <w:szCs w:val="18"/>
              </w:rPr>
              <w:t>y</w:t>
            </w:r>
            <w:r w:rsidRPr="00DD3253">
              <w:rPr>
                <w:rFonts w:ascii="Constantia" w:hAnsi="Constantia"/>
                <w:b/>
                <w:bCs/>
                <w:sz w:val="18"/>
                <w:szCs w:val="18"/>
              </w:rPr>
              <w:t>pe</w:t>
            </w:r>
            <w:r w:rsidRPr="00DD3253">
              <w:rPr>
                <w:rFonts w:ascii="Constantia" w:hAnsi="Constantia"/>
                <w:b/>
                <w:bCs/>
                <w:spacing w:val="-8"/>
                <w:sz w:val="18"/>
                <w:szCs w:val="18"/>
              </w:rPr>
              <w:t xml:space="preserve"> </w:t>
            </w:r>
            <w:r w:rsidRPr="00DD3253">
              <w:rPr>
                <w:rFonts w:ascii="Constantia" w:hAnsi="Constantia"/>
                <w:b/>
                <w:bCs/>
                <w:sz w:val="18"/>
                <w:szCs w:val="18"/>
              </w:rPr>
              <w:t>et</w:t>
            </w:r>
            <w:r w:rsidRPr="00DD3253">
              <w:rPr>
                <w:rFonts w:ascii="Constantia" w:hAnsi="Constantia"/>
                <w:b/>
                <w:bCs/>
                <w:spacing w:val="-6"/>
                <w:sz w:val="18"/>
                <w:szCs w:val="18"/>
              </w:rPr>
              <w:t xml:space="preserve"> </w:t>
            </w:r>
            <w:r w:rsidRPr="00DD3253">
              <w:rPr>
                <w:rFonts w:ascii="Constantia" w:hAnsi="Constantia"/>
                <w:b/>
                <w:bCs/>
                <w:sz w:val="18"/>
                <w:szCs w:val="18"/>
              </w:rPr>
              <w:t>c</w:t>
            </w:r>
            <w:r w:rsidRPr="00DD3253">
              <w:rPr>
                <w:rFonts w:ascii="Constantia" w:hAnsi="Constantia"/>
                <w:b/>
                <w:bCs/>
                <w:spacing w:val="1"/>
                <w:sz w:val="18"/>
                <w:szCs w:val="18"/>
              </w:rPr>
              <w:t>a</w:t>
            </w:r>
            <w:r w:rsidRPr="00DD3253">
              <w:rPr>
                <w:rFonts w:ascii="Constantia" w:hAnsi="Constantia"/>
                <w:b/>
                <w:bCs/>
                <w:sz w:val="18"/>
                <w:szCs w:val="18"/>
              </w:rPr>
              <w:t>r</w:t>
            </w:r>
            <w:r w:rsidRPr="00DD3253">
              <w:rPr>
                <w:rFonts w:ascii="Constantia" w:hAnsi="Constantia"/>
                <w:b/>
                <w:bCs/>
                <w:spacing w:val="1"/>
                <w:sz w:val="18"/>
                <w:szCs w:val="18"/>
              </w:rPr>
              <w:t>a</w:t>
            </w:r>
            <w:r w:rsidRPr="00DD3253">
              <w:rPr>
                <w:rFonts w:ascii="Constantia" w:hAnsi="Constantia"/>
                <w:b/>
                <w:bCs/>
                <w:sz w:val="18"/>
                <w:szCs w:val="18"/>
              </w:rPr>
              <w:t>c</w:t>
            </w:r>
            <w:r w:rsidRPr="00DD3253">
              <w:rPr>
                <w:rFonts w:ascii="Constantia" w:hAnsi="Constantia"/>
                <w:b/>
                <w:bCs/>
                <w:spacing w:val="1"/>
                <w:sz w:val="18"/>
                <w:szCs w:val="18"/>
              </w:rPr>
              <w:t>t</w:t>
            </w:r>
            <w:r w:rsidRPr="00DD3253">
              <w:rPr>
                <w:rFonts w:ascii="Constantia" w:hAnsi="Constantia"/>
                <w:b/>
                <w:bCs/>
                <w:sz w:val="18"/>
                <w:szCs w:val="18"/>
              </w:rPr>
              <w:t>éri</w:t>
            </w:r>
            <w:r w:rsidRPr="00DD3253">
              <w:rPr>
                <w:rFonts w:ascii="Constantia" w:hAnsi="Constantia"/>
                <w:b/>
                <w:bCs/>
                <w:spacing w:val="-1"/>
                <w:sz w:val="18"/>
                <w:szCs w:val="18"/>
              </w:rPr>
              <w:t>s</w:t>
            </w:r>
            <w:r w:rsidRPr="00DD3253">
              <w:rPr>
                <w:rFonts w:ascii="Constantia" w:hAnsi="Constantia"/>
                <w:b/>
                <w:bCs/>
                <w:sz w:val="18"/>
                <w:szCs w:val="18"/>
              </w:rPr>
              <w:t>tiq</w:t>
            </w:r>
            <w:r w:rsidRPr="00DD3253">
              <w:rPr>
                <w:rFonts w:ascii="Constantia" w:hAnsi="Constantia"/>
                <w:b/>
                <w:bCs/>
                <w:spacing w:val="-1"/>
                <w:sz w:val="18"/>
                <w:szCs w:val="18"/>
              </w:rPr>
              <w:t>u</w:t>
            </w:r>
            <w:r w:rsidRPr="00DD3253">
              <w:rPr>
                <w:rFonts w:ascii="Constantia" w:hAnsi="Constantia"/>
                <w:b/>
                <w:bCs/>
                <w:sz w:val="18"/>
                <w:szCs w:val="18"/>
              </w:rPr>
              <w:t>es</w:t>
            </w:r>
            <w:r w:rsidRPr="00DD3253">
              <w:rPr>
                <w:rFonts w:ascii="Constantia" w:hAnsi="Constantia"/>
                <w:b/>
                <w:bCs/>
                <w:spacing w:val="-8"/>
                <w:sz w:val="18"/>
                <w:szCs w:val="18"/>
              </w:rPr>
              <w:t xml:space="preserve"> </w:t>
            </w:r>
            <w:r w:rsidRPr="00DD3253">
              <w:rPr>
                <w:rFonts w:ascii="Constantia" w:hAnsi="Constantia"/>
                <w:b/>
                <w:bCs/>
                <w:sz w:val="18"/>
                <w:szCs w:val="18"/>
              </w:rPr>
              <w:t>du</w:t>
            </w:r>
            <w:r w:rsidRPr="00DD3253">
              <w:rPr>
                <w:rFonts w:ascii="Constantia" w:hAnsi="Constantia"/>
                <w:b/>
                <w:bCs/>
                <w:spacing w:val="-5"/>
                <w:sz w:val="18"/>
                <w:szCs w:val="18"/>
              </w:rPr>
              <w:t xml:space="preserve"> </w:t>
            </w:r>
            <w:r w:rsidRPr="00DD3253">
              <w:rPr>
                <w:rFonts w:ascii="Constantia" w:hAnsi="Constantia"/>
                <w:b/>
                <w:bCs/>
                <w:spacing w:val="-3"/>
                <w:sz w:val="18"/>
                <w:szCs w:val="18"/>
              </w:rPr>
              <w:t>m</w:t>
            </w:r>
            <w:r w:rsidRPr="00DD3253">
              <w:rPr>
                <w:rFonts w:ascii="Constantia" w:hAnsi="Constantia"/>
                <w:b/>
                <w:bCs/>
                <w:spacing w:val="1"/>
                <w:sz w:val="18"/>
                <w:szCs w:val="18"/>
              </w:rPr>
              <w:t>a</w:t>
            </w:r>
            <w:r w:rsidRPr="00DD3253">
              <w:rPr>
                <w:rFonts w:ascii="Constantia" w:hAnsi="Constantia"/>
                <w:b/>
                <w:bCs/>
                <w:sz w:val="18"/>
                <w:szCs w:val="18"/>
              </w:rPr>
              <w:t>tériel</w:t>
            </w:r>
          </w:p>
        </w:tc>
        <w:tc>
          <w:tcPr>
            <w:tcW w:w="2792" w:type="dxa"/>
            <w:tcBorders>
              <w:top w:val="single" w:sz="12" w:space="0" w:color="000000"/>
              <w:left w:val="single" w:sz="12" w:space="0" w:color="000000"/>
              <w:bottom w:val="single" w:sz="12" w:space="0" w:color="000000"/>
              <w:right w:val="single" w:sz="12" w:space="0" w:color="000000"/>
            </w:tcBorders>
          </w:tcPr>
          <w:p w:rsidR="00746C9A" w:rsidRPr="00DD3253" w:rsidRDefault="00746C9A" w:rsidP="002B555B">
            <w:pPr>
              <w:kinsoku w:val="0"/>
              <w:overflowPunct w:val="0"/>
              <w:spacing w:line="226" w:lineRule="exact"/>
              <w:ind w:left="294"/>
              <w:jc w:val="center"/>
              <w:rPr>
                <w:rFonts w:ascii="Constantia" w:hAnsi="Constantia"/>
                <w:sz w:val="18"/>
                <w:szCs w:val="18"/>
              </w:rPr>
            </w:pPr>
            <w:r w:rsidRPr="00DD3253">
              <w:rPr>
                <w:rFonts w:ascii="Constantia" w:hAnsi="Constantia"/>
                <w:b/>
                <w:bCs/>
                <w:sz w:val="18"/>
                <w:szCs w:val="18"/>
              </w:rPr>
              <w:t>N</w:t>
            </w:r>
            <w:r w:rsidRPr="00DD3253">
              <w:rPr>
                <w:rFonts w:ascii="Constantia" w:hAnsi="Constantia"/>
                <w:b/>
                <w:bCs/>
                <w:spacing w:val="3"/>
                <w:sz w:val="18"/>
                <w:szCs w:val="18"/>
              </w:rPr>
              <w:t>o</w:t>
            </w:r>
            <w:r w:rsidRPr="00DD3253">
              <w:rPr>
                <w:rFonts w:ascii="Constantia" w:hAnsi="Constantia"/>
                <w:b/>
                <w:bCs/>
                <w:spacing w:val="-3"/>
                <w:sz w:val="18"/>
                <w:szCs w:val="18"/>
              </w:rPr>
              <w:t>m</w:t>
            </w:r>
            <w:r w:rsidRPr="00DD3253">
              <w:rPr>
                <w:rFonts w:ascii="Constantia" w:hAnsi="Constantia"/>
                <w:b/>
                <w:bCs/>
                <w:sz w:val="18"/>
                <w:szCs w:val="18"/>
              </w:rPr>
              <w:t>bre</w:t>
            </w:r>
            <w:r w:rsidRPr="00DD3253">
              <w:rPr>
                <w:rFonts w:ascii="Constantia" w:hAnsi="Constantia"/>
                <w:b/>
                <w:bCs/>
                <w:spacing w:val="-8"/>
                <w:sz w:val="18"/>
                <w:szCs w:val="18"/>
              </w:rPr>
              <w:t xml:space="preserve"> </w:t>
            </w:r>
            <w:r w:rsidRPr="00DD3253">
              <w:rPr>
                <w:rFonts w:ascii="Constantia" w:hAnsi="Constantia"/>
                <w:b/>
                <w:bCs/>
                <w:spacing w:val="-3"/>
                <w:sz w:val="18"/>
                <w:szCs w:val="18"/>
              </w:rPr>
              <w:t>m</w:t>
            </w:r>
            <w:r w:rsidRPr="00DD3253">
              <w:rPr>
                <w:rFonts w:ascii="Constantia" w:hAnsi="Constantia"/>
                <w:b/>
                <w:bCs/>
                <w:sz w:val="18"/>
                <w:szCs w:val="18"/>
              </w:rPr>
              <w:t>i</w:t>
            </w:r>
            <w:r w:rsidRPr="00DD3253">
              <w:rPr>
                <w:rFonts w:ascii="Constantia" w:hAnsi="Constantia"/>
                <w:b/>
                <w:bCs/>
                <w:spacing w:val="1"/>
                <w:sz w:val="18"/>
                <w:szCs w:val="18"/>
              </w:rPr>
              <w:t>n</w:t>
            </w:r>
            <w:r w:rsidRPr="00DD3253">
              <w:rPr>
                <w:rFonts w:ascii="Constantia" w:hAnsi="Constantia"/>
                <w:b/>
                <w:bCs/>
                <w:spacing w:val="2"/>
                <w:sz w:val="18"/>
                <w:szCs w:val="18"/>
              </w:rPr>
              <w:t>i</w:t>
            </w:r>
            <w:r w:rsidRPr="00DD3253">
              <w:rPr>
                <w:rFonts w:ascii="Constantia" w:hAnsi="Constantia"/>
                <w:b/>
                <w:bCs/>
                <w:spacing w:val="-3"/>
                <w:sz w:val="18"/>
                <w:szCs w:val="18"/>
              </w:rPr>
              <w:t>m</w:t>
            </w:r>
            <w:r w:rsidRPr="00DD3253">
              <w:rPr>
                <w:rFonts w:ascii="Constantia" w:hAnsi="Constantia"/>
                <w:b/>
                <w:bCs/>
                <w:spacing w:val="4"/>
                <w:sz w:val="18"/>
                <w:szCs w:val="18"/>
              </w:rPr>
              <w:t>u</w:t>
            </w:r>
            <w:r w:rsidRPr="00DD3253">
              <w:rPr>
                <w:rFonts w:ascii="Constantia" w:hAnsi="Constantia"/>
                <w:b/>
                <w:bCs/>
                <w:sz w:val="18"/>
                <w:szCs w:val="18"/>
              </w:rPr>
              <w:t>m</w:t>
            </w:r>
            <w:r w:rsidRPr="00DD3253">
              <w:rPr>
                <w:rFonts w:ascii="Constantia" w:hAnsi="Constantia"/>
                <w:b/>
                <w:bCs/>
                <w:spacing w:val="-13"/>
                <w:sz w:val="18"/>
                <w:szCs w:val="18"/>
              </w:rPr>
              <w:t xml:space="preserve"> </w:t>
            </w:r>
            <w:r w:rsidRPr="00DD3253">
              <w:rPr>
                <w:rFonts w:ascii="Constantia" w:hAnsi="Constantia"/>
                <w:b/>
                <w:bCs/>
                <w:sz w:val="18"/>
                <w:szCs w:val="18"/>
              </w:rPr>
              <w:t>req</w:t>
            </w:r>
            <w:r w:rsidRPr="00DD3253">
              <w:rPr>
                <w:rFonts w:ascii="Constantia" w:hAnsi="Constantia"/>
                <w:b/>
                <w:bCs/>
                <w:spacing w:val="-1"/>
                <w:sz w:val="18"/>
                <w:szCs w:val="18"/>
              </w:rPr>
              <w:t>u</w:t>
            </w:r>
            <w:r w:rsidRPr="00DD3253">
              <w:rPr>
                <w:rFonts w:ascii="Constantia" w:hAnsi="Constantia"/>
                <w:b/>
                <w:bCs/>
                <w:spacing w:val="2"/>
                <w:sz w:val="18"/>
                <w:szCs w:val="18"/>
              </w:rPr>
              <w:t>i</w:t>
            </w:r>
            <w:r w:rsidRPr="00DD3253">
              <w:rPr>
                <w:rFonts w:ascii="Constantia" w:hAnsi="Constantia"/>
                <w:b/>
                <w:bCs/>
                <w:sz w:val="18"/>
                <w:szCs w:val="18"/>
              </w:rPr>
              <w:t>s</w:t>
            </w:r>
          </w:p>
        </w:tc>
      </w:tr>
      <w:tr w:rsidR="00746C9A" w:rsidRPr="00DD3253" w:rsidTr="002B555B">
        <w:trPr>
          <w:trHeight w:val="244"/>
        </w:trPr>
        <w:tc>
          <w:tcPr>
            <w:tcW w:w="1980" w:type="dxa"/>
            <w:tcBorders>
              <w:top w:val="single" w:sz="12" w:space="0" w:color="000000"/>
              <w:left w:val="single" w:sz="6" w:space="0" w:color="000000"/>
              <w:bottom w:val="single" w:sz="6" w:space="0" w:color="000000"/>
              <w:right w:val="single" w:sz="6" w:space="0" w:color="000000"/>
            </w:tcBorders>
          </w:tcPr>
          <w:p w:rsidR="00746C9A" w:rsidRPr="00DD3253" w:rsidRDefault="00746C9A" w:rsidP="00746C9A">
            <w:pPr>
              <w:kinsoku w:val="0"/>
              <w:overflowPunct w:val="0"/>
              <w:spacing w:line="225" w:lineRule="exact"/>
              <w:ind w:left="99"/>
              <w:rPr>
                <w:rFonts w:ascii="Constantia" w:hAnsi="Constantia"/>
                <w:sz w:val="18"/>
                <w:szCs w:val="18"/>
              </w:rPr>
            </w:pPr>
            <w:r w:rsidRPr="00DD3253">
              <w:rPr>
                <w:rFonts w:ascii="Constantia" w:hAnsi="Constantia"/>
                <w:sz w:val="18"/>
                <w:szCs w:val="18"/>
              </w:rPr>
              <w:t>1</w:t>
            </w:r>
          </w:p>
        </w:tc>
        <w:tc>
          <w:tcPr>
            <w:tcW w:w="4681" w:type="dxa"/>
            <w:tcBorders>
              <w:top w:val="single" w:sz="12" w:space="0" w:color="000000"/>
              <w:left w:val="single" w:sz="6" w:space="0" w:color="000000"/>
              <w:bottom w:val="single" w:sz="6" w:space="0" w:color="000000"/>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 xml:space="preserve">Un véhicule de </w:t>
            </w:r>
            <w:proofErr w:type="spellStart"/>
            <w:r w:rsidRPr="00DD3253">
              <w:rPr>
                <w:rFonts w:ascii="Constantia" w:hAnsi="Constantia" w:cs="Arial"/>
                <w:sz w:val="18"/>
                <w:szCs w:val="18"/>
              </w:rPr>
              <w:t>laison</w:t>
            </w:r>
            <w:proofErr w:type="spellEnd"/>
            <w:r w:rsidRPr="00DD3253">
              <w:rPr>
                <w:rFonts w:ascii="Constantia" w:hAnsi="Constantia" w:cs="Arial"/>
                <w:sz w:val="18"/>
                <w:szCs w:val="18"/>
              </w:rPr>
              <w:t xml:space="preserve"> 4X4</w:t>
            </w:r>
          </w:p>
        </w:tc>
        <w:tc>
          <w:tcPr>
            <w:tcW w:w="2792" w:type="dxa"/>
            <w:tcBorders>
              <w:top w:val="single" w:sz="12" w:space="0" w:color="000000"/>
              <w:left w:val="single" w:sz="6" w:space="0" w:color="000000"/>
              <w:bottom w:val="single" w:sz="6" w:space="0" w:color="000000"/>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04</w:t>
            </w:r>
          </w:p>
        </w:tc>
      </w:tr>
      <w:tr w:rsidR="00746C9A" w:rsidRPr="00DD3253" w:rsidTr="00CF1452">
        <w:trPr>
          <w:trHeight w:val="20"/>
        </w:trPr>
        <w:tc>
          <w:tcPr>
            <w:tcW w:w="1980"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kinsoku w:val="0"/>
              <w:overflowPunct w:val="0"/>
              <w:spacing w:line="222" w:lineRule="exact"/>
              <w:ind w:left="99"/>
              <w:rPr>
                <w:rFonts w:ascii="Constantia" w:hAnsi="Constantia"/>
                <w:sz w:val="18"/>
                <w:szCs w:val="18"/>
              </w:rPr>
            </w:pPr>
            <w:r w:rsidRPr="00DD3253">
              <w:rPr>
                <w:rFonts w:ascii="Constantia" w:hAnsi="Constantia"/>
                <w:i/>
                <w:iCs/>
                <w:sz w:val="18"/>
                <w:szCs w:val="18"/>
              </w:rPr>
              <w:t>2</w:t>
            </w:r>
          </w:p>
        </w:tc>
        <w:tc>
          <w:tcPr>
            <w:tcW w:w="4681"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Un Camion benne &gt;20T</w:t>
            </w:r>
          </w:p>
        </w:tc>
        <w:tc>
          <w:tcPr>
            <w:tcW w:w="2792" w:type="dxa"/>
            <w:tcBorders>
              <w:top w:val="single" w:sz="6" w:space="0" w:color="000000"/>
              <w:left w:val="single" w:sz="6" w:space="0" w:color="000000"/>
              <w:bottom w:val="single" w:sz="6" w:space="0" w:color="000000"/>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10</w:t>
            </w:r>
          </w:p>
        </w:tc>
      </w:tr>
      <w:tr w:rsidR="00746C9A" w:rsidRPr="00DD3253" w:rsidTr="00CF1452">
        <w:trPr>
          <w:trHeight w:val="20"/>
        </w:trPr>
        <w:tc>
          <w:tcPr>
            <w:tcW w:w="1980"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kinsoku w:val="0"/>
              <w:overflowPunct w:val="0"/>
              <w:spacing w:line="222" w:lineRule="exact"/>
              <w:ind w:left="99"/>
              <w:rPr>
                <w:rFonts w:ascii="Constantia" w:hAnsi="Constantia"/>
                <w:sz w:val="18"/>
                <w:szCs w:val="18"/>
              </w:rPr>
            </w:pPr>
            <w:r w:rsidRPr="00DD3253">
              <w:rPr>
                <w:rFonts w:ascii="Constantia" w:hAnsi="Constantia"/>
                <w:i/>
                <w:iCs/>
                <w:sz w:val="18"/>
                <w:szCs w:val="18"/>
                <w:u w:val="single"/>
              </w:rPr>
              <w:t>3</w:t>
            </w:r>
          </w:p>
        </w:tc>
        <w:tc>
          <w:tcPr>
            <w:tcW w:w="4681"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bétonnière 350l</w:t>
            </w:r>
          </w:p>
        </w:tc>
        <w:tc>
          <w:tcPr>
            <w:tcW w:w="2792" w:type="dxa"/>
            <w:tcBorders>
              <w:top w:val="single" w:sz="6" w:space="0" w:color="000000"/>
              <w:left w:val="single" w:sz="6" w:space="0" w:color="000000"/>
              <w:bottom w:val="single" w:sz="6" w:space="0" w:color="000000"/>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03</w:t>
            </w:r>
          </w:p>
        </w:tc>
      </w:tr>
      <w:tr w:rsidR="00746C9A" w:rsidRPr="00DD3253" w:rsidTr="00CF1452">
        <w:trPr>
          <w:trHeight w:val="20"/>
        </w:trPr>
        <w:tc>
          <w:tcPr>
            <w:tcW w:w="1980"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kinsoku w:val="0"/>
              <w:overflowPunct w:val="0"/>
              <w:spacing w:line="222" w:lineRule="exact"/>
              <w:ind w:left="99"/>
              <w:rPr>
                <w:rFonts w:ascii="Constantia" w:hAnsi="Constantia"/>
                <w:sz w:val="18"/>
                <w:szCs w:val="18"/>
              </w:rPr>
            </w:pPr>
            <w:r w:rsidRPr="00DD3253">
              <w:rPr>
                <w:rFonts w:ascii="Constantia" w:hAnsi="Constantia"/>
                <w:i/>
                <w:iCs/>
                <w:sz w:val="18"/>
                <w:szCs w:val="18"/>
              </w:rPr>
              <w:t>4</w:t>
            </w:r>
          </w:p>
        </w:tc>
        <w:tc>
          <w:tcPr>
            <w:tcW w:w="4681"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Niveleuse</w:t>
            </w:r>
          </w:p>
        </w:tc>
        <w:tc>
          <w:tcPr>
            <w:tcW w:w="2792" w:type="dxa"/>
            <w:tcBorders>
              <w:top w:val="single" w:sz="6" w:space="0" w:color="000000"/>
              <w:left w:val="single" w:sz="6" w:space="0" w:color="000000"/>
              <w:bottom w:val="single" w:sz="6" w:space="0" w:color="000000"/>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04</w:t>
            </w:r>
          </w:p>
        </w:tc>
      </w:tr>
      <w:tr w:rsidR="00746C9A" w:rsidRPr="00DD3253" w:rsidTr="00CF1452">
        <w:trPr>
          <w:trHeight w:val="20"/>
        </w:trPr>
        <w:tc>
          <w:tcPr>
            <w:tcW w:w="1980"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kinsoku w:val="0"/>
              <w:overflowPunct w:val="0"/>
              <w:spacing w:line="222" w:lineRule="exact"/>
              <w:ind w:left="99"/>
              <w:rPr>
                <w:rFonts w:ascii="Constantia" w:hAnsi="Constantia"/>
                <w:sz w:val="18"/>
                <w:szCs w:val="18"/>
              </w:rPr>
            </w:pPr>
            <w:r w:rsidRPr="00DD3253">
              <w:rPr>
                <w:rFonts w:ascii="Constantia" w:hAnsi="Constantia"/>
                <w:i/>
                <w:iCs/>
                <w:sz w:val="18"/>
                <w:szCs w:val="18"/>
                <w:u w:val="single"/>
              </w:rPr>
              <w:t>5</w:t>
            </w:r>
          </w:p>
        </w:tc>
        <w:tc>
          <w:tcPr>
            <w:tcW w:w="4681"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Compacteur</w:t>
            </w:r>
          </w:p>
        </w:tc>
        <w:tc>
          <w:tcPr>
            <w:tcW w:w="2792" w:type="dxa"/>
            <w:tcBorders>
              <w:top w:val="single" w:sz="6" w:space="0" w:color="000000"/>
              <w:left w:val="single" w:sz="6" w:space="0" w:color="000000"/>
              <w:bottom w:val="single" w:sz="6" w:space="0" w:color="000000"/>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02</w:t>
            </w:r>
          </w:p>
        </w:tc>
      </w:tr>
      <w:tr w:rsidR="00746C9A" w:rsidRPr="00DD3253" w:rsidTr="00CF1452">
        <w:trPr>
          <w:trHeight w:val="20"/>
        </w:trPr>
        <w:tc>
          <w:tcPr>
            <w:tcW w:w="1980"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kinsoku w:val="0"/>
              <w:overflowPunct w:val="0"/>
              <w:spacing w:line="222" w:lineRule="exact"/>
              <w:ind w:left="99"/>
              <w:rPr>
                <w:rFonts w:ascii="Constantia" w:hAnsi="Constantia"/>
                <w:i/>
                <w:iCs/>
                <w:sz w:val="18"/>
                <w:szCs w:val="18"/>
                <w:u w:val="single"/>
              </w:rPr>
            </w:pPr>
            <w:r w:rsidRPr="00DD3253">
              <w:rPr>
                <w:rFonts w:ascii="Constantia" w:hAnsi="Constantia"/>
                <w:i/>
                <w:iCs/>
                <w:sz w:val="18"/>
                <w:szCs w:val="18"/>
                <w:u w:val="single"/>
              </w:rPr>
              <w:t>6</w:t>
            </w:r>
          </w:p>
        </w:tc>
        <w:tc>
          <w:tcPr>
            <w:tcW w:w="4681"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Chargeuse</w:t>
            </w:r>
          </w:p>
        </w:tc>
        <w:tc>
          <w:tcPr>
            <w:tcW w:w="2792" w:type="dxa"/>
            <w:tcBorders>
              <w:top w:val="single" w:sz="6" w:space="0" w:color="000000"/>
              <w:left w:val="single" w:sz="6" w:space="0" w:color="000000"/>
              <w:bottom w:val="single" w:sz="6" w:space="0" w:color="000000"/>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04</w:t>
            </w:r>
          </w:p>
        </w:tc>
      </w:tr>
      <w:tr w:rsidR="00746C9A" w:rsidRPr="00DD3253" w:rsidTr="00CF1452">
        <w:trPr>
          <w:trHeight w:val="20"/>
        </w:trPr>
        <w:tc>
          <w:tcPr>
            <w:tcW w:w="1980"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kinsoku w:val="0"/>
              <w:overflowPunct w:val="0"/>
              <w:spacing w:line="222" w:lineRule="exact"/>
              <w:ind w:left="99"/>
              <w:rPr>
                <w:rFonts w:ascii="Constantia" w:hAnsi="Constantia"/>
                <w:i/>
                <w:iCs/>
                <w:sz w:val="18"/>
                <w:szCs w:val="18"/>
                <w:u w:val="single"/>
              </w:rPr>
            </w:pPr>
            <w:r w:rsidRPr="00DD3253">
              <w:rPr>
                <w:rFonts w:ascii="Constantia" w:hAnsi="Constantia"/>
                <w:i/>
                <w:iCs/>
                <w:sz w:val="18"/>
                <w:szCs w:val="18"/>
                <w:u w:val="single"/>
              </w:rPr>
              <w:t>7</w:t>
            </w:r>
          </w:p>
        </w:tc>
        <w:tc>
          <w:tcPr>
            <w:tcW w:w="4681" w:type="dxa"/>
            <w:tcBorders>
              <w:top w:val="single" w:sz="6" w:space="0" w:color="000000"/>
              <w:left w:val="single" w:sz="6" w:space="0" w:color="000000"/>
              <w:bottom w:val="single" w:sz="6" w:space="0" w:color="000000"/>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Bulldozer</w:t>
            </w:r>
          </w:p>
        </w:tc>
        <w:tc>
          <w:tcPr>
            <w:tcW w:w="2792" w:type="dxa"/>
            <w:tcBorders>
              <w:top w:val="single" w:sz="6" w:space="0" w:color="000000"/>
              <w:left w:val="single" w:sz="6" w:space="0" w:color="000000"/>
              <w:bottom w:val="single" w:sz="6" w:space="0" w:color="000000"/>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02</w:t>
            </w:r>
          </w:p>
        </w:tc>
      </w:tr>
      <w:tr w:rsidR="00746C9A" w:rsidRPr="00DD3253" w:rsidTr="00CF1452">
        <w:trPr>
          <w:trHeight w:val="20"/>
        </w:trPr>
        <w:tc>
          <w:tcPr>
            <w:tcW w:w="1980" w:type="dxa"/>
            <w:tcBorders>
              <w:top w:val="single" w:sz="6" w:space="0" w:color="000000"/>
              <w:left w:val="single" w:sz="6" w:space="0" w:color="000000"/>
              <w:bottom w:val="single" w:sz="4" w:space="0" w:color="auto"/>
              <w:right w:val="single" w:sz="6" w:space="0" w:color="000000"/>
            </w:tcBorders>
          </w:tcPr>
          <w:p w:rsidR="00746C9A" w:rsidRPr="00DD3253" w:rsidRDefault="00746C9A" w:rsidP="00746C9A">
            <w:pPr>
              <w:kinsoku w:val="0"/>
              <w:overflowPunct w:val="0"/>
              <w:spacing w:line="222" w:lineRule="exact"/>
              <w:ind w:left="99"/>
              <w:rPr>
                <w:rFonts w:ascii="Constantia" w:hAnsi="Constantia"/>
                <w:i/>
                <w:iCs/>
                <w:sz w:val="18"/>
                <w:szCs w:val="18"/>
                <w:u w:val="single"/>
              </w:rPr>
            </w:pPr>
            <w:r w:rsidRPr="00DD3253">
              <w:rPr>
                <w:rFonts w:ascii="Constantia" w:hAnsi="Constantia"/>
                <w:i/>
                <w:iCs/>
                <w:sz w:val="18"/>
                <w:szCs w:val="18"/>
                <w:u w:val="single"/>
              </w:rPr>
              <w:t>8</w:t>
            </w:r>
          </w:p>
        </w:tc>
        <w:tc>
          <w:tcPr>
            <w:tcW w:w="4681" w:type="dxa"/>
            <w:tcBorders>
              <w:top w:val="single" w:sz="6" w:space="0" w:color="000000"/>
              <w:left w:val="single" w:sz="6" w:space="0" w:color="000000"/>
              <w:bottom w:val="single" w:sz="4" w:space="0" w:color="auto"/>
              <w:right w:val="single" w:sz="6" w:space="0" w:color="000000"/>
            </w:tcBorders>
          </w:tcPr>
          <w:p w:rsidR="00746C9A" w:rsidRPr="00DD3253" w:rsidRDefault="00746C9A" w:rsidP="00746C9A">
            <w:pPr>
              <w:suppressAutoHyphens/>
              <w:overflowPunct w:val="0"/>
              <w:jc w:val="both"/>
              <w:textAlignment w:val="baseline"/>
              <w:rPr>
                <w:rFonts w:ascii="Constantia" w:hAnsi="Constantia" w:cs="Arial"/>
                <w:sz w:val="18"/>
                <w:szCs w:val="18"/>
              </w:rPr>
            </w:pPr>
            <w:r w:rsidRPr="00DD3253">
              <w:rPr>
                <w:rFonts w:ascii="Constantia" w:hAnsi="Constantia" w:cs="Arial"/>
                <w:sz w:val="18"/>
                <w:szCs w:val="18"/>
              </w:rPr>
              <w:t xml:space="preserve">Citerne d’eau </w:t>
            </w:r>
          </w:p>
        </w:tc>
        <w:tc>
          <w:tcPr>
            <w:tcW w:w="2792" w:type="dxa"/>
            <w:tcBorders>
              <w:top w:val="single" w:sz="6" w:space="0" w:color="000000"/>
              <w:left w:val="single" w:sz="6" w:space="0" w:color="000000"/>
              <w:bottom w:val="single" w:sz="4" w:space="0" w:color="auto"/>
              <w:right w:val="single" w:sz="6" w:space="0" w:color="000000"/>
            </w:tcBorders>
          </w:tcPr>
          <w:p w:rsidR="00746C9A" w:rsidRPr="00DD3253" w:rsidRDefault="00746C9A" w:rsidP="002B555B">
            <w:pPr>
              <w:suppressAutoHyphens/>
              <w:overflowPunct w:val="0"/>
              <w:jc w:val="center"/>
              <w:textAlignment w:val="baseline"/>
              <w:rPr>
                <w:rFonts w:ascii="Constantia" w:hAnsi="Constantia" w:cs="Arial"/>
                <w:sz w:val="18"/>
                <w:szCs w:val="18"/>
              </w:rPr>
            </w:pPr>
            <w:r w:rsidRPr="00DD3253">
              <w:rPr>
                <w:rFonts w:ascii="Constantia" w:hAnsi="Constantia" w:cs="Arial"/>
                <w:sz w:val="18"/>
                <w:szCs w:val="18"/>
              </w:rPr>
              <w:t>03</w:t>
            </w:r>
          </w:p>
        </w:tc>
      </w:tr>
    </w:tbl>
    <w:p w:rsidR="00746C9A" w:rsidRPr="00746C9A" w:rsidRDefault="002B555B" w:rsidP="00746C9A">
      <w:pPr>
        <w:spacing w:after="0" w:line="240" w:lineRule="auto"/>
        <w:jc w:val="both"/>
        <w:rPr>
          <w:rFonts w:ascii="Constantia" w:eastAsia="Times New Roman" w:hAnsi="Constantia" w:cs="Times New Roman"/>
          <w:i/>
          <w:iCs/>
          <w:sz w:val="20"/>
          <w:szCs w:val="20"/>
          <w:lang w:eastAsia="fr-FR"/>
        </w:rPr>
      </w:pPr>
      <w:r>
        <w:rPr>
          <w:rFonts w:ascii="Constantia" w:eastAsia="Times New Roman" w:hAnsi="Constantia" w:cs="Times New Roman"/>
          <w:i/>
          <w:iCs/>
          <w:sz w:val="20"/>
          <w:szCs w:val="20"/>
          <w:lang w:eastAsia="fr-FR"/>
        </w:rPr>
        <w:lastRenderedPageBreak/>
        <w:t>Ainsi que t</w:t>
      </w:r>
      <w:r w:rsidR="00746C9A" w:rsidRPr="00746C9A">
        <w:rPr>
          <w:rFonts w:ascii="Constantia" w:eastAsia="Times New Roman" w:hAnsi="Constantia" w:cs="Times New Roman"/>
          <w:i/>
          <w:iCs/>
          <w:sz w:val="20"/>
          <w:szCs w:val="20"/>
          <w:lang w:eastAsia="fr-FR"/>
        </w:rPr>
        <w:t>out autre matériel indispensab</w:t>
      </w:r>
      <w:r>
        <w:rPr>
          <w:rFonts w:ascii="Constantia" w:eastAsia="Times New Roman" w:hAnsi="Constantia" w:cs="Times New Roman"/>
          <w:i/>
          <w:iCs/>
          <w:sz w:val="20"/>
          <w:szCs w:val="20"/>
          <w:lang w:eastAsia="fr-FR"/>
        </w:rPr>
        <w:t>le pour la bonne exécution des t</w:t>
      </w:r>
      <w:r w:rsidR="00746C9A" w:rsidRPr="00746C9A">
        <w:rPr>
          <w:rFonts w:ascii="Constantia" w:eastAsia="Times New Roman" w:hAnsi="Constantia" w:cs="Times New Roman"/>
          <w:i/>
          <w:iCs/>
          <w:sz w:val="20"/>
          <w:szCs w:val="20"/>
          <w:lang w:eastAsia="fr-FR"/>
        </w:rPr>
        <w:t>ravaux dans les délais et correspondant au planning proposé.</w:t>
      </w:r>
    </w:p>
    <w:p w:rsidR="00746C9A" w:rsidRPr="00746C9A" w:rsidRDefault="00746C9A" w:rsidP="00746C9A">
      <w:pPr>
        <w:spacing w:after="0" w:line="240" w:lineRule="auto"/>
        <w:jc w:val="both"/>
        <w:rPr>
          <w:rFonts w:ascii="Constantia" w:eastAsia="Times New Roman" w:hAnsi="Constantia" w:cs="Times New Roman"/>
          <w:i/>
          <w:iCs/>
          <w:color w:val="FF0000"/>
          <w:sz w:val="20"/>
          <w:szCs w:val="20"/>
          <w:lang w:eastAsia="fr-FR"/>
        </w:rPr>
      </w:pPr>
    </w:p>
    <w:p w:rsidR="00746C9A" w:rsidRPr="00746C9A" w:rsidRDefault="00746C9A" w:rsidP="00746C9A">
      <w:pPr>
        <w:numPr>
          <w:ilvl w:val="4"/>
          <w:numId w:val="2"/>
        </w:numPr>
        <w:spacing w:after="0" w:line="240" w:lineRule="auto"/>
        <w:ind w:left="0" w:firstLine="0"/>
        <w:jc w:val="both"/>
        <w:rPr>
          <w:rFonts w:ascii="Constantia" w:eastAsia="Times New Roman" w:hAnsi="Constantia" w:cs="Times New Roman"/>
          <w:sz w:val="20"/>
          <w:szCs w:val="20"/>
          <w:lang w:eastAsia="fr-FR"/>
        </w:rPr>
      </w:pPr>
      <w:r w:rsidRPr="00746C9A">
        <w:rPr>
          <w:rFonts w:ascii="Constantia" w:eastAsia="Times New Roman" w:hAnsi="Constantia" w:cs="Times New Roman"/>
          <w:sz w:val="20"/>
          <w:szCs w:val="20"/>
          <w:lang w:eastAsia="fr-FR"/>
        </w:rPr>
        <w:t xml:space="preserve">L’entrepreneur doit proposer le personnel clé suivant (par lot) : </w:t>
      </w:r>
    </w:p>
    <w:p w:rsidR="00746C9A" w:rsidRPr="00746C9A" w:rsidRDefault="00746C9A" w:rsidP="00746C9A">
      <w:pPr>
        <w:ind w:left="1440"/>
        <w:jc w:val="both"/>
        <w:textAlignment w:val="baseline"/>
        <w:rPr>
          <w:rFonts w:ascii="Constantia" w:hAnsi="Constantia"/>
          <w:sz w:val="20"/>
          <w:szCs w:val="20"/>
        </w:rPr>
      </w:pPr>
      <w:r w:rsidRPr="00746C9A">
        <w:rPr>
          <w:rFonts w:ascii="Constantia" w:hAnsi="Constantia"/>
          <w:sz w:val="20"/>
          <w:szCs w:val="20"/>
        </w:rPr>
        <w:t xml:space="preserve">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410"/>
        <w:gridCol w:w="1139"/>
        <w:gridCol w:w="2546"/>
        <w:gridCol w:w="3402"/>
      </w:tblGrid>
      <w:tr w:rsidR="00746C9A" w:rsidRPr="00746C9A" w:rsidTr="002B555B">
        <w:trPr>
          <w:trHeight w:val="20"/>
        </w:trPr>
        <w:tc>
          <w:tcPr>
            <w:tcW w:w="709" w:type="dxa"/>
          </w:tcPr>
          <w:p w:rsidR="00746C9A" w:rsidRPr="00746C9A" w:rsidRDefault="002B555B" w:rsidP="002B555B">
            <w:pPr>
              <w:kinsoku w:val="0"/>
              <w:overflowPunct w:val="0"/>
              <w:spacing w:line="225" w:lineRule="exact"/>
              <w:ind w:left="141"/>
              <w:rPr>
                <w:rFonts w:ascii="Constantia" w:hAnsi="Constantia"/>
                <w:sz w:val="20"/>
                <w:szCs w:val="20"/>
              </w:rPr>
            </w:pPr>
            <w:r>
              <w:rPr>
                <w:rFonts w:ascii="Constantia" w:hAnsi="Constantia"/>
                <w:b/>
                <w:bCs/>
                <w:i/>
                <w:iCs/>
                <w:sz w:val="20"/>
                <w:szCs w:val="20"/>
              </w:rPr>
              <w:t>N°</w:t>
            </w:r>
          </w:p>
        </w:tc>
        <w:tc>
          <w:tcPr>
            <w:tcW w:w="2410" w:type="dxa"/>
          </w:tcPr>
          <w:p w:rsidR="00746C9A" w:rsidRPr="00746C9A" w:rsidRDefault="00746C9A" w:rsidP="00746C9A">
            <w:pPr>
              <w:kinsoku w:val="0"/>
              <w:overflowPunct w:val="0"/>
              <w:ind w:left="412"/>
              <w:jc w:val="center"/>
              <w:rPr>
                <w:rFonts w:ascii="Constantia" w:hAnsi="Constantia"/>
                <w:sz w:val="20"/>
                <w:szCs w:val="20"/>
              </w:rPr>
            </w:pPr>
            <w:r w:rsidRPr="00746C9A">
              <w:rPr>
                <w:rFonts w:ascii="Constantia" w:hAnsi="Constantia"/>
                <w:b/>
                <w:bCs/>
                <w:i/>
                <w:iCs/>
                <w:sz w:val="20"/>
                <w:szCs w:val="20"/>
              </w:rPr>
              <w:t>Poste</w:t>
            </w:r>
          </w:p>
        </w:tc>
        <w:tc>
          <w:tcPr>
            <w:tcW w:w="1139" w:type="dxa"/>
          </w:tcPr>
          <w:p w:rsidR="00746C9A" w:rsidRPr="00746C9A" w:rsidRDefault="002B555B" w:rsidP="00746C9A">
            <w:pPr>
              <w:kinsoku w:val="0"/>
              <w:overflowPunct w:val="0"/>
              <w:spacing w:line="225" w:lineRule="exact"/>
              <w:ind w:left="306"/>
              <w:jc w:val="center"/>
              <w:rPr>
                <w:rFonts w:ascii="Constantia" w:hAnsi="Constantia"/>
                <w:sz w:val="20"/>
                <w:szCs w:val="20"/>
              </w:rPr>
            </w:pPr>
            <w:r w:rsidRPr="00746C9A">
              <w:rPr>
                <w:rFonts w:ascii="Constantia" w:hAnsi="Constantia"/>
                <w:b/>
                <w:bCs/>
                <w:i/>
                <w:iCs/>
                <w:spacing w:val="-1"/>
                <w:sz w:val="20"/>
                <w:szCs w:val="20"/>
              </w:rPr>
              <w:t>Diplôme</w:t>
            </w:r>
          </w:p>
        </w:tc>
        <w:tc>
          <w:tcPr>
            <w:tcW w:w="2546" w:type="dxa"/>
          </w:tcPr>
          <w:p w:rsidR="00746C9A" w:rsidRPr="00746C9A" w:rsidRDefault="00746C9A" w:rsidP="00746C9A">
            <w:pPr>
              <w:kinsoku w:val="0"/>
              <w:overflowPunct w:val="0"/>
              <w:spacing w:line="225" w:lineRule="exact"/>
              <w:ind w:right="2"/>
              <w:jc w:val="center"/>
              <w:rPr>
                <w:rFonts w:ascii="Constantia" w:hAnsi="Constantia"/>
                <w:sz w:val="20"/>
                <w:szCs w:val="20"/>
              </w:rPr>
            </w:pPr>
            <w:r w:rsidRPr="00746C9A">
              <w:rPr>
                <w:rFonts w:ascii="Constantia" w:hAnsi="Constantia"/>
                <w:b/>
                <w:bCs/>
                <w:i/>
                <w:iCs/>
                <w:spacing w:val="-1"/>
                <w:sz w:val="20"/>
                <w:szCs w:val="20"/>
              </w:rPr>
              <w:t>E</w:t>
            </w:r>
            <w:r w:rsidRPr="00746C9A">
              <w:rPr>
                <w:rFonts w:ascii="Constantia" w:hAnsi="Constantia"/>
                <w:b/>
                <w:bCs/>
                <w:i/>
                <w:iCs/>
                <w:spacing w:val="1"/>
                <w:sz w:val="20"/>
                <w:szCs w:val="20"/>
              </w:rPr>
              <w:t>xp</w:t>
            </w:r>
            <w:r w:rsidRPr="00746C9A">
              <w:rPr>
                <w:rFonts w:ascii="Constantia" w:hAnsi="Constantia"/>
                <w:b/>
                <w:bCs/>
                <w:i/>
                <w:iCs/>
                <w:sz w:val="20"/>
                <w:szCs w:val="20"/>
              </w:rPr>
              <w:t>érience</w:t>
            </w:r>
            <w:r w:rsidRPr="00746C9A">
              <w:rPr>
                <w:rFonts w:ascii="Constantia" w:hAnsi="Constantia"/>
                <w:b/>
                <w:bCs/>
                <w:i/>
                <w:iCs/>
                <w:spacing w:val="-9"/>
                <w:sz w:val="20"/>
                <w:szCs w:val="20"/>
              </w:rPr>
              <w:t xml:space="preserve"> </w:t>
            </w:r>
            <w:r w:rsidRPr="00746C9A">
              <w:rPr>
                <w:rFonts w:ascii="Constantia" w:hAnsi="Constantia"/>
                <w:b/>
                <w:bCs/>
                <w:i/>
                <w:iCs/>
                <w:spacing w:val="1"/>
                <w:sz w:val="20"/>
                <w:szCs w:val="20"/>
              </w:rPr>
              <w:t>g</w:t>
            </w:r>
            <w:r w:rsidRPr="00746C9A">
              <w:rPr>
                <w:rFonts w:ascii="Constantia" w:hAnsi="Constantia"/>
                <w:b/>
                <w:bCs/>
                <w:i/>
                <w:iCs/>
                <w:sz w:val="20"/>
                <w:szCs w:val="20"/>
              </w:rPr>
              <w:t>lo</w:t>
            </w:r>
            <w:r w:rsidRPr="00746C9A">
              <w:rPr>
                <w:rFonts w:ascii="Constantia" w:hAnsi="Constantia"/>
                <w:b/>
                <w:bCs/>
                <w:i/>
                <w:iCs/>
                <w:spacing w:val="1"/>
                <w:sz w:val="20"/>
                <w:szCs w:val="20"/>
              </w:rPr>
              <w:t>ba</w:t>
            </w:r>
            <w:r w:rsidRPr="00746C9A">
              <w:rPr>
                <w:rFonts w:ascii="Constantia" w:hAnsi="Constantia"/>
                <w:b/>
                <w:bCs/>
                <w:i/>
                <w:iCs/>
                <w:sz w:val="20"/>
                <w:szCs w:val="20"/>
              </w:rPr>
              <w:t>le</w:t>
            </w:r>
            <w:r w:rsidRPr="00746C9A">
              <w:rPr>
                <w:rFonts w:ascii="Constantia" w:hAnsi="Constantia"/>
                <w:b/>
                <w:bCs/>
                <w:i/>
                <w:iCs/>
                <w:spacing w:val="-9"/>
                <w:sz w:val="20"/>
                <w:szCs w:val="20"/>
              </w:rPr>
              <w:t xml:space="preserve"> </w:t>
            </w:r>
            <w:r w:rsidRPr="00746C9A">
              <w:rPr>
                <w:rFonts w:ascii="Constantia" w:hAnsi="Constantia"/>
                <w:b/>
                <w:bCs/>
                <w:i/>
                <w:iCs/>
                <w:sz w:val="20"/>
                <w:szCs w:val="20"/>
              </w:rPr>
              <w:t>en</w:t>
            </w:r>
          </w:p>
          <w:p w:rsidR="00746C9A" w:rsidRPr="00746C9A" w:rsidRDefault="00746C9A" w:rsidP="00746C9A">
            <w:pPr>
              <w:kinsoku w:val="0"/>
              <w:overflowPunct w:val="0"/>
              <w:ind w:right="4"/>
              <w:jc w:val="center"/>
              <w:rPr>
                <w:rFonts w:ascii="Constantia" w:hAnsi="Constantia"/>
                <w:sz w:val="20"/>
                <w:szCs w:val="20"/>
              </w:rPr>
            </w:pPr>
            <w:r w:rsidRPr="00746C9A">
              <w:rPr>
                <w:rFonts w:ascii="Constantia" w:hAnsi="Constantia"/>
                <w:b/>
                <w:bCs/>
                <w:i/>
                <w:iCs/>
                <w:sz w:val="20"/>
                <w:szCs w:val="20"/>
              </w:rPr>
              <w:t>t</w:t>
            </w:r>
            <w:r w:rsidRPr="00746C9A">
              <w:rPr>
                <w:rFonts w:ascii="Constantia" w:hAnsi="Constantia"/>
                <w:b/>
                <w:bCs/>
                <w:i/>
                <w:iCs/>
                <w:spacing w:val="-1"/>
                <w:sz w:val="20"/>
                <w:szCs w:val="20"/>
              </w:rPr>
              <w:t>r</w:t>
            </w:r>
            <w:r w:rsidRPr="00746C9A">
              <w:rPr>
                <w:rFonts w:ascii="Constantia" w:hAnsi="Constantia"/>
                <w:b/>
                <w:bCs/>
                <w:i/>
                <w:iCs/>
                <w:spacing w:val="1"/>
                <w:sz w:val="20"/>
                <w:szCs w:val="20"/>
              </w:rPr>
              <w:t>a</w:t>
            </w:r>
            <w:r w:rsidRPr="00746C9A">
              <w:rPr>
                <w:rFonts w:ascii="Constantia" w:hAnsi="Constantia"/>
                <w:b/>
                <w:bCs/>
                <w:i/>
                <w:iCs/>
                <w:sz w:val="20"/>
                <w:szCs w:val="20"/>
              </w:rPr>
              <w:t>v</w:t>
            </w:r>
            <w:r w:rsidRPr="00746C9A">
              <w:rPr>
                <w:rFonts w:ascii="Constantia" w:hAnsi="Constantia"/>
                <w:b/>
                <w:bCs/>
                <w:i/>
                <w:iCs/>
                <w:spacing w:val="1"/>
                <w:sz w:val="20"/>
                <w:szCs w:val="20"/>
              </w:rPr>
              <w:t>a</w:t>
            </w:r>
            <w:r w:rsidRPr="00746C9A">
              <w:rPr>
                <w:rFonts w:ascii="Constantia" w:hAnsi="Constantia"/>
                <w:b/>
                <w:bCs/>
                <w:i/>
                <w:iCs/>
                <w:sz w:val="20"/>
                <w:szCs w:val="20"/>
              </w:rPr>
              <w:t>ux</w:t>
            </w:r>
            <w:r w:rsidRPr="00746C9A">
              <w:rPr>
                <w:rFonts w:ascii="Constantia" w:hAnsi="Constantia"/>
                <w:b/>
                <w:bCs/>
                <w:i/>
                <w:iCs/>
                <w:spacing w:val="-13"/>
                <w:sz w:val="20"/>
                <w:szCs w:val="20"/>
              </w:rPr>
              <w:t xml:space="preserve"> </w:t>
            </w:r>
            <w:r w:rsidRPr="00746C9A">
              <w:rPr>
                <w:rFonts w:ascii="Constantia" w:hAnsi="Constantia"/>
                <w:b/>
                <w:bCs/>
                <w:i/>
                <w:iCs/>
                <w:sz w:val="20"/>
                <w:szCs w:val="20"/>
              </w:rPr>
              <w:t>(</w:t>
            </w:r>
            <w:r w:rsidRPr="00746C9A">
              <w:rPr>
                <w:rFonts w:ascii="Constantia" w:hAnsi="Constantia"/>
                <w:b/>
                <w:bCs/>
                <w:i/>
                <w:iCs/>
                <w:spacing w:val="1"/>
                <w:sz w:val="20"/>
                <w:szCs w:val="20"/>
              </w:rPr>
              <w:t>a</w:t>
            </w:r>
            <w:r w:rsidRPr="00746C9A">
              <w:rPr>
                <w:rFonts w:ascii="Constantia" w:hAnsi="Constantia"/>
                <w:b/>
                <w:bCs/>
                <w:i/>
                <w:iCs/>
                <w:sz w:val="20"/>
                <w:szCs w:val="20"/>
              </w:rPr>
              <w:t>n</w:t>
            </w:r>
            <w:r w:rsidRPr="00746C9A">
              <w:rPr>
                <w:rFonts w:ascii="Constantia" w:hAnsi="Constantia"/>
                <w:b/>
                <w:bCs/>
                <w:i/>
                <w:iCs/>
                <w:spacing w:val="-1"/>
                <w:sz w:val="20"/>
                <w:szCs w:val="20"/>
              </w:rPr>
              <w:t>n</w:t>
            </w:r>
            <w:r w:rsidRPr="00746C9A">
              <w:rPr>
                <w:rFonts w:ascii="Constantia" w:hAnsi="Constantia"/>
                <w:b/>
                <w:bCs/>
                <w:i/>
                <w:iCs/>
                <w:sz w:val="20"/>
                <w:szCs w:val="20"/>
              </w:rPr>
              <w:t>ée</w:t>
            </w:r>
            <w:r w:rsidRPr="00746C9A">
              <w:rPr>
                <w:rFonts w:ascii="Constantia" w:hAnsi="Constantia"/>
                <w:b/>
                <w:bCs/>
                <w:i/>
                <w:iCs/>
                <w:spacing w:val="-1"/>
                <w:sz w:val="20"/>
                <w:szCs w:val="20"/>
              </w:rPr>
              <w:t>s</w:t>
            </w:r>
            <w:r w:rsidRPr="00746C9A">
              <w:rPr>
                <w:rFonts w:ascii="Constantia" w:hAnsi="Constantia"/>
                <w:b/>
                <w:bCs/>
                <w:i/>
                <w:iCs/>
                <w:sz w:val="20"/>
                <w:szCs w:val="20"/>
              </w:rPr>
              <w:t>)</w:t>
            </w:r>
          </w:p>
        </w:tc>
        <w:tc>
          <w:tcPr>
            <w:tcW w:w="3402" w:type="dxa"/>
          </w:tcPr>
          <w:p w:rsidR="00746C9A" w:rsidRPr="00746C9A" w:rsidRDefault="00746C9A" w:rsidP="00746C9A">
            <w:pPr>
              <w:kinsoku w:val="0"/>
              <w:overflowPunct w:val="0"/>
              <w:spacing w:line="225" w:lineRule="exact"/>
              <w:ind w:right="1"/>
              <w:jc w:val="center"/>
              <w:rPr>
                <w:rFonts w:ascii="Constantia" w:hAnsi="Constantia"/>
                <w:sz w:val="20"/>
                <w:szCs w:val="20"/>
              </w:rPr>
            </w:pPr>
            <w:r w:rsidRPr="00746C9A">
              <w:rPr>
                <w:rFonts w:ascii="Constantia" w:hAnsi="Constantia"/>
                <w:b/>
                <w:bCs/>
                <w:i/>
                <w:iCs/>
                <w:spacing w:val="-1"/>
                <w:sz w:val="20"/>
                <w:szCs w:val="20"/>
              </w:rPr>
              <w:t>E</w:t>
            </w:r>
            <w:r w:rsidRPr="00746C9A">
              <w:rPr>
                <w:rFonts w:ascii="Constantia" w:hAnsi="Constantia"/>
                <w:b/>
                <w:bCs/>
                <w:i/>
                <w:iCs/>
                <w:spacing w:val="1"/>
                <w:sz w:val="20"/>
                <w:szCs w:val="20"/>
              </w:rPr>
              <w:t>xp</w:t>
            </w:r>
            <w:r w:rsidRPr="00746C9A">
              <w:rPr>
                <w:rFonts w:ascii="Constantia" w:hAnsi="Constantia"/>
                <w:b/>
                <w:bCs/>
                <w:i/>
                <w:iCs/>
                <w:sz w:val="20"/>
                <w:szCs w:val="20"/>
              </w:rPr>
              <w:t>érience</w:t>
            </w:r>
            <w:r w:rsidRPr="00746C9A">
              <w:rPr>
                <w:rFonts w:ascii="Constantia" w:hAnsi="Constantia"/>
                <w:b/>
                <w:bCs/>
                <w:i/>
                <w:iCs/>
                <w:spacing w:val="-9"/>
                <w:sz w:val="20"/>
                <w:szCs w:val="20"/>
              </w:rPr>
              <w:t xml:space="preserve"> </w:t>
            </w:r>
            <w:r w:rsidRPr="00746C9A">
              <w:rPr>
                <w:rFonts w:ascii="Constantia" w:hAnsi="Constantia"/>
                <w:b/>
                <w:bCs/>
                <w:i/>
                <w:iCs/>
                <w:spacing w:val="1"/>
                <w:sz w:val="20"/>
                <w:szCs w:val="20"/>
              </w:rPr>
              <w:t>da</w:t>
            </w:r>
            <w:r w:rsidRPr="00746C9A">
              <w:rPr>
                <w:rFonts w:ascii="Constantia" w:hAnsi="Constantia"/>
                <w:b/>
                <w:bCs/>
                <w:i/>
                <w:iCs/>
                <w:sz w:val="20"/>
                <w:szCs w:val="20"/>
              </w:rPr>
              <w:t>ns</w:t>
            </w:r>
            <w:r w:rsidRPr="00746C9A">
              <w:rPr>
                <w:rFonts w:ascii="Constantia" w:hAnsi="Constantia"/>
                <w:b/>
                <w:bCs/>
                <w:i/>
                <w:iCs/>
                <w:spacing w:val="-8"/>
                <w:sz w:val="20"/>
                <w:szCs w:val="20"/>
              </w:rPr>
              <w:t xml:space="preserve"> </w:t>
            </w:r>
            <w:r w:rsidRPr="00746C9A">
              <w:rPr>
                <w:rFonts w:ascii="Constantia" w:hAnsi="Constantia"/>
                <w:b/>
                <w:bCs/>
                <w:i/>
                <w:iCs/>
                <w:spacing w:val="1"/>
                <w:sz w:val="20"/>
                <w:szCs w:val="20"/>
              </w:rPr>
              <w:t>d</w:t>
            </w:r>
            <w:r w:rsidRPr="00746C9A">
              <w:rPr>
                <w:rFonts w:ascii="Constantia" w:hAnsi="Constantia"/>
                <w:b/>
                <w:bCs/>
                <w:i/>
                <w:iCs/>
                <w:sz w:val="20"/>
                <w:szCs w:val="20"/>
              </w:rPr>
              <w:t>es</w:t>
            </w:r>
          </w:p>
          <w:p w:rsidR="00746C9A" w:rsidRPr="00746C9A" w:rsidRDefault="00746C9A" w:rsidP="00746C9A">
            <w:pPr>
              <w:kinsoku w:val="0"/>
              <w:overflowPunct w:val="0"/>
              <w:ind w:left="375" w:right="379"/>
              <w:jc w:val="center"/>
              <w:rPr>
                <w:rFonts w:ascii="Constantia" w:hAnsi="Constantia"/>
                <w:sz w:val="20"/>
                <w:szCs w:val="20"/>
              </w:rPr>
            </w:pPr>
            <w:r w:rsidRPr="00746C9A">
              <w:rPr>
                <w:rFonts w:ascii="Constantia" w:hAnsi="Constantia"/>
                <w:b/>
                <w:bCs/>
                <w:i/>
                <w:iCs/>
                <w:sz w:val="20"/>
                <w:szCs w:val="20"/>
              </w:rPr>
              <w:t>t</w:t>
            </w:r>
            <w:r w:rsidRPr="00746C9A">
              <w:rPr>
                <w:rFonts w:ascii="Constantia" w:hAnsi="Constantia"/>
                <w:b/>
                <w:bCs/>
                <w:i/>
                <w:iCs/>
                <w:spacing w:val="-1"/>
                <w:sz w:val="20"/>
                <w:szCs w:val="20"/>
              </w:rPr>
              <w:t>r</w:t>
            </w:r>
            <w:r w:rsidRPr="00746C9A">
              <w:rPr>
                <w:rFonts w:ascii="Constantia" w:hAnsi="Constantia"/>
                <w:b/>
                <w:bCs/>
                <w:i/>
                <w:iCs/>
                <w:spacing w:val="1"/>
                <w:sz w:val="20"/>
                <w:szCs w:val="20"/>
              </w:rPr>
              <w:t>a</w:t>
            </w:r>
            <w:r w:rsidRPr="00746C9A">
              <w:rPr>
                <w:rFonts w:ascii="Constantia" w:hAnsi="Constantia"/>
                <w:b/>
                <w:bCs/>
                <w:i/>
                <w:iCs/>
                <w:sz w:val="20"/>
                <w:szCs w:val="20"/>
              </w:rPr>
              <w:t>v</w:t>
            </w:r>
            <w:r w:rsidRPr="00746C9A">
              <w:rPr>
                <w:rFonts w:ascii="Constantia" w:hAnsi="Constantia"/>
                <w:b/>
                <w:bCs/>
                <w:i/>
                <w:iCs/>
                <w:spacing w:val="1"/>
                <w:sz w:val="20"/>
                <w:szCs w:val="20"/>
              </w:rPr>
              <w:t>a</w:t>
            </w:r>
            <w:r w:rsidRPr="00746C9A">
              <w:rPr>
                <w:rFonts w:ascii="Constantia" w:hAnsi="Constantia"/>
                <w:b/>
                <w:bCs/>
                <w:i/>
                <w:iCs/>
                <w:sz w:val="20"/>
                <w:szCs w:val="20"/>
              </w:rPr>
              <w:t>ux</w:t>
            </w:r>
            <w:r w:rsidRPr="00746C9A">
              <w:rPr>
                <w:rFonts w:ascii="Constantia" w:hAnsi="Constantia"/>
                <w:b/>
                <w:bCs/>
                <w:i/>
                <w:iCs/>
                <w:spacing w:val="-15"/>
                <w:sz w:val="20"/>
                <w:szCs w:val="20"/>
              </w:rPr>
              <w:t xml:space="preserve"> </w:t>
            </w:r>
            <w:r w:rsidRPr="00746C9A">
              <w:rPr>
                <w:rFonts w:ascii="Constantia" w:hAnsi="Constantia"/>
                <w:b/>
                <w:bCs/>
                <w:i/>
                <w:iCs/>
                <w:spacing w:val="-1"/>
                <w:sz w:val="20"/>
                <w:szCs w:val="20"/>
              </w:rPr>
              <w:t>s</w:t>
            </w:r>
            <w:r w:rsidRPr="00746C9A">
              <w:rPr>
                <w:rFonts w:ascii="Constantia" w:hAnsi="Constantia"/>
                <w:b/>
                <w:bCs/>
                <w:i/>
                <w:iCs/>
                <w:sz w:val="20"/>
                <w:szCs w:val="20"/>
              </w:rPr>
              <w:t>i</w:t>
            </w:r>
            <w:r w:rsidRPr="00746C9A">
              <w:rPr>
                <w:rFonts w:ascii="Constantia" w:hAnsi="Constantia"/>
                <w:b/>
                <w:bCs/>
                <w:i/>
                <w:iCs/>
                <w:spacing w:val="3"/>
                <w:sz w:val="20"/>
                <w:szCs w:val="20"/>
              </w:rPr>
              <w:t>m</w:t>
            </w:r>
            <w:r w:rsidRPr="00746C9A">
              <w:rPr>
                <w:rFonts w:ascii="Constantia" w:hAnsi="Constantia"/>
                <w:b/>
                <w:bCs/>
                <w:i/>
                <w:iCs/>
                <w:sz w:val="20"/>
                <w:szCs w:val="20"/>
              </w:rPr>
              <w:t>ilai</w:t>
            </w:r>
            <w:r w:rsidRPr="00746C9A">
              <w:rPr>
                <w:rFonts w:ascii="Constantia" w:hAnsi="Constantia"/>
                <w:b/>
                <w:bCs/>
                <w:i/>
                <w:iCs/>
                <w:spacing w:val="-1"/>
                <w:sz w:val="20"/>
                <w:szCs w:val="20"/>
              </w:rPr>
              <w:t>r</w:t>
            </w:r>
            <w:r w:rsidRPr="00746C9A">
              <w:rPr>
                <w:rFonts w:ascii="Constantia" w:hAnsi="Constantia"/>
                <w:b/>
                <w:bCs/>
                <w:i/>
                <w:iCs/>
                <w:sz w:val="20"/>
                <w:szCs w:val="20"/>
              </w:rPr>
              <w:t>es</w:t>
            </w:r>
            <w:r w:rsidRPr="00746C9A">
              <w:rPr>
                <w:rFonts w:ascii="Constantia" w:hAnsi="Constantia"/>
                <w:b/>
                <w:bCs/>
                <w:i/>
                <w:iCs/>
                <w:w w:val="99"/>
                <w:sz w:val="20"/>
                <w:szCs w:val="20"/>
              </w:rPr>
              <w:t xml:space="preserve"> </w:t>
            </w:r>
            <w:r w:rsidRPr="00746C9A">
              <w:rPr>
                <w:rFonts w:ascii="Constantia" w:hAnsi="Constantia"/>
                <w:b/>
                <w:bCs/>
                <w:i/>
                <w:iCs/>
                <w:sz w:val="20"/>
                <w:szCs w:val="20"/>
              </w:rPr>
              <w:t>(</w:t>
            </w:r>
            <w:r w:rsidRPr="00746C9A">
              <w:rPr>
                <w:rFonts w:ascii="Constantia" w:hAnsi="Constantia"/>
                <w:b/>
                <w:bCs/>
                <w:i/>
                <w:iCs/>
                <w:spacing w:val="1"/>
                <w:sz w:val="20"/>
                <w:szCs w:val="20"/>
              </w:rPr>
              <w:t>a</w:t>
            </w:r>
            <w:r w:rsidRPr="00746C9A">
              <w:rPr>
                <w:rFonts w:ascii="Constantia" w:hAnsi="Constantia"/>
                <w:b/>
                <w:bCs/>
                <w:i/>
                <w:iCs/>
                <w:sz w:val="20"/>
                <w:szCs w:val="20"/>
              </w:rPr>
              <w:t>n</w:t>
            </w:r>
            <w:r w:rsidRPr="00746C9A">
              <w:rPr>
                <w:rFonts w:ascii="Constantia" w:hAnsi="Constantia"/>
                <w:b/>
                <w:bCs/>
                <w:i/>
                <w:iCs/>
                <w:spacing w:val="-1"/>
                <w:sz w:val="20"/>
                <w:szCs w:val="20"/>
              </w:rPr>
              <w:t>n</w:t>
            </w:r>
            <w:r w:rsidRPr="00746C9A">
              <w:rPr>
                <w:rFonts w:ascii="Constantia" w:hAnsi="Constantia"/>
                <w:b/>
                <w:bCs/>
                <w:i/>
                <w:iCs/>
                <w:sz w:val="20"/>
                <w:szCs w:val="20"/>
              </w:rPr>
              <w:t>ée</w:t>
            </w:r>
            <w:r w:rsidRPr="00746C9A">
              <w:rPr>
                <w:rFonts w:ascii="Constantia" w:hAnsi="Constantia"/>
                <w:b/>
                <w:bCs/>
                <w:i/>
                <w:iCs/>
                <w:spacing w:val="-1"/>
                <w:sz w:val="20"/>
                <w:szCs w:val="20"/>
              </w:rPr>
              <w:t>s</w:t>
            </w:r>
            <w:r w:rsidRPr="00746C9A">
              <w:rPr>
                <w:rFonts w:ascii="Constantia" w:hAnsi="Constantia"/>
                <w:b/>
                <w:bCs/>
                <w:i/>
                <w:iCs/>
                <w:sz w:val="20"/>
                <w:szCs w:val="20"/>
              </w:rPr>
              <w:t>)</w:t>
            </w:r>
          </w:p>
        </w:tc>
      </w:tr>
      <w:tr w:rsidR="00746C9A" w:rsidRPr="00746C9A" w:rsidTr="002B555B">
        <w:trPr>
          <w:trHeight w:val="20"/>
        </w:trPr>
        <w:tc>
          <w:tcPr>
            <w:tcW w:w="709" w:type="dxa"/>
          </w:tcPr>
          <w:p w:rsidR="00746C9A" w:rsidRPr="002B555B" w:rsidRDefault="00746C9A" w:rsidP="002B555B">
            <w:pPr>
              <w:kinsoku w:val="0"/>
              <w:overflowPunct w:val="0"/>
              <w:spacing w:line="222" w:lineRule="exact"/>
              <w:ind w:left="557" w:right="558"/>
              <w:rPr>
                <w:rFonts w:ascii="Constantia" w:hAnsi="Constantia"/>
                <w:sz w:val="20"/>
                <w:szCs w:val="20"/>
              </w:rPr>
            </w:pPr>
            <w:r w:rsidRPr="002B555B">
              <w:rPr>
                <w:rFonts w:ascii="Constantia" w:hAnsi="Constantia"/>
                <w:iCs/>
                <w:sz w:val="20"/>
                <w:szCs w:val="20"/>
              </w:rPr>
              <w:t>1</w:t>
            </w:r>
          </w:p>
        </w:tc>
        <w:tc>
          <w:tcPr>
            <w:tcW w:w="2410"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Directeur de travaux</w:t>
            </w:r>
          </w:p>
        </w:tc>
        <w:tc>
          <w:tcPr>
            <w:tcW w:w="1139"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Ingénieur Génie Civil</w:t>
            </w:r>
          </w:p>
        </w:tc>
        <w:tc>
          <w:tcPr>
            <w:tcW w:w="2546"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15ans</w:t>
            </w:r>
          </w:p>
        </w:tc>
        <w:tc>
          <w:tcPr>
            <w:tcW w:w="3402"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05</w:t>
            </w:r>
            <w:r w:rsidR="002B555B">
              <w:rPr>
                <w:rFonts w:ascii="Constantia" w:hAnsi="Constantia"/>
                <w:sz w:val="20"/>
                <w:szCs w:val="20"/>
              </w:rPr>
              <w:t xml:space="preserve"> </w:t>
            </w:r>
            <w:r w:rsidRPr="00746C9A">
              <w:rPr>
                <w:rFonts w:ascii="Constantia" w:hAnsi="Constantia"/>
                <w:sz w:val="20"/>
                <w:szCs w:val="20"/>
              </w:rPr>
              <w:t>ans</w:t>
            </w:r>
          </w:p>
        </w:tc>
      </w:tr>
      <w:tr w:rsidR="00746C9A" w:rsidRPr="00746C9A" w:rsidTr="002B555B">
        <w:trPr>
          <w:trHeight w:val="20"/>
        </w:trPr>
        <w:tc>
          <w:tcPr>
            <w:tcW w:w="709" w:type="dxa"/>
          </w:tcPr>
          <w:p w:rsidR="00746C9A" w:rsidRPr="002B555B" w:rsidRDefault="00746C9A" w:rsidP="002B555B">
            <w:pPr>
              <w:kinsoku w:val="0"/>
              <w:overflowPunct w:val="0"/>
              <w:spacing w:line="225" w:lineRule="exact"/>
              <w:ind w:left="557" w:right="558"/>
              <w:jc w:val="right"/>
              <w:rPr>
                <w:rFonts w:ascii="Constantia" w:hAnsi="Constantia"/>
                <w:sz w:val="20"/>
                <w:szCs w:val="20"/>
              </w:rPr>
            </w:pPr>
            <w:r w:rsidRPr="002B555B">
              <w:rPr>
                <w:rFonts w:ascii="Constantia" w:hAnsi="Constantia"/>
                <w:iCs/>
                <w:sz w:val="20"/>
                <w:szCs w:val="20"/>
              </w:rPr>
              <w:t>2</w:t>
            </w:r>
          </w:p>
        </w:tc>
        <w:tc>
          <w:tcPr>
            <w:tcW w:w="2410"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Ingénieur de projet</w:t>
            </w:r>
          </w:p>
        </w:tc>
        <w:tc>
          <w:tcPr>
            <w:tcW w:w="1139"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Ingénieur Génie Civil</w:t>
            </w:r>
          </w:p>
        </w:tc>
        <w:tc>
          <w:tcPr>
            <w:tcW w:w="2546"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10ans</w:t>
            </w:r>
          </w:p>
        </w:tc>
        <w:tc>
          <w:tcPr>
            <w:tcW w:w="3402"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05</w:t>
            </w:r>
            <w:r w:rsidR="002B555B">
              <w:rPr>
                <w:rFonts w:ascii="Constantia" w:hAnsi="Constantia"/>
                <w:sz w:val="20"/>
                <w:szCs w:val="20"/>
              </w:rPr>
              <w:t xml:space="preserve"> </w:t>
            </w:r>
            <w:r w:rsidRPr="00746C9A">
              <w:rPr>
                <w:rFonts w:ascii="Constantia" w:hAnsi="Constantia"/>
                <w:sz w:val="20"/>
                <w:szCs w:val="20"/>
              </w:rPr>
              <w:t>ans</w:t>
            </w:r>
          </w:p>
        </w:tc>
      </w:tr>
      <w:tr w:rsidR="00746C9A" w:rsidRPr="00746C9A" w:rsidTr="002B555B">
        <w:trPr>
          <w:trHeight w:val="20"/>
        </w:trPr>
        <w:tc>
          <w:tcPr>
            <w:tcW w:w="709" w:type="dxa"/>
          </w:tcPr>
          <w:p w:rsidR="00746C9A" w:rsidRPr="002B555B" w:rsidRDefault="00746C9A" w:rsidP="002B555B">
            <w:pPr>
              <w:kinsoku w:val="0"/>
              <w:overflowPunct w:val="0"/>
              <w:spacing w:line="225" w:lineRule="exact"/>
              <w:ind w:left="557" w:right="558"/>
              <w:jc w:val="center"/>
              <w:rPr>
                <w:rFonts w:ascii="Constantia" w:hAnsi="Constantia"/>
                <w:sz w:val="20"/>
                <w:szCs w:val="20"/>
              </w:rPr>
            </w:pPr>
            <w:r w:rsidRPr="002B555B">
              <w:rPr>
                <w:rFonts w:ascii="Constantia" w:hAnsi="Constantia"/>
                <w:iCs/>
                <w:sz w:val="20"/>
                <w:szCs w:val="20"/>
              </w:rPr>
              <w:t>3</w:t>
            </w:r>
          </w:p>
        </w:tc>
        <w:tc>
          <w:tcPr>
            <w:tcW w:w="2410"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Conducteur de travaux terrassement</w:t>
            </w:r>
          </w:p>
        </w:tc>
        <w:tc>
          <w:tcPr>
            <w:tcW w:w="1139"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BTS</w:t>
            </w:r>
          </w:p>
        </w:tc>
        <w:tc>
          <w:tcPr>
            <w:tcW w:w="2546"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10ans</w:t>
            </w:r>
          </w:p>
        </w:tc>
        <w:tc>
          <w:tcPr>
            <w:tcW w:w="3402" w:type="dxa"/>
          </w:tcPr>
          <w:p w:rsidR="00746C9A" w:rsidRPr="00746C9A" w:rsidRDefault="00746C9A" w:rsidP="002B555B">
            <w:pPr>
              <w:jc w:val="center"/>
              <w:rPr>
                <w:rFonts w:ascii="Constantia" w:hAnsi="Constantia"/>
                <w:sz w:val="20"/>
                <w:szCs w:val="20"/>
              </w:rPr>
            </w:pPr>
            <w:r w:rsidRPr="00746C9A">
              <w:rPr>
                <w:rFonts w:ascii="Constantia" w:hAnsi="Constantia"/>
                <w:sz w:val="20"/>
                <w:szCs w:val="20"/>
              </w:rPr>
              <w:t>05</w:t>
            </w:r>
            <w:r w:rsidR="002B555B">
              <w:rPr>
                <w:rFonts w:ascii="Constantia" w:hAnsi="Constantia"/>
                <w:sz w:val="20"/>
                <w:szCs w:val="20"/>
              </w:rPr>
              <w:t xml:space="preserve"> </w:t>
            </w:r>
            <w:r w:rsidRPr="00746C9A">
              <w:rPr>
                <w:rFonts w:ascii="Constantia" w:hAnsi="Constantia"/>
                <w:sz w:val="20"/>
                <w:szCs w:val="20"/>
              </w:rPr>
              <w:t>ans</w:t>
            </w:r>
          </w:p>
        </w:tc>
      </w:tr>
      <w:tr w:rsidR="00746C9A" w:rsidRPr="00746C9A" w:rsidTr="002B555B">
        <w:trPr>
          <w:trHeight w:val="20"/>
        </w:trPr>
        <w:tc>
          <w:tcPr>
            <w:tcW w:w="709" w:type="dxa"/>
          </w:tcPr>
          <w:p w:rsidR="00746C9A" w:rsidRPr="002B555B" w:rsidRDefault="00746C9A" w:rsidP="002B555B">
            <w:pPr>
              <w:kinsoku w:val="0"/>
              <w:overflowPunct w:val="0"/>
              <w:spacing w:line="225" w:lineRule="exact"/>
              <w:ind w:left="557" w:right="558"/>
              <w:jc w:val="center"/>
              <w:rPr>
                <w:rFonts w:ascii="Constantia" w:hAnsi="Constantia"/>
                <w:iCs/>
                <w:sz w:val="20"/>
                <w:szCs w:val="20"/>
              </w:rPr>
            </w:pPr>
            <w:r w:rsidRPr="002B555B">
              <w:rPr>
                <w:rFonts w:ascii="Constantia" w:hAnsi="Constantia"/>
                <w:iCs/>
                <w:sz w:val="20"/>
                <w:szCs w:val="20"/>
              </w:rPr>
              <w:t>4</w:t>
            </w:r>
          </w:p>
        </w:tc>
        <w:tc>
          <w:tcPr>
            <w:tcW w:w="2410"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Conducteur de travaux terrassement</w:t>
            </w:r>
          </w:p>
        </w:tc>
        <w:tc>
          <w:tcPr>
            <w:tcW w:w="1139"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BTS</w:t>
            </w:r>
          </w:p>
        </w:tc>
        <w:tc>
          <w:tcPr>
            <w:tcW w:w="2546"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10ans</w:t>
            </w:r>
          </w:p>
        </w:tc>
        <w:tc>
          <w:tcPr>
            <w:tcW w:w="3402" w:type="dxa"/>
          </w:tcPr>
          <w:p w:rsidR="00746C9A" w:rsidRPr="00746C9A" w:rsidRDefault="00746C9A" w:rsidP="002B555B">
            <w:pPr>
              <w:jc w:val="center"/>
              <w:rPr>
                <w:rFonts w:ascii="Constantia" w:hAnsi="Constantia"/>
                <w:sz w:val="20"/>
                <w:szCs w:val="20"/>
              </w:rPr>
            </w:pPr>
            <w:r w:rsidRPr="00746C9A">
              <w:rPr>
                <w:rFonts w:ascii="Constantia" w:hAnsi="Constantia"/>
                <w:sz w:val="20"/>
                <w:szCs w:val="20"/>
              </w:rPr>
              <w:t>05</w:t>
            </w:r>
            <w:r w:rsidR="002B555B">
              <w:rPr>
                <w:rFonts w:ascii="Constantia" w:hAnsi="Constantia"/>
                <w:sz w:val="20"/>
                <w:szCs w:val="20"/>
              </w:rPr>
              <w:t xml:space="preserve"> a</w:t>
            </w:r>
            <w:r w:rsidRPr="00746C9A">
              <w:rPr>
                <w:rFonts w:ascii="Constantia" w:hAnsi="Constantia"/>
                <w:sz w:val="20"/>
                <w:szCs w:val="20"/>
              </w:rPr>
              <w:t>ns</w:t>
            </w:r>
          </w:p>
        </w:tc>
      </w:tr>
      <w:tr w:rsidR="00746C9A" w:rsidRPr="00746C9A" w:rsidTr="002B555B">
        <w:trPr>
          <w:trHeight w:val="20"/>
        </w:trPr>
        <w:tc>
          <w:tcPr>
            <w:tcW w:w="709" w:type="dxa"/>
          </w:tcPr>
          <w:p w:rsidR="00746C9A" w:rsidRPr="002B555B" w:rsidRDefault="00746C9A" w:rsidP="002B555B">
            <w:pPr>
              <w:kinsoku w:val="0"/>
              <w:overflowPunct w:val="0"/>
              <w:spacing w:line="225" w:lineRule="exact"/>
              <w:ind w:left="557" w:right="558"/>
              <w:jc w:val="center"/>
              <w:rPr>
                <w:rFonts w:ascii="Constantia" w:hAnsi="Constantia"/>
                <w:iCs/>
                <w:sz w:val="20"/>
                <w:szCs w:val="20"/>
              </w:rPr>
            </w:pPr>
            <w:r w:rsidRPr="002B555B">
              <w:rPr>
                <w:rFonts w:ascii="Constantia" w:hAnsi="Constantia"/>
                <w:iCs/>
                <w:sz w:val="20"/>
                <w:szCs w:val="20"/>
              </w:rPr>
              <w:t>5</w:t>
            </w:r>
          </w:p>
        </w:tc>
        <w:tc>
          <w:tcPr>
            <w:tcW w:w="2410"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Conducteur de travaux terrassement</w:t>
            </w:r>
          </w:p>
        </w:tc>
        <w:tc>
          <w:tcPr>
            <w:tcW w:w="1139"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BTS</w:t>
            </w:r>
          </w:p>
        </w:tc>
        <w:tc>
          <w:tcPr>
            <w:tcW w:w="2546"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10ans</w:t>
            </w:r>
          </w:p>
        </w:tc>
        <w:tc>
          <w:tcPr>
            <w:tcW w:w="3402" w:type="dxa"/>
          </w:tcPr>
          <w:p w:rsidR="00746C9A" w:rsidRPr="00746C9A" w:rsidRDefault="00746C9A" w:rsidP="002B555B">
            <w:pPr>
              <w:jc w:val="center"/>
              <w:rPr>
                <w:rFonts w:ascii="Constantia" w:hAnsi="Constantia"/>
                <w:sz w:val="20"/>
                <w:szCs w:val="20"/>
              </w:rPr>
            </w:pPr>
            <w:r w:rsidRPr="00746C9A">
              <w:rPr>
                <w:rFonts w:ascii="Constantia" w:hAnsi="Constantia"/>
                <w:sz w:val="20"/>
                <w:szCs w:val="20"/>
              </w:rPr>
              <w:t>05</w:t>
            </w:r>
            <w:r w:rsidR="002B555B">
              <w:rPr>
                <w:rFonts w:ascii="Constantia" w:hAnsi="Constantia"/>
                <w:sz w:val="20"/>
                <w:szCs w:val="20"/>
              </w:rPr>
              <w:t xml:space="preserve"> </w:t>
            </w:r>
            <w:r w:rsidRPr="00746C9A">
              <w:rPr>
                <w:rFonts w:ascii="Constantia" w:hAnsi="Constantia"/>
                <w:sz w:val="20"/>
                <w:szCs w:val="20"/>
              </w:rPr>
              <w:t>ans</w:t>
            </w:r>
          </w:p>
        </w:tc>
      </w:tr>
      <w:tr w:rsidR="00746C9A" w:rsidRPr="00746C9A" w:rsidTr="002B555B">
        <w:trPr>
          <w:trHeight w:val="20"/>
        </w:trPr>
        <w:tc>
          <w:tcPr>
            <w:tcW w:w="709" w:type="dxa"/>
          </w:tcPr>
          <w:p w:rsidR="00746C9A" w:rsidRPr="002B555B" w:rsidRDefault="00746C9A" w:rsidP="002B555B">
            <w:pPr>
              <w:kinsoku w:val="0"/>
              <w:overflowPunct w:val="0"/>
              <w:spacing w:line="225" w:lineRule="exact"/>
              <w:ind w:left="557" w:right="558"/>
              <w:jc w:val="center"/>
              <w:rPr>
                <w:rFonts w:ascii="Constantia" w:hAnsi="Constantia"/>
                <w:iCs/>
                <w:sz w:val="20"/>
                <w:szCs w:val="20"/>
              </w:rPr>
            </w:pPr>
            <w:r w:rsidRPr="002B555B">
              <w:rPr>
                <w:rFonts w:ascii="Constantia" w:hAnsi="Constantia"/>
                <w:iCs/>
                <w:sz w:val="20"/>
                <w:szCs w:val="20"/>
              </w:rPr>
              <w:t>6</w:t>
            </w:r>
          </w:p>
        </w:tc>
        <w:tc>
          <w:tcPr>
            <w:tcW w:w="2410"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 xml:space="preserve">Conducteur de travaux ouvrages d’art </w:t>
            </w:r>
          </w:p>
        </w:tc>
        <w:tc>
          <w:tcPr>
            <w:tcW w:w="1139"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BTS</w:t>
            </w:r>
          </w:p>
        </w:tc>
        <w:tc>
          <w:tcPr>
            <w:tcW w:w="2546" w:type="dxa"/>
          </w:tcPr>
          <w:p w:rsidR="00746C9A" w:rsidRPr="00746C9A" w:rsidRDefault="00746C9A" w:rsidP="00746C9A">
            <w:pPr>
              <w:jc w:val="center"/>
              <w:rPr>
                <w:rFonts w:ascii="Constantia" w:hAnsi="Constantia"/>
                <w:sz w:val="20"/>
                <w:szCs w:val="20"/>
              </w:rPr>
            </w:pPr>
            <w:r w:rsidRPr="00746C9A">
              <w:rPr>
                <w:rFonts w:ascii="Constantia" w:hAnsi="Constantia"/>
                <w:sz w:val="20"/>
                <w:szCs w:val="20"/>
              </w:rPr>
              <w:t>10ans</w:t>
            </w:r>
          </w:p>
        </w:tc>
        <w:tc>
          <w:tcPr>
            <w:tcW w:w="3402" w:type="dxa"/>
          </w:tcPr>
          <w:p w:rsidR="00746C9A" w:rsidRPr="00746C9A" w:rsidRDefault="00746C9A" w:rsidP="002B555B">
            <w:pPr>
              <w:jc w:val="center"/>
              <w:rPr>
                <w:rFonts w:ascii="Constantia" w:hAnsi="Constantia"/>
                <w:sz w:val="20"/>
                <w:szCs w:val="20"/>
              </w:rPr>
            </w:pPr>
            <w:r w:rsidRPr="00746C9A">
              <w:rPr>
                <w:rFonts w:ascii="Constantia" w:hAnsi="Constantia"/>
                <w:sz w:val="20"/>
                <w:szCs w:val="20"/>
              </w:rPr>
              <w:t>05</w:t>
            </w:r>
            <w:r w:rsidR="002B555B">
              <w:rPr>
                <w:rFonts w:ascii="Constantia" w:hAnsi="Constantia"/>
                <w:sz w:val="20"/>
                <w:szCs w:val="20"/>
              </w:rPr>
              <w:t xml:space="preserve"> </w:t>
            </w:r>
            <w:r w:rsidRPr="00746C9A">
              <w:rPr>
                <w:rFonts w:ascii="Constantia" w:hAnsi="Constantia"/>
                <w:sz w:val="20"/>
                <w:szCs w:val="20"/>
              </w:rPr>
              <w:t>ans</w:t>
            </w:r>
          </w:p>
        </w:tc>
      </w:tr>
    </w:tbl>
    <w:p w:rsidR="00DD3253" w:rsidRDefault="00DD3253" w:rsidP="00746C9A">
      <w:pPr>
        <w:spacing w:after="0" w:line="240" w:lineRule="auto"/>
        <w:jc w:val="both"/>
        <w:rPr>
          <w:rFonts w:ascii="Constantia" w:eastAsia="Times New Roman" w:hAnsi="Constantia" w:cs="Times New Roman"/>
          <w:i/>
          <w:iCs/>
          <w:sz w:val="20"/>
          <w:szCs w:val="20"/>
          <w:lang w:eastAsia="fr-FR"/>
        </w:rPr>
      </w:pPr>
    </w:p>
    <w:p w:rsidR="00746C9A" w:rsidRPr="00746C9A" w:rsidRDefault="00746C9A" w:rsidP="00746C9A">
      <w:pPr>
        <w:spacing w:after="0" w:line="240" w:lineRule="auto"/>
        <w:jc w:val="both"/>
        <w:rPr>
          <w:rFonts w:ascii="Constantia" w:eastAsia="Times New Roman" w:hAnsi="Constantia" w:cs="Times New Roman"/>
          <w:i/>
          <w:iCs/>
          <w:sz w:val="20"/>
          <w:szCs w:val="20"/>
          <w:lang w:eastAsia="fr-FR"/>
        </w:rPr>
      </w:pPr>
      <w:r w:rsidRPr="00746C9A">
        <w:rPr>
          <w:rFonts w:ascii="Constantia" w:eastAsia="Times New Roman" w:hAnsi="Constantia" w:cs="Times New Roman"/>
          <w:i/>
          <w:iCs/>
          <w:sz w:val="20"/>
          <w:szCs w:val="20"/>
          <w:lang w:eastAsia="fr-FR"/>
        </w:rPr>
        <w:t>Les CV doivent être fournis dans l’offre technique avec un engagement ferme, de l’Entrepreneur, que le personnel proposé remplira la mission en cas d’attribution du marché.</w:t>
      </w:r>
    </w:p>
    <w:p w:rsidR="00746C9A" w:rsidRPr="00746C9A" w:rsidRDefault="00746C9A" w:rsidP="00746C9A">
      <w:pPr>
        <w:widowControl w:val="0"/>
        <w:autoSpaceDE w:val="0"/>
        <w:autoSpaceDN w:val="0"/>
        <w:adjustRightInd w:val="0"/>
        <w:spacing w:after="0" w:line="240" w:lineRule="auto"/>
        <w:jc w:val="both"/>
        <w:rPr>
          <w:rFonts w:ascii="Constantia" w:eastAsia="Times New Roman" w:hAnsi="Constantia" w:cs="Times New Roman"/>
          <w:color w:val="FF0000"/>
          <w:sz w:val="20"/>
          <w:szCs w:val="20"/>
          <w:lang w:eastAsia="fr-FR"/>
        </w:rPr>
      </w:pPr>
    </w:p>
    <w:p w:rsidR="00746C9A" w:rsidRPr="00746C9A" w:rsidRDefault="00746C9A" w:rsidP="00746C9A">
      <w:pPr>
        <w:numPr>
          <w:ilvl w:val="4"/>
          <w:numId w:val="2"/>
        </w:numPr>
        <w:spacing w:after="0" w:line="240" w:lineRule="auto"/>
        <w:ind w:left="0" w:firstLine="0"/>
        <w:jc w:val="both"/>
        <w:rPr>
          <w:rFonts w:ascii="Constantia" w:eastAsia="Times New Roman" w:hAnsi="Constantia" w:cstheme="majorBidi"/>
          <w:i/>
          <w:iCs/>
          <w:sz w:val="20"/>
          <w:szCs w:val="20"/>
          <w:lang w:eastAsia="fr-FR"/>
        </w:rPr>
      </w:pPr>
      <w:r w:rsidRPr="00746C9A">
        <w:rPr>
          <w:rFonts w:ascii="Constantia" w:eastAsia="Times New Roman" w:hAnsi="Constantia" w:cstheme="majorBidi"/>
          <w:i/>
          <w:iCs/>
          <w:sz w:val="20"/>
          <w:szCs w:val="20"/>
          <w:lang w:eastAsia="fr-FR"/>
        </w:rPr>
        <w:t>Fournir des attestations d’autofinancement d’un montant de six million</w:t>
      </w:r>
      <w:r w:rsidR="002B555B">
        <w:rPr>
          <w:rFonts w:ascii="Constantia" w:eastAsia="Times New Roman" w:hAnsi="Constantia" w:cstheme="majorBidi"/>
          <w:i/>
          <w:iCs/>
          <w:sz w:val="20"/>
          <w:szCs w:val="20"/>
          <w:lang w:eastAsia="fr-FR"/>
        </w:rPr>
        <w:t>s</w:t>
      </w:r>
      <w:r w:rsidRPr="00746C9A">
        <w:rPr>
          <w:rFonts w:ascii="Constantia" w:eastAsia="Times New Roman" w:hAnsi="Constantia" w:cstheme="majorBidi"/>
          <w:i/>
          <w:iCs/>
          <w:sz w:val="20"/>
          <w:szCs w:val="20"/>
          <w:lang w:eastAsia="fr-FR"/>
        </w:rPr>
        <w:t xml:space="preserve"> Ouguiyas (6 000 000 MRU) pour le lot1 et sept million Ouguiyas(7 000 000 MRU) pour lot2 délivrées par une banque agréée et établie en Mauritanie.</w:t>
      </w:r>
    </w:p>
    <w:p w:rsidR="00746C9A" w:rsidRPr="00746C9A" w:rsidRDefault="00746C9A" w:rsidP="00746C9A">
      <w:pPr>
        <w:spacing w:after="0" w:line="240" w:lineRule="auto"/>
        <w:jc w:val="both"/>
        <w:rPr>
          <w:rFonts w:ascii="Constantia" w:eastAsia="Times New Roman" w:hAnsi="Constantia" w:cstheme="majorBidi"/>
          <w:i/>
          <w:iCs/>
          <w:sz w:val="20"/>
          <w:szCs w:val="20"/>
          <w:lang w:eastAsia="fr-FR"/>
        </w:rPr>
      </w:pPr>
    </w:p>
    <w:p w:rsidR="00746C9A" w:rsidRPr="00746C9A" w:rsidRDefault="00746C9A" w:rsidP="00746C9A">
      <w:pPr>
        <w:widowControl w:val="0"/>
        <w:numPr>
          <w:ilvl w:val="0"/>
          <w:numId w:val="1"/>
        </w:num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276" w:lineRule="auto"/>
        <w:ind w:left="100" w:right="122" w:firstLine="0"/>
        <w:jc w:val="both"/>
        <w:rPr>
          <w:rFonts w:ascii="Constantia" w:hAnsi="Constantia" w:cstheme="majorBidi"/>
          <w:spacing w:val="-3"/>
          <w:sz w:val="20"/>
          <w:szCs w:val="20"/>
        </w:rPr>
      </w:pPr>
      <w:r w:rsidRPr="00746C9A">
        <w:rPr>
          <w:rFonts w:ascii="Constantia" w:hAnsi="Constantia" w:cstheme="majorBidi"/>
          <w:spacing w:val="-3"/>
          <w:sz w:val="20"/>
          <w:szCs w:val="20"/>
        </w:rPr>
        <w:t>Les candidats intéressés peuvent obtenir un dossier d’Appel d’offres complet à l’adresse mentionnée ci-après </w:t>
      </w:r>
      <w:r w:rsidRPr="00746C9A">
        <w:rPr>
          <w:rFonts w:ascii="Constantia" w:hAnsi="Constantia" w:cstheme="majorBidi"/>
          <w:color w:val="FF0000"/>
          <w:spacing w:val="-3"/>
          <w:sz w:val="20"/>
          <w:szCs w:val="20"/>
        </w:rPr>
        <w:t xml:space="preserve">: </w:t>
      </w:r>
      <w:r w:rsidRPr="00746C9A">
        <w:rPr>
          <w:rFonts w:ascii="Constantia" w:hAnsi="Constantia" w:cstheme="majorBidi"/>
          <w:spacing w:val="-3"/>
          <w:sz w:val="20"/>
          <w:szCs w:val="20"/>
        </w:rPr>
        <w:t xml:space="preserve">Unité de Gestion du Projet PRODEFI, Ilot B, Lot n° 223 – </w:t>
      </w:r>
      <w:proofErr w:type="spellStart"/>
      <w:r w:rsidRPr="00746C9A">
        <w:rPr>
          <w:rFonts w:ascii="Constantia" w:hAnsi="Constantia" w:cstheme="majorBidi"/>
          <w:spacing w:val="-3"/>
          <w:sz w:val="20"/>
          <w:szCs w:val="20"/>
        </w:rPr>
        <w:t>Tevragh-Zeina</w:t>
      </w:r>
      <w:proofErr w:type="spellEnd"/>
      <w:r w:rsidRPr="00746C9A">
        <w:rPr>
          <w:rFonts w:ascii="Constantia" w:hAnsi="Constantia" w:cstheme="majorBidi"/>
          <w:spacing w:val="-3"/>
          <w:sz w:val="20"/>
          <w:szCs w:val="20"/>
        </w:rPr>
        <w:t>, Nouakchott - Mauritanie, Tél. : 25 90 07 60, Email </w:t>
      </w:r>
      <w:r w:rsidRPr="00746C9A">
        <w:rPr>
          <w:rFonts w:ascii="Constantia" w:hAnsi="Constantia" w:cstheme="majorBidi"/>
          <w:color w:val="FF0000"/>
          <w:spacing w:val="-3"/>
          <w:sz w:val="20"/>
          <w:szCs w:val="20"/>
        </w:rPr>
        <w:t xml:space="preserve">: </w:t>
      </w:r>
      <w:hyperlink r:id="rId9" w:history="1">
        <w:r w:rsidRPr="00FD2C08">
          <w:rPr>
            <w:rFonts w:ascii="Constantia" w:hAnsi="Constantia" w:cstheme="majorBidi"/>
            <w:color w:val="0563C1" w:themeColor="hyperlink"/>
            <w:spacing w:val="-3"/>
            <w:sz w:val="20"/>
            <w:szCs w:val="20"/>
            <w:u w:val="single"/>
          </w:rPr>
          <w:t>ugp@prodefi.mr</w:t>
        </w:r>
      </w:hyperlink>
      <w:r w:rsidRPr="00746C9A">
        <w:rPr>
          <w:rFonts w:ascii="Constantia" w:hAnsi="Constantia" w:cstheme="majorBidi"/>
          <w:spacing w:val="-3"/>
          <w:sz w:val="20"/>
          <w:szCs w:val="20"/>
        </w:rPr>
        <w:t xml:space="preserve">, à compter du 15/07/2022     contre le paiement, non remboursable, au </w:t>
      </w:r>
      <w:r w:rsidRPr="00746C9A">
        <w:rPr>
          <w:rFonts w:ascii="Constantia" w:hAnsi="Constantia" w:cstheme="majorBidi"/>
          <w:b/>
          <w:spacing w:val="-3"/>
          <w:sz w:val="20"/>
          <w:szCs w:val="20"/>
        </w:rPr>
        <w:t>Trésor Public exclusivement</w:t>
      </w:r>
      <w:r w:rsidRPr="00746C9A">
        <w:rPr>
          <w:rFonts w:ascii="Constantia" w:hAnsi="Constantia" w:cstheme="majorBidi"/>
          <w:spacing w:val="-3"/>
          <w:sz w:val="20"/>
          <w:szCs w:val="20"/>
        </w:rPr>
        <w:t>, de tr</w:t>
      </w:r>
      <w:r w:rsidR="002B555B">
        <w:rPr>
          <w:rFonts w:ascii="Constantia" w:hAnsi="Constantia" w:cstheme="majorBidi"/>
          <w:spacing w:val="-3"/>
          <w:sz w:val="20"/>
          <w:szCs w:val="20"/>
        </w:rPr>
        <w:t>ois mille Ouguiyas (3 000 MRU).</w:t>
      </w:r>
      <w:r w:rsidRPr="00746C9A">
        <w:rPr>
          <w:rFonts w:ascii="Constantia" w:hAnsi="Constantia" w:cstheme="majorBidi"/>
          <w:spacing w:val="-3"/>
          <w:sz w:val="20"/>
          <w:szCs w:val="20"/>
        </w:rPr>
        <w:t xml:space="preserve"> Le document d’Appel d’offres sera immédiatement remis aux candidats intéressés ou adressé à leur frais en utilisant le mode d’acheminement qu’ils auraient choisis. </w:t>
      </w:r>
    </w:p>
    <w:p w:rsidR="00746C9A" w:rsidRPr="00746C9A" w:rsidRDefault="00746C9A" w:rsidP="00746C9A">
      <w:pPr>
        <w:kinsoku w:val="0"/>
        <w:overflowPunct w:val="0"/>
        <w:spacing w:before="6" w:line="276" w:lineRule="auto"/>
        <w:jc w:val="both"/>
        <w:rPr>
          <w:rFonts w:ascii="Constantia" w:hAnsi="Constantia" w:cstheme="majorBidi"/>
          <w:spacing w:val="-3"/>
          <w:sz w:val="20"/>
          <w:szCs w:val="20"/>
        </w:rPr>
      </w:pPr>
      <w:r w:rsidRPr="00746C9A">
        <w:rPr>
          <w:rFonts w:ascii="Constantia" w:hAnsi="Constantia" w:cstheme="majorBidi"/>
          <w:spacing w:val="-3"/>
          <w:sz w:val="20"/>
          <w:szCs w:val="20"/>
        </w:rPr>
        <w:t xml:space="preserve"> </w:t>
      </w:r>
    </w:p>
    <w:p w:rsidR="00746C9A" w:rsidRPr="00746C9A" w:rsidRDefault="00746C9A" w:rsidP="00956D8A">
      <w:pPr>
        <w:widowControl w:val="0"/>
        <w:numPr>
          <w:ilvl w:val="0"/>
          <w:numId w:val="1"/>
        </w:num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autoSpaceDE w:val="0"/>
        <w:autoSpaceDN w:val="0"/>
        <w:adjustRightInd w:val="0"/>
        <w:spacing w:before="6" w:after="0" w:line="276" w:lineRule="auto"/>
        <w:ind w:left="100" w:right="122" w:firstLine="0"/>
        <w:jc w:val="both"/>
        <w:rPr>
          <w:rFonts w:ascii="Constantia" w:hAnsi="Constantia" w:cstheme="majorBidi"/>
          <w:iCs/>
          <w:sz w:val="20"/>
          <w:szCs w:val="20"/>
        </w:rPr>
      </w:pPr>
      <w:r w:rsidRPr="00746C9A">
        <w:rPr>
          <w:rFonts w:ascii="Constantia" w:hAnsi="Constantia" w:cstheme="majorBidi"/>
          <w:spacing w:val="-3"/>
          <w:sz w:val="20"/>
          <w:szCs w:val="20"/>
        </w:rPr>
        <w:t>Les offres devront être déposées sous pli fermé à l’adresse indiquée dans le DAO au plus tard le 15</w:t>
      </w:r>
      <w:r w:rsidRPr="00746C9A">
        <w:rPr>
          <w:rFonts w:ascii="Constantia" w:hAnsi="Constantia" w:cstheme="majorBidi"/>
          <w:color w:val="000000" w:themeColor="text1"/>
          <w:spacing w:val="-3"/>
          <w:sz w:val="20"/>
          <w:szCs w:val="20"/>
        </w:rPr>
        <w:t>/08/2022</w:t>
      </w:r>
      <w:r w:rsidR="002B555B">
        <w:rPr>
          <w:rFonts w:ascii="Constantia" w:hAnsi="Constantia" w:cstheme="majorBidi"/>
          <w:color w:val="000000" w:themeColor="text1"/>
          <w:spacing w:val="-3"/>
          <w:sz w:val="20"/>
          <w:szCs w:val="20"/>
        </w:rPr>
        <w:t xml:space="preserve">            </w:t>
      </w:r>
      <w:r w:rsidRPr="00746C9A">
        <w:rPr>
          <w:rFonts w:ascii="Constantia" w:hAnsi="Constantia" w:cstheme="majorBidi"/>
          <w:color w:val="000000" w:themeColor="text1"/>
          <w:spacing w:val="-3"/>
          <w:sz w:val="20"/>
          <w:szCs w:val="20"/>
        </w:rPr>
        <w:t xml:space="preserve"> à 12H 00 mn </w:t>
      </w:r>
      <w:r w:rsidRPr="00746C9A">
        <w:rPr>
          <w:rFonts w:ascii="Constantia" w:hAnsi="Constantia" w:cstheme="majorBidi"/>
          <w:spacing w:val="-3"/>
          <w:sz w:val="20"/>
          <w:szCs w:val="20"/>
        </w:rPr>
        <w:t xml:space="preserve">TU. Les offres qui ne parviendront pas à l’heure et date ci-dessus indiquées, seront rejetées et retournées aux frais des soumissionnaires concernés sans être ouvertes. Les offres seront ouvertes, en </w:t>
      </w:r>
      <w:r w:rsidR="00287AA6">
        <w:rPr>
          <w:rFonts w:ascii="Constantia" w:hAnsi="Constantia" w:cstheme="majorBidi"/>
          <w:spacing w:val="-3"/>
          <w:sz w:val="20"/>
          <w:szCs w:val="20"/>
        </w:rPr>
        <w:t>présence des représentants des s</w:t>
      </w:r>
      <w:r w:rsidRPr="00746C9A">
        <w:rPr>
          <w:rFonts w:ascii="Constantia" w:hAnsi="Constantia" w:cstheme="majorBidi"/>
          <w:spacing w:val="-3"/>
          <w:sz w:val="20"/>
          <w:szCs w:val="20"/>
        </w:rPr>
        <w:t xml:space="preserve">oumissionnaires qui désirent assister à l’ouverture des plis le </w:t>
      </w:r>
      <w:r w:rsidR="00287AA6">
        <w:rPr>
          <w:rFonts w:ascii="Constantia" w:hAnsi="Constantia" w:cstheme="majorBidi"/>
          <w:color w:val="000000" w:themeColor="text1"/>
          <w:spacing w:val="-3"/>
          <w:sz w:val="20"/>
          <w:szCs w:val="20"/>
        </w:rPr>
        <w:t>15/08/2022 à 12H</w:t>
      </w:r>
      <w:r w:rsidRPr="00746C9A">
        <w:rPr>
          <w:rFonts w:ascii="Constantia" w:hAnsi="Constantia" w:cstheme="majorBidi"/>
          <w:color w:val="000000" w:themeColor="text1"/>
          <w:spacing w:val="-3"/>
          <w:sz w:val="20"/>
          <w:szCs w:val="20"/>
        </w:rPr>
        <w:t xml:space="preserve"> </w:t>
      </w:r>
      <w:r w:rsidR="00956D8A">
        <w:rPr>
          <w:rFonts w:ascii="Constantia" w:hAnsi="Constantia" w:cstheme="majorBidi"/>
          <w:color w:val="000000" w:themeColor="text1"/>
          <w:spacing w:val="-3"/>
          <w:sz w:val="20"/>
          <w:szCs w:val="20"/>
        </w:rPr>
        <w:t>30</w:t>
      </w:r>
      <w:r w:rsidR="00287AA6">
        <w:rPr>
          <w:rFonts w:ascii="Constantia" w:hAnsi="Constantia" w:cstheme="majorBidi"/>
          <w:color w:val="000000" w:themeColor="text1"/>
          <w:spacing w:val="-3"/>
          <w:sz w:val="20"/>
          <w:szCs w:val="20"/>
        </w:rPr>
        <w:t xml:space="preserve"> mn</w:t>
      </w:r>
      <w:r w:rsidRPr="00746C9A">
        <w:rPr>
          <w:rFonts w:ascii="Constantia" w:hAnsi="Constantia" w:cstheme="majorBidi"/>
          <w:spacing w:val="-3"/>
          <w:sz w:val="20"/>
          <w:szCs w:val="20"/>
        </w:rPr>
        <w:t xml:space="preserve"> à l’adresse</w:t>
      </w:r>
      <w:r w:rsidR="00287AA6">
        <w:rPr>
          <w:rFonts w:ascii="Constantia" w:hAnsi="Constantia" w:cstheme="majorBidi"/>
          <w:spacing w:val="-3"/>
          <w:sz w:val="20"/>
          <w:szCs w:val="20"/>
        </w:rPr>
        <w:t xml:space="preserve"> suivante</w:t>
      </w:r>
      <w:r w:rsidRPr="00746C9A">
        <w:rPr>
          <w:rFonts w:ascii="Constantia" w:hAnsi="Constantia" w:cstheme="majorBidi"/>
          <w:spacing w:val="-3"/>
          <w:sz w:val="20"/>
          <w:szCs w:val="20"/>
        </w:rPr>
        <w:t> : « </w:t>
      </w:r>
      <w:r w:rsidRPr="00746C9A">
        <w:rPr>
          <w:rFonts w:ascii="Constantia" w:hAnsi="Constantia" w:cstheme="majorBidi"/>
          <w:b/>
          <w:bCs/>
          <w:spacing w:val="-3"/>
          <w:sz w:val="20"/>
          <w:szCs w:val="20"/>
        </w:rPr>
        <w:t>La Commission de Passation des Marchés Publics du Ministère de l’Agriculture</w:t>
      </w:r>
      <w:r w:rsidR="00287AA6">
        <w:rPr>
          <w:rFonts w:ascii="Constantia" w:hAnsi="Constantia" w:cstheme="majorBidi"/>
          <w:b/>
          <w:bCs/>
          <w:spacing w:val="-3"/>
          <w:sz w:val="20"/>
          <w:szCs w:val="20"/>
        </w:rPr>
        <w:t> »</w:t>
      </w:r>
      <w:r w:rsidRPr="00746C9A">
        <w:rPr>
          <w:rFonts w:ascii="Constantia" w:hAnsi="Constantia" w:cstheme="majorBidi"/>
          <w:b/>
          <w:bCs/>
          <w:spacing w:val="-3"/>
          <w:sz w:val="20"/>
          <w:szCs w:val="20"/>
        </w:rPr>
        <w:t xml:space="preserve">, Avenue </w:t>
      </w:r>
      <w:proofErr w:type="spellStart"/>
      <w:r w:rsidRPr="00746C9A">
        <w:rPr>
          <w:rFonts w:ascii="Constantia" w:hAnsi="Constantia" w:cstheme="majorBidi"/>
          <w:b/>
          <w:bCs/>
          <w:spacing w:val="-3"/>
          <w:sz w:val="20"/>
          <w:szCs w:val="20"/>
        </w:rPr>
        <w:t>Moctar</w:t>
      </w:r>
      <w:proofErr w:type="spellEnd"/>
      <w:r w:rsidRPr="00746C9A">
        <w:rPr>
          <w:rFonts w:ascii="Constantia" w:hAnsi="Constantia" w:cstheme="majorBidi"/>
          <w:b/>
          <w:bCs/>
          <w:spacing w:val="-3"/>
          <w:sz w:val="20"/>
          <w:szCs w:val="20"/>
        </w:rPr>
        <w:t xml:space="preserve"> </w:t>
      </w:r>
      <w:proofErr w:type="spellStart"/>
      <w:r w:rsidRPr="00746C9A">
        <w:rPr>
          <w:rFonts w:ascii="Constantia" w:hAnsi="Constantia" w:cstheme="majorBidi"/>
          <w:b/>
          <w:bCs/>
          <w:spacing w:val="-3"/>
          <w:sz w:val="20"/>
          <w:szCs w:val="20"/>
        </w:rPr>
        <w:t>Ould</w:t>
      </w:r>
      <w:proofErr w:type="spellEnd"/>
      <w:r w:rsidRPr="00746C9A">
        <w:rPr>
          <w:rFonts w:ascii="Constantia" w:hAnsi="Constantia" w:cstheme="majorBidi"/>
          <w:b/>
          <w:bCs/>
          <w:spacing w:val="-3"/>
          <w:sz w:val="20"/>
          <w:szCs w:val="20"/>
        </w:rPr>
        <w:t xml:space="preserve"> Daddah, Immeuble MOUNA, 2</w:t>
      </w:r>
      <w:r w:rsidRPr="00746C9A">
        <w:rPr>
          <w:rFonts w:ascii="Constantia" w:hAnsi="Constantia" w:cstheme="majorBidi"/>
          <w:b/>
          <w:bCs/>
          <w:spacing w:val="-3"/>
          <w:sz w:val="20"/>
          <w:szCs w:val="20"/>
          <w:vertAlign w:val="superscript"/>
        </w:rPr>
        <w:t>ème</w:t>
      </w:r>
      <w:r w:rsidRPr="00746C9A">
        <w:rPr>
          <w:rFonts w:ascii="Constantia" w:hAnsi="Constantia" w:cstheme="majorBidi"/>
          <w:b/>
          <w:bCs/>
          <w:spacing w:val="-3"/>
          <w:sz w:val="20"/>
          <w:szCs w:val="20"/>
        </w:rPr>
        <w:t xml:space="preserve"> étage</w:t>
      </w:r>
      <w:r w:rsidR="00287AA6">
        <w:rPr>
          <w:rFonts w:ascii="Constantia" w:hAnsi="Constantia" w:cstheme="majorBidi"/>
          <w:b/>
          <w:bCs/>
          <w:spacing w:val="-3"/>
          <w:sz w:val="20"/>
          <w:szCs w:val="20"/>
        </w:rPr>
        <w:t>,</w:t>
      </w:r>
      <w:r w:rsidRPr="00746C9A">
        <w:rPr>
          <w:rFonts w:ascii="Constantia" w:hAnsi="Constantia" w:cstheme="majorBidi"/>
          <w:b/>
          <w:bCs/>
          <w:spacing w:val="-3"/>
          <w:sz w:val="20"/>
          <w:szCs w:val="20"/>
        </w:rPr>
        <w:t xml:space="preserve"> </w:t>
      </w:r>
      <w:r w:rsidR="00287AA6">
        <w:rPr>
          <w:rFonts w:ascii="Constantia" w:hAnsi="Constantia" w:cstheme="majorBidi"/>
          <w:b/>
          <w:bCs/>
          <w:spacing w:val="-3"/>
          <w:sz w:val="20"/>
          <w:szCs w:val="20"/>
        </w:rPr>
        <w:t>partie</w:t>
      </w:r>
      <w:r w:rsidRPr="00746C9A">
        <w:rPr>
          <w:rFonts w:ascii="Constantia" w:hAnsi="Constantia" w:cstheme="majorBidi"/>
          <w:b/>
          <w:bCs/>
          <w:spacing w:val="-3"/>
          <w:sz w:val="20"/>
          <w:szCs w:val="20"/>
        </w:rPr>
        <w:t xml:space="preserve"> gauche»</w:t>
      </w:r>
    </w:p>
    <w:p w:rsidR="00746C9A" w:rsidRPr="00746C9A" w:rsidRDefault="00746C9A" w:rsidP="00746C9A">
      <w:pPr>
        <w:widowControl w:val="0"/>
        <w:autoSpaceDE w:val="0"/>
        <w:autoSpaceDN w:val="0"/>
        <w:adjustRightInd w:val="0"/>
        <w:spacing w:after="0" w:line="240" w:lineRule="auto"/>
        <w:rPr>
          <w:rFonts w:ascii="Constantia" w:eastAsia="Times New Roman" w:hAnsi="Constantia" w:cstheme="majorBidi"/>
          <w:iCs/>
          <w:sz w:val="20"/>
          <w:szCs w:val="20"/>
          <w:lang w:eastAsia="fr-FR"/>
        </w:rPr>
      </w:pPr>
    </w:p>
    <w:p w:rsidR="00746C9A" w:rsidRPr="00746C9A" w:rsidRDefault="00746C9A" w:rsidP="00746C9A">
      <w:p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spacing w:before="6" w:line="276" w:lineRule="auto"/>
        <w:ind w:left="100" w:right="122"/>
        <w:jc w:val="both"/>
        <w:rPr>
          <w:rFonts w:ascii="Constantia" w:hAnsi="Constantia" w:cstheme="majorBidi"/>
          <w:iCs/>
          <w:sz w:val="20"/>
          <w:szCs w:val="20"/>
        </w:rPr>
      </w:pPr>
      <w:r w:rsidRPr="00746C9A">
        <w:rPr>
          <w:rFonts w:ascii="Constantia" w:hAnsi="Constantia" w:cstheme="majorBidi"/>
          <w:iCs/>
          <w:sz w:val="20"/>
          <w:szCs w:val="20"/>
        </w:rPr>
        <w:t>Les offres doivent comprendre une garantie d’un montant de quatre cent mille Ouguiyas (400 000 MRU) pour le lot1 et quatre cent quatre-vingt mille Ouguiyas (480 000 MRU) pour le lot2, elle doit être valide pour une durée de 120 jours à compter de la date limite de dépôt des offres. Les offres devront demeurer valides pendant une durée de 90 jours, à compter de la date limite de dépôt des offres.</w:t>
      </w:r>
    </w:p>
    <w:p w:rsidR="00746C9A" w:rsidRPr="00746C9A" w:rsidRDefault="00746C9A" w:rsidP="00746C9A">
      <w:pPr>
        <w:tabs>
          <w:tab w:val="left" w:pos="833"/>
          <w:tab w:val="left" w:pos="1424"/>
          <w:tab w:val="left" w:pos="2149"/>
          <w:tab w:val="left" w:pos="2268"/>
          <w:tab w:val="left" w:pos="4166"/>
          <w:tab w:val="left" w:pos="4704"/>
          <w:tab w:val="left" w:pos="5546"/>
          <w:tab w:val="left" w:pos="6045"/>
          <w:tab w:val="left" w:pos="7048"/>
          <w:tab w:val="left" w:pos="8106"/>
          <w:tab w:val="left" w:pos="9188"/>
        </w:tabs>
        <w:kinsoku w:val="0"/>
        <w:overflowPunct w:val="0"/>
        <w:spacing w:before="6" w:line="190" w:lineRule="exact"/>
        <w:ind w:left="100" w:right="122"/>
        <w:rPr>
          <w:rFonts w:ascii="Constantia" w:hAnsi="Constantia" w:cstheme="majorBidi"/>
          <w:iCs/>
          <w:sz w:val="20"/>
          <w:szCs w:val="20"/>
        </w:rPr>
      </w:pPr>
    </w:p>
    <w:p w:rsidR="00746C9A" w:rsidRPr="00746C9A" w:rsidRDefault="00746C9A" w:rsidP="00FD2C08">
      <w:pPr>
        <w:widowControl w:val="0"/>
        <w:kinsoku w:val="0"/>
        <w:overflowPunct w:val="0"/>
        <w:autoSpaceDE w:val="0"/>
        <w:autoSpaceDN w:val="0"/>
        <w:adjustRightInd w:val="0"/>
        <w:spacing w:before="9" w:after="0" w:line="180" w:lineRule="exact"/>
        <w:jc w:val="center"/>
        <w:rPr>
          <w:rFonts w:ascii="Times New Roman" w:eastAsia="Times New Roman" w:hAnsi="Times New Roman" w:cs="Times New Roman"/>
          <w:b/>
          <w:bCs/>
          <w:iCs/>
          <w:lang w:eastAsia="fr-FR"/>
        </w:rPr>
      </w:pPr>
      <w:r w:rsidRPr="00746C9A">
        <w:rPr>
          <w:rFonts w:ascii="Constantia" w:hAnsi="Constantia" w:cstheme="majorBidi"/>
          <w:iCs/>
          <w:sz w:val="20"/>
          <w:szCs w:val="20"/>
        </w:rPr>
        <w:t xml:space="preserve">                                                                                            </w:t>
      </w:r>
      <w:r w:rsidR="00DD3253">
        <w:rPr>
          <w:rFonts w:ascii="Constantia" w:hAnsi="Constantia" w:cstheme="majorBidi"/>
          <w:iCs/>
          <w:sz w:val="20"/>
          <w:szCs w:val="20"/>
        </w:rPr>
        <w:t xml:space="preserve">          </w:t>
      </w:r>
      <w:r w:rsidRPr="00746C9A">
        <w:rPr>
          <w:rFonts w:ascii="Constantia" w:hAnsi="Constantia" w:cstheme="majorBidi"/>
          <w:iCs/>
          <w:sz w:val="20"/>
          <w:szCs w:val="20"/>
        </w:rPr>
        <w:t xml:space="preserve"> </w:t>
      </w:r>
      <w:r w:rsidR="00956D8A">
        <w:rPr>
          <w:rFonts w:ascii="Times New Roman" w:eastAsia="Times New Roman" w:hAnsi="Times New Roman" w:cs="Times New Roman"/>
          <w:b/>
          <w:bCs/>
          <w:iCs/>
          <w:lang w:eastAsia="fr-FR"/>
        </w:rPr>
        <w:t>Le Coordo</w:t>
      </w:r>
      <w:r w:rsidRPr="00746C9A">
        <w:rPr>
          <w:rFonts w:ascii="Times New Roman" w:eastAsia="Times New Roman" w:hAnsi="Times New Roman" w:cs="Times New Roman"/>
          <w:b/>
          <w:bCs/>
          <w:iCs/>
          <w:lang w:eastAsia="fr-FR"/>
        </w:rPr>
        <w:t>n</w:t>
      </w:r>
      <w:r w:rsidR="00956D8A">
        <w:rPr>
          <w:rFonts w:ascii="Times New Roman" w:eastAsia="Times New Roman" w:hAnsi="Times New Roman" w:cs="Times New Roman"/>
          <w:b/>
          <w:bCs/>
          <w:iCs/>
          <w:lang w:eastAsia="fr-FR"/>
        </w:rPr>
        <w:t>n</w:t>
      </w:r>
      <w:r w:rsidRPr="00746C9A">
        <w:rPr>
          <w:rFonts w:ascii="Times New Roman" w:eastAsia="Times New Roman" w:hAnsi="Times New Roman" w:cs="Times New Roman"/>
          <w:b/>
          <w:bCs/>
          <w:iCs/>
          <w:lang w:eastAsia="fr-FR"/>
        </w:rPr>
        <w:t>ateur du PRODEFI</w:t>
      </w:r>
    </w:p>
    <w:p w:rsidR="00746C9A" w:rsidRPr="00746C9A" w:rsidRDefault="00746C9A" w:rsidP="00FD2C08">
      <w:pPr>
        <w:widowControl w:val="0"/>
        <w:kinsoku w:val="0"/>
        <w:overflowPunct w:val="0"/>
        <w:autoSpaceDE w:val="0"/>
        <w:autoSpaceDN w:val="0"/>
        <w:adjustRightInd w:val="0"/>
        <w:spacing w:before="9" w:after="0" w:line="180" w:lineRule="exact"/>
        <w:jc w:val="center"/>
        <w:rPr>
          <w:rFonts w:ascii="Times New Roman" w:eastAsia="Times New Roman" w:hAnsi="Times New Roman" w:cs="Times New Roman"/>
          <w:b/>
          <w:bCs/>
          <w:iCs/>
          <w:lang w:eastAsia="fr-FR"/>
        </w:rPr>
      </w:pPr>
    </w:p>
    <w:p w:rsidR="00746C9A" w:rsidRPr="00746C9A" w:rsidRDefault="00746C9A" w:rsidP="00FD2C08">
      <w:pPr>
        <w:widowControl w:val="0"/>
        <w:kinsoku w:val="0"/>
        <w:overflowPunct w:val="0"/>
        <w:autoSpaceDE w:val="0"/>
        <w:autoSpaceDN w:val="0"/>
        <w:adjustRightInd w:val="0"/>
        <w:spacing w:before="9" w:after="0" w:line="180" w:lineRule="exact"/>
        <w:jc w:val="center"/>
        <w:rPr>
          <w:rFonts w:ascii="Times New Roman" w:eastAsia="Times New Roman" w:hAnsi="Times New Roman" w:cs="Times New Roman"/>
          <w:b/>
          <w:bCs/>
          <w:iCs/>
          <w:lang w:eastAsia="fr-FR"/>
        </w:rPr>
      </w:pPr>
      <w:r w:rsidRPr="00746C9A">
        <w:rPr>
          <w:rFonts w:ascii="Times New Roman" w:eastAsia="Times New Roman" w:hAnsi="Times New Roman" w:cs="Times New Roman"/>
          <w:b/>
          <w:bCs/>
          <w:iCs/>
          <w:lang w:eastAsia="fr-FR"/>
        </w:rPr>
        <w:t xml:space="preserve">                                                                                           Abdelkader MOHAMED SALECK</w:t>
      </w:r>
    </w:p>
    <w:p w:rsidR="00716106" w:rsidRPr="00FD2C08" w:rsidRDefault="00AB5872">
      <w:pPr>
        <w:rPr>
          <w:rFonts w:ascii="Constantia" w:hAnsi="Constantia"/>
          <w:sz w:val="20"/>
          <w:szCs w:val="20"/>
        </w:rPr>
      </w:pPr>
    </w:p>
    <w:sectPr w:rsidR="00716106" w:rsidRPr="00FD2C08" w:rsidSect="003903F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72" w:rsidRDefault="00AB5872" w:rsidP="001D0B49">
      <w:pPr>
        <w:spacing w:after="0" w:line="240" w:lineRule="auto"/>
      </w:pPr>
      <w:r>
        <w:separator/>
      </w:r>
    </w:p>
  </w:endnote>
  <w:endnote w:type="continuationSeparator" w:id="0">
    <w:p w:rsidR="00AB5872" w:rsidRDefault="00AB5872" w:rsidP="001D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72" w:rsidRDefault="00AB5872" w:rsidP="001D0B49">
      <w:pPr>
        <w:spacing w:after="0" w:line="240" w:lineRule="auto"/>
      </w:pPr>
      <w:r>
        <w:separator/>
      </w:r>
    </w:p>
  </w:footnote>
  <w:footnote w:type="continuationSeparator" w:id="0">
    <w:p w:rsidR="00AB5872" w:rsidRDefault="00AB5872" w:rsidP="001D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49" w:rsidRDefault="001D0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4052E6F8"/>
    <w:lvl w:ilvl="0">
      <w:start w:val="1"/>
      <w:numFmt w:val="decimal"/>
      <w:lvlText w:val="%1."/>
      <w:lvlJc w:val="left"/>
      <w:pPr>
        <w:ind w:hanging="720"/>
      </w:pPr>
      <w:rPr>
        <w:rFonts w:ascii="Times New Roman" w:hAnsi="Times New Roman" w:cs="Times New Roman"/>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383C2E"/>
    <w:multiLevelType w:val="hybridMultilevel"/>
    <w:tmpl w:val="CE2E633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3863333"/>
    <w:multiLevelType w:val="hybridMultilevel"/>
    <w:tmpl w:val="D53CD934"/>
    <w:lvl w:ilvl="0" w:tplc="AB4279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1A5872"/>
    <w:multiLevelType w:val="hybridMultilevel"/>
    <w:tmpl w:val="5A9A247E"/>
    <w:lvl w:ilvl="0" w:tplc="585EA4D8">
      <w:start w:val="1"/>
      <w:numFmt w:val="bullet"/>
      <w:lvlText w:val=""/>
      <w:lvlJc w:val="left"/>
      <w:pPr>
        <w:ind w:left="1746" w:hanging="360"/>
      </w:pPr>
      <w:rPr>
        <w:rFonts w:ascii="Symbol" w:hAnsi="Symbol" w:hint="default"/>
        <w:b/>
        <w:sz w:val="24"/>
        <w:szCs w:val="24"/>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4">
    <w:nsid w:val="259A4C58"/>
    <w:multiLevelType w:val="multilevel"/>
    <w:tmpl w:val="29C4CCBC"/>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2B313420"/>
    <w:multiLevelType w:val="hybridMultilevel"/>
    <w:tmpl w:val="3482B400"/>
    <w:lvl w:ilvl="0" w:tplc="C9ECF9A8">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3A423332"/>
    <w:multiLevelType w:val="multilevel"/>
    <w:tmpl w:val="9DFC6A62"/>
    <w:lvl w:ilvl="0">
      <w:start w:val="1"/>
      <w:numFmt w:val="bullet"/>
      <w:lvlText w:val=""/>
      <w:lvlJc w:val="left"/>
      <w:pPr>
        <w:ind w:hanging="720"/>
      </w:pPr>
      <w:rPr>
        <w:rFonts w:ascii="Symbol" w:hAnsi="Symbol" w:hint="default"/>
        <w:b w:val="0"/>
        <w:bCs w:val="0"/>
        <w:sz w:val="20"/>
        <w:szCs w:val="20"/>
      </w:rPr>
    </w:lvl>
    <w:lvl w:ilvl="1">
      <w:start w:val="1"/>
      <w:numFmt w:val="lowerLetter"/>
      <w:lvlText w:val="%2)"/>
      <w:lvlJc w:val="left"/>
      <w:pPr>
        <w:ind w:hanging="284"/>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481647B7"/>
    <w:multiLevelType w:val="hybridMultilevel"/>
    <w:tmpl w:val="13BED9DC"/>
    <w:lvl w:ilvl="0" w:tplc="EE864FE0">
      <w:numFmt w:val="bullet"/>
      <w:lvlText w:val="-"/>
      <w:lvlJc w:val="left"/>
      <w:pPr>
        <w:ind w:left="1854" w:hanging="360"/>
      </w:pPr>
      <w:rPr>
        <w:rFonts w:ascii="Book Antiqua" w:eastAsiaTheme="minorEastAsia" w:hAnsi="Book Antiqua" w:cs="Tahoma"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4AF429A7"/>
    <w:multiLevelType w:val="hybridMultilevel"/>
    <w:tmpl w:val="64023606"/>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9">
    <w:nsid w:val="554463B6"/>
    <w:multiLevelType w:val="hybridMultilevel"/>
    <w:tmpl w:val="3BD84136"/>
    <w:lvl w:ilvl="0" w:tplc="C442A18C">
      <w:start w:val="13"/>
      <w:numFmt w:val="decimal"/>
      <w:lvlText w:val="%1."/>
      <w:lvlJc w:val="left"/>
      <w:pPr>
        <w:ind w:left="720" w:hanging="360"/>
      </w:pPr>
      <w:rPr>
        <w:rFonts w:hint="default"/>
        <w:b/>
        <w:bCs/>
      </w:rPr>
    </w:lvl>
    <w:lvl w:ilvl="1" w:tplc="075E067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786"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B4D1CD2"/>
    <w:multiLevelType w:val="hybridMultilevel"/>
    <w:tmpl w:val="F4806D18"/>
    <w:lvl w:ilvl="0" w:tplc="1506E6F6">
      <w:start w:val="9"/>
      <w:numFmt w:val="bullet"/>
      <w:lvlText w:val="-"/>
      <w:lvlJc w:val="left"/>
      <w:pPr>
        <w:ind w:left="1210" w:hanging="360"/>
      </w:pPr>
      <w:rPr>
        <w:rFonts w:ascii="Times New Roman" w:eastAsia="Times New Roman" w:hAnsi="Times New Roman" w:cs="Times New Roman"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3"/>
  </w:num>
  <w:num w:numId="6">
    <w:abstractNumId w:val="7"/>
  </w:num>
  <w:num w:numId="7">
    <w:abstractNumId w:val="6"/>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FC"/>
    <w:rsid w:val="00161E6C"/>
    <w:rsid w:val="00173967"/>
    <w:rsid w:val="001A3374"/>
    <w:rsid w:val="001D0B49"/>
    <w:rsid w:val="00250B0A"/>
    <w:rsid w:val="00287AA6"/>
    <w:rsid w:val="002B555B"/>
    <w:rsid w:val="002F3BB9"/>
    <w:rsid w:val="002F7D46"/>
    <w:rsid w:val="0034697C"/>
    <w:rsid w:val="003903FD"/>
    <w:rsid w:val="00714C1C"/>
    <w:rsid w:val="00746C9A"/>
    <w:rsid w:val="00774414"/>
    <w:rsid w:val="007B4B96"/>
    <w:rsid w:val="00894804"/>
    <w:rsid w:val="00953C9B"/>
    <w:rsid w:val="00956D8A"/>
    <w:rsid w:val="00A85C16"/>
    <w:rsid w:val="00AB5872"/>
    <w:rsid w:val="00C63671"/>
    <w:rsid w:val="00D40DA9"/>
    <w:rsid w:val="00D61C98"/>
    <w:rsid w:val="00DD3253"/>
    <w:rsid w:val="00EE0DFC"/>
    <w:rsid w:val="00EF5509"/>
    <w:rsid w:val="00F74E92"/>
    <w:rsid w:val="00FD2C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F44F8-0B26-45F0-A8E2-16F564E7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0B49"/>
    <w:pPr>
      <w:tabs>
        <w:tab w:val="center" w:pos="4536"/>
        <w:tab w:val="right" w:pos="9072"/>
      </w:tabs>
      <w:spacing w:after="0" w:line="240" w:lineRule="auto"/>
    </w:pPr>
  </w:style>
  <w:style w:type="character" w:customStyle="1" w:styleId="En-tteCar">
    <w:name w:val="En-tête Car"/>
    <w:basedOn w:val="Policepardfaut"/>
    <w:link w:val="En-tte"/>
    <w:uiPriority w:val="99"/>
    <w:rsid w:val="001D0B49"/>
  </w:style>
  <w:style w:type="paragraph" w:styleId="Pieddepage">
    <w:name w:val="footer"/>
    <w:basedOn w:val="Normal"/>
    <w:link w:val="PieddepageCar"/>
    <w:uiPriority w:val="99"/>
    <w:unhideWhenUsed/>
    <w:rsid w:val="001D0B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0B49"/>
  </w:style>
  <w:style w:type="paragraph" w:styleId="Textedebulles">
    <w:name w:val="Balloon Text"/>
    <w:basedOn w:val="Normal"/>
    <w:link w:val="TextedebullesCar"/>
    <w:uiPriority w:val="99"/>
    <w:semiHidden/>
    <w:unhideWhenUsed/>
    <w:rsid w:val="001D0B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B49"/>
    <w:rPr>
      <w:rFonts w:ascii="Tahoma" w:hAnsi="Tahoma" w:cs="Tahoma"/>
      <w:sz w:val="16"/>
      <w:szCs w:val="16"/>
    </w:rPr>
  </w:style>
  <w:style w:type="paragraph" w:styleId="Paragraphedeliste">
    <w:name w:val="List Paragraph"/>
    <w:basedOn w:val="Normal"/>
    <w:uiPriority w:val="34"/>
    <w:qFormat/>
    <w:rsid w:val="00161E6C"/>
    <w:pPr>
      <w:ind w:left="720"/>
      <w:contextualSpacing/>
    </w:pPr>
  </w:style>
  <w:style w:type="table" w:styleId="Grilledutableau">
    <w:name w:val="Table Grid"/>
    <w:basedOn w:val="TableauNormal"/>
    <w:uiPriority w:val="39"/>
    <w:rsid w:val="0016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prodefi.m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p@prodefi.m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2022-07-18T10:55:00Z</dcterms:created>
  <dcterms:modified xsi:type="dcterms:W3CDTF">2022-07-18T10:55:00Z</dcterms:modified>
</cp:coreProperties>
</file>