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A5DF" w14:textId="77777777" w:rsidR="00CA2FE2" w:rsidRDefault="00B117E1">
      <w:pPr>
        <w:pStyle w:val="Titre1"/>
        <w:spacing w:before="78"/>
        <w:ind w:right="2218"/>
        <w:jc w:val="right"/>
      </w:pPr>
      <w:r>
        <w:rPr>
          <w:spacing w:val="-2"/>
        </w:rPr>
        <w:t>REPUBLIQUE</w:t>
      </w:r>
      <w:r>
        <w:rPr>
          <w:spacing w:val="-5"/>
        </w:rPr>
        <w:t xml:space="preserve"> </w:t>
      </w:r>
      <w:r>
        <w:rPr>
          <w:spacing w:val="-2"/>
        </w:rPr>
        <w:t>ISLAMIQUE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MAURITANIE</w:t>
      </w:r>
    </w:p>
    <w:p w14:paraId="19E435C7" w14:textId="77777777" w:rsidR="00CA2FE2" w:rsidRDefault="00B117E1">
      <w:pPr>
        <w:spacing w:before="111"/>
        <w:ind w:right="236"/>
        <w:jc w:val="center"/>
        <w:rPr>
          <w:i/>
          <w:sz w:val="24"/>
        </w:rPr>
      </w:pPr>
      <w:r>
        <w:rPr>
          <w:i/>
          <w:spacing w:val="-2"/>
          <w:sz w:val="24"/>
        </w:rPr>
        <w:t>Honneur-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Fraternité-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Justice</w:t>
      </w:r>
    </w:p>
    <w:p w14:paraId="62EFDDFF" w14:textId="77777777" w:rsidR="00CA2FE2" w:rsidRDefault="00B117E1">
      <w:pPr>
        <w:pStyle w:val="Corpsdetexte"/>
        <w:spacing w:before="6"/>
        <w:rPr>
          <w:b w:val="0"/>
          <w:i/>
          <w:sz w:val="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9041AA0" wp14:editId="7D7E0FF0">
            <wp:simplePos x="0" y="0"/>
            <wp:positionH relativeFrom="page">
              <wp:posOffset>3270503</wp:posOffset>
            </wp:positionH>
            <wp:positionV relativeFrom="paragraph">
              <wp:posOffset>41558</wp:posOffset>
            </wp:positionV>
            <wp:extent cx="864745" cy="83581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745" cy="83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5D26" w14:textId="77777777" w:rsidR="00CA2FE2" w:rsidRPr="00D0187A" w:rsidRDefault="00B117E1">
      <w:pPr>
        <w:pStyle w:val="Titre1"/>
        <w:spacing w:before="139"/>
        <w:ind w:right="41"/>
      </w:pPr>
      <w:r w:rsidRPr="00D0187A">
        <w:t>MINISTERE</w:t>
      </w:r>
      <w:r w:rsidRPr="00D0187A">
        <w:rPr>
          <w:spacing w:val="-6"/>
        </w:rPr>
        <w:t xml:space="preserve"> </w:t>
      </w:r>
      <w:r w:rsidRPr="00D0187A">
        <w:t>DU</w:t>
      </w:r>
      <w:r w:rsidRPr="00D0187A">
        <w:rPr>
          <w:spacing w:val="-4"/>
        </w:rPr>
        <w:t xml:space="preserve"> </w:t>
      </w:r>
      <w:r w:rsidRPr="00D0187A">
        <w:t>PETROLE,</w:t>
      </w:r>
      <w:r w:rsidRPr="00D0187A">
        <w:rPr>
          <w:spacing w:val="-2"/>
        </w:rPr>
        <w:t xml:space="preserve"> </w:t>
      </w:r>
      <w:r w:rsidRPr="00D0187A">
        <w:t>DES</w:t>
      </w:r>
      <w:r w:rsidRPr="00D0187A">
        <w:rPr>
          <w:spacing w:val="-1"/>
        </w:rPr>
        <w:t xml:space="preserve"> </w:t>
      </w:r>
      <w:r w:rsidRPr="00D0187A">
        <w:t>MINES</w:t>
      </w:r>
      <w:r w:rsidRPr="00D0187A">
        <w:rPr>
          <w:spacing w:val="-2"/>
        </w:rPr>
        <w:t xml:space="preserve"> </w:t>
      </w:r>
      <w:r w:rsidRPr="00D0187A">
        <w:t>ET</w:t>
      </w:r>
      <w:r w:rsidRPr="00D0187A">
        <w:rPr>
          <w:spacing w:val="-8"/>
        </w:rPr>
        <w:t xml:space="preserve"> </w:t>
      </w:r>
      <w:r w:rsidRPr="00D0187A">
        <w:t>DE</w:t>
      </w:r>
      <w:r w:rsidRPr="00D0187A">
        <w:rPr>
          <w:spacing w:val="1"/>
        </w:rPr>
        <w:t xml:space="preserve"> </w:t>
      </w:r>
      <w:r w:rsidRPr="00D0187A">
        <w:rPr>
          <w:spacing w:val="-2"/>
        </w:rPr>
        <w:t>L’ENERGIE</w:t>
      </w:r>
    </w:p>
    <w:p w14:paraId="391648A8" w14:textId="77777777" w:rsidR="00CA2FE2" w:rsidRPr="00D0187A" w:rsidRDefault="00B117E1" w:rsidP="00D0187A">
      <w:pPr>
        <w:pStyle w:val="Corpsdetexte"/>
        <w:spacing w:before="7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83663A5" wp14:editId="09999BB8">
            <wp:simplePos x="0" y="0"/>
            <wp:positionH relativeFrom="page">
              <wp:posOffset>3526535</wp:posOffset>
            </wp:positionH>
            <wp:positionV relativeFrom="paragraph">
              <wp:posOffset>209787</wp:posOffset>
            </wp:positionV>
            <wp:extent cx="515943" cy="461772"/>
            <wp:effectExtent l="0" t="0" r="0" b="0"/>
            <wp:wrapTopAndBottom/>
            <wp:docPr id="2" name="Image 2" descr="Une image contenant texte, clipart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  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4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E244F" w14:textId="77777777" w:rsidR="00CA2FE2" w:rsidRPr="00D0187A" w:rsidRDefault="00B117E1">
      <w:pPr>
        <w:pStyle w:val="Corpsdetexte"/>
        <w:ind w:right="35"/>
        <w:jc w:val="center"/>
        <w:rPr>
          <w:spacing w:val="-2"/>
          <w:sz w:val="28"/>
          <w:szCs w:val="28"/>
        </w:rPr>
      </w:pPr>
      <w:r w:rsidRPr="00D0187A">
        <w:rPr>
          <w:spacing w:val="-2"/>
          <w:sz w:val="28"/>
          <w:szCs w:val="28"/>
        </w:rPr>
        <w:t>SOCIETE MAURITANIENNE D’ELECTRICITE SOMELEC</w:t>
      </w:r>
    </w:p>
    <w:p w14:paraId="18F3A4EC" w14:textId="77777777" w:rsidR="00CA2FE2" w:rsidRPr="00D0187A" w:rsidRDefault="00B117E1">
      <w:pPr>
        <w:pStyle w:val="Corpsdetexte"/>
        <w:spacing w:before="2"/>
        <w:ind w:left="1541" w:right="1575"/>
        <w:jc w:val="center"/>
      </w:pPr>
      <w:r w:rsidRPr="00D0187A">
        <w:rPr>
          <w:spacing w:val="-2"/>
          <w:sz w:val="28"/>
          <w:szCs w:val="28"/>
        </w:rPr>
        <w:t xml:space="preserve">Cellules chargées des marchés de la SOMELEC Commission des </w:t>
      </w:r>
      <w:r w:rsidR="0005025D" w:rsidRPr="00D0187A">
        <w:rPr>
          <w:spacing w:val="-2"/>
          <w:sz w:val="28"/>
          <w:szCs w:val="28"/>
        </w:rPr>
        <w:t>marchés d’investissement</w:t>
      </w:r>
      <w:r w:rsidRPr="00D0187A">
        <w:rPr>
          <w:spacing w:val="-2"/>
          <w:sz w:val="28"/>
          <w:szCs w:val="28"/>
        </w:rPr>
        <w:t xml:space="preserve"> (C</w:t>
      </w:r>
      <w:r w:rsidR="0005025D" w:rsidRPr="00D0187A">
        <w:rPr>
          <w:spacing w:val="-2"/>
          <w:sz w:val="28"/>
          <w:szCs w:val="28"/>
        </w:rPr>
        <w:t>MI</w:t>
      </w:r>
      <w:r w:rsidRPr="00D0187A">
        <w:t>)</w:t>
      </w:r>
    </w:p>
    <w:p w14:paraId="560AAA61" w14:textId="77777777" w:rsidR="00CA2FE2" w:rsidRPr="00D0187A" w:rsidRDefault="00CA2FE2">
      <w:pPr>
        <w:pStyle w:val="Corpsdetexte"/>
        <w:spacing w:before="6"/>
      </w:pPr>
    </w:p>
    <w:p w14:paraId="7237315D" w14:textId="0915E319" w:rsidR="00CA2FE2" w:rsidRPr="0027317F" w:rsidRDefault="00B117E1" w:rsidP="003B4A8D">
      <w:pPr>
        <w:pStyle w:val="Titre"/>
        <w:ind w:right="-26"/>
        <w:rPr>
          <w:spacing w:val="-2"/>
          <w:u w:val="single"/>
        </w:rPr>
      </w:pPr>
      <w:r w:rsidRPr="0027317F">
        <w:rPr>
          <w:spacing w:val="-2"/>
          <w:u w:val="single"/>
        </w:rPr>
        <w:t>AVIS</w:t>
      </w:r>
      <w:r w:rsidR="003B4A8D" w:rsidRPr="0027317F">
        <w:rPr>
          <w:spacing w:val="-2"/>
          <w:u w:val="single"/>
        </w:rPr>
        <w:t xml:space="preserve"> </w:t>
      </w:r>
      <w:r w:rsidR="0027317F" w:rsidRPr="0027317F">
        <w:rPr>
          <w:spacing w:val="-2"/>
          <w:u w:val="single"/>
        </w:rPr>
        <w:t>INFRUCTUEUX</w:t>
      </w:r>
      <w:r w:rsidR="003B4A8D" w:rsidRPr="0027317F">
        <w:rPr>
          <w:spacing w:val="-2"/>
          <w:u w:val="single"/>
        </w:rPr>
        <w:t xml:space="preserve"> </w:t>
      </w:r>
    </w:p>
    <w:p w14:paraId="5DC5FCAC" w14:textId="2ED0DD9D" w:rsidR="00DB283C" w:rsidRPr="00776E4B" w:rsidRDefault="0027317F" w:rsidP="004B5B2F">
      <w:pPr>
        <w:pStyle w:val="Corpsdetexte"/>
        <w:spacing w:before="231"/>
        <w:jc w:val="center"/>
        <w:rPr>
          <w:sz w:val="28"/>
          <w:szCs w:val="28"/>
        </w:rPr>
      </w:pPr>
      <w:bookmarkStart w:id="0" w:name="OLE_LINK5"/>
      <w:bookmarkStart w:id="1" w:name="OLE_LINK6"/>
      <w:r>
        <w:rPr>
          <w:sz w:val="28"/>
          <w:szCs w:val="28"/>
        </w:rPr>
        <w:t>DAO</w:t>
      </w:r>
      <w:r w:rsidR="00633252">
        <w:rPr>
          <w:sz w:val="28"/>
          <w:szCs w:val="28"/>
        </w:rPr>
        <w:t xml:space="preserve"> N</w:t>
      </w:r>
      <w:r w:rsidR="00DB283C">
        <w:rPr>
          <w:sz w:val="28"/>
          <w:szCs w:val="28"/>
        </w:rPr>
        <w:t>°</w:t>
      </w:r>
      <w:r w:rsidR="00DB283C" w:rsidRPr="00DB283C">
        <w:rPr>
          <w:sz w:val="28"/>
          <w:szCs w:val="28"/>
        </w:rPr>
        <w:t>01/CMI/2024</w:t>
      </w:r>
      <w:r w:rsidR="00DB283C">
        <w:rPr>
          <w:sz w:val="28"/>
          <w:szCs w:val="28"/>
        </w:rPr>
        <w:t xml:space="preserve"> </w:t>
      </w:r>
      <w:r w:rsidR="00633252">
        <w:rPr>
          <w:sz w:val="28"/>
          <w:szCs w:val="28"/>
        </w:rPr>
        <w:t>relatifs au</w:t>
      </w:r>
      <w:r w:rsidR="00FE55BE">
        <w:rPr>
          <w:sz w:val="28"/>
          <w:szCs w:val="28"/>
        </w:rPr>
        <w:t>x</w:t>
      </w:r>
      <w:r w:rsidR="00633252">
        <w:rPr>
          <w:sz w:val="28"/>
          <w:szCs w:val="28"/>
        </w:rPr>
        <w:t xml:space="preserve"> t</w:t>
      </w:r>
      <w:r w:rsidR="00776E4B" w:rsidRPr="00776E4B">
        <w:rPr>
          <w:sz w:val="28"/>
          <w:szCs w:val="28"/>
        </w:rPr>
        <w:t xml:space="preserve">ravaux de </w:t>
      </w:r>
      <w:r w:rsidR="00DB283C" w:rsidRPr="00DB283C">
        <w:rPr>
          <w:sz w:val="28"/>
          <w:szCs w:val="28"/>
        </w:rPr>
        <w:t xml:space="preserve">réhabilitation et extension des infrastructures de génie civil </w:t>
      </w:r>
      <w:r w:rsidR="004B5B2F" w:rsidRPr="004B5B2F">
        <w:rPr>
          <w:sz w:val="28"/>
          <w:szCs w:val="28"/>
        </w:rPr>
        <w:t xml:space="preserve">des centrales </w:t>
      </w:r>
      <w:r w:rsidR="00863B8B">
        <w:rPr>
          <w:sz w:val="28"/>
          <w:szCs w:val="28"/>
        </w:rPr>
        <w:t>d’</w:t>
      </w:r>
      <w:r w:rsidR="004B5B2F" w:rsidRPr="004B5B2F">
        <w:rPr>
          <w:sz w:val="28"/>
          <w:szCs w:val="28"/>
        </w:rPr>
        <w:t xml:space="preserve">Atar et de </w:t>
      </w:r>
      <w:proofErr w:type="spellStart"/>
      <w:r w:rsidR="004B5B2F" w:rsidRPr="004B5B2F">
        <w:rPr>
          <w:sz w:val="28"/>
          <w:szCs w:val="28"/>
        </w:rPr>
        <w:t>Boulenouar</w:t>
      </w:r>
      <w:proofErr w:type="spellEnd"/>
    </w:p>
    <w:bookmarkEnd w:id="0"/>
    <w:bookmarkEnd w:id="1"/>
    <w:p w14:paraId="487219B4" w14:textId="77777777" w:rsidR="0027317F" w:rsidRDefault="0027317F" w:rsidP="0027317F">
      <w:pPr>
        <w:pStyle w:val="Corpsdetexte"/>
        <w:spacing w:before="231"/>
        <w:rPr>
          <w:sz w:val="24"/>
          <w:szCs w:val="24"/>
          <w:u w:val="single"/>
        </w:rPr>
      </w:pPr>
    </w:p>
    <w:p w14:paraId="495D3553" w14:textId="77777777" w:rsidR="003B4A8D" w:rsidRPr="0005025D" w:rsidRDefault="003B4A8D" w:rsidP="00DB283C">
      <w:pPr>
        <w:pStyle w:val="Corpsdetexte"/>
        <w:spacing w:before="231"/>
        <w:rPr>
          <w:spacing w:val="-2"/>
          <w:sz w:val="28"/>
          <w:szCs w:val="28"/>
        </w:rPr>
      </w:pPr>
    </w:p>
    <w:p w14:paraId="17D3830D" w14:textId="0D2721BB" w:rsidR="00CA2FE2" w:rsidRPr="00D0187A" w:rsidRDefault="00B117E1">
      <w:pPr>
        <w:pStyle w:val="Paragraphedeliste"/>
        <w:numPr>
          <w:ilvl w:val="0"/>
          <w:numId w:val="1"/>
        </w:numPr>
        <w:tabs>
          <w:tab w:val="left" w:pos="522"/>
        </w:tabs>
        <w:ind w:left="522" w:hanging="361"/>
        <w:rPr>
          <w:sz w:val="24"/>
          <w:szCs w:val="24"/>
        </w:rPr>
      </w:pPr>
      <w:r w:rsidRPr="00D0187A">
        <w:rPr>
          <w:b/>
          <w:sz w:val="24"/>
          <w:szCs w:val="24"/>
        </w:rPr>
        <w:t>Référence</w:t>
      </w:r>
      <w:r w:rsidRPr="00D0187A">
        <w:rPr>
          <w:b/>
          <w:spacing w:val="10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</w:t>
      </w:r>
      <w:r w:rsidRPr="00D0187A">
        <w:rPr>
          <w:b/>
          <w:spacing w:val="11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publication</w:t>
      </w:r>
      <w:r w:rsidRPr="00D0187A">
        <w:rPr>
          <w:b/>
          <w:spacing w:val="6"/>
          <w:sz w:val="24"/>
          <w:szCs w:val="24"/>
        </w:rPr>
        <w:t xml:space="preserve"> </w:t>
      </w:r>
      <w:r w:rsidR="00C73412" w:rsidRPr="00D0187A">
        <w:rPr>
          <w:b/>
          <w:spacing w:val="6"/>
          <w:sz w:val="24"/>
          <w:szCs w:val="24"/>
        </w:rPr>
        <w:t xml:space="preserve">AAO </w:t>
      </w:r>
      <w:r w:rsidRPr="00D0187A">
        <w:rPr>
          <w:b/>
          <w:sz w:val="24"/>
          <w:szCs w:val="24"/>
        </w:rPr>
        <w:t>:</w:t>
      </w:r>
      <w:r w:rsidRPr="00D0187A">
        <w:rPr>
          <w:b/>
          <w:spacing w:val="15"/>
          <w:sz w:val="24"/>
          <w:szCs w:val="24"/>
        </w:rPr>
        <w:t xml:space="preserve"> </w:t>
      </w:r>
      <w:r w:rsidR="00F01E28">
        <w:rPr>
          <w:b/>
          <w:sz w:val="24"/>
          <w:szCs w:val="24"/>
        </w:rPr>
        <w:t>10</w:t>
      </w:r>
      <w:r w:rsidR="00BB6F66" w:rsidRPr="00D0187A">
        <w:rPr>
          <w:b/>
          <w:sz w:val="24"/>
          <w:szCs w:val="24"/>
        </w:rPr>
        <w:t>/</w:t>
      </w:r>
      <w:r w:rsidR="00F01E28">
        <w:rPr>
          <w:b/>
          <w:sz w:val="24"/>
          <w:szCs w:val="24"/>
        </w:rPr>
        <w:t>01</w:t>
      </w:r>
      <w:r w:rsidRPr="00D0187A">
        <w:rPr>
          <w:b/>
          <w:sz w:val="24"/>
          <w:szCs w:val="24"/>
        </w:rPr>
        <w:t>/202</w:t>
      </w:r>
      <w:r w:rsidR="00F01E28">
        <w:rPr>
          <w:b/>
          <w:sz w:val="24"/>
          <w:szCs w:val="24"/>
        </w:rPr>
        <w:t>4</w:t>
      </w:r>
      <w:r w:rsidRPr="00D0187A">
        <w:rPr>
          <w:spacing w:val="6"/>
          <w:sz w:val="24"/>
          <w:szCs w:val="24"/>
          <w:u w:val="single"/>
        </w:rPr>
        <w:t xml:space="preserve"> </w:t>
      </w:r>
      <w:r w:rsidRPr="00D0187A">
        <w:rPr>
          <w:sz w:val="24"/>
          <w:szCs w:val="24"/>
          <w:u w:val="single"/>
        </w:rPr>
        <w:t>sur</w:t>
      </w:r>
      <w:r w:rsidRPr="00D0187A">
        <w:rPr>
          <w:spacing w:val="-3"/>
          <w:sz w:val="24"/>
          <w:szCs w:val="24"/>
          <w:u w:val="single"/>
        </w:rPr>
        <w:t xml:space="preserve"> </w:t>
      </w:r>
      <w:hyperlink r:id="rId7">
        <w:r w:rsidRPr="00D0187A">
          <w:rPr>
            <w:color w:val="0000FF"/>
            <w:sz w:val="24"/>
            <w:szCs w:val="24"/>
            <w:u w:val="single" w:color="000000"/>
          </w:rPr>
          <w:t>www.armp.mr</w:t>
        </w:r>
      </w:hyperlink>
      <w:r w:rsidRPr="00D0187A">
        <w:rPr>
          <w:color w:val="0000FF"/>
          <w:spacing w:val="7"/>
          <w:sz w:val="24"/>
          <w:szCs w:val="24"/>
          <w:u w:val="single" w:color="000000"/>
        </w:rPr>
        <w:t xml:space="preserve"> </w:t>
      </w:r>
      <w:r w:rsidRPr="00D0187A">
        <w:rPr>
          <w:color w:val="0000FF"/>
          <w:sz w:val="24"/>
          <w:szCs w:val="24"/>
        </w:rPr>
        <w:t>et</w:t>
      </w:r>
      <w:r w:rsidRPr="00D0187A">
        <w:rPr>
          <w:color w:val="0000FF"/>
          <w:spacing w:val="3"/>
          <w:sz w:val="24"/>
          <w:szCs w:val="24"/>
          <w:u w:val="single" w:color="000000"/>
        </w:rPr>
        <w:t xml:space="preserve"> </w:t>
      </w:r>
      <w:r w:rsidRPr="00D0187A">
        <w:rPr>
          <w:color w:val="0000FF"/>
          <w:spacing w:val="-2"/>
          <w:sz w:val="24"/>
          <w:szCs w:val="24"/>
          <w:u w:val="single" w:color="000000"/>
        </w:rPr>
        <w:t>somelec.mr</w:t>
      </w:r>
    </w:p>
    <w:p w14:paraId="7F00ABCA" w14:textId="5D3AEDFE" w:rsidR="0027317F" w:rsidRPr="00F01E28" w:rsidRDefault="00B117E1" w:rsidP="00F01E28">
      <w:pPr>
        <w:pStyle w:val="Paragraphedeliste"/>
        <w:numPr>
          <w:ilvl w:val="0"/>
          <w:numId w:val="1"/>
        </w:numPr>
        <w:tabs>
          <w:tab w:val="left" w:pos="522"/>
        </w:tabs>
        <w:spacing w:before="240"/>
        <w:ind w:left="522" w:hanging="361"/>
        <w:rPr>
          <w:b/>
          <w:sz w:val="24"/>
          <w:szCs w:val="24"/>
        </w:rPr>
      </w:pPr>
      <w:r w:rsidRPr="00D0187A">
        <w:rPr>
          <w:b/>
          <w:sz w:val="24"/>
          <w:szCs w:val="24"/>
        </w:rPr>
        <w:t>Date</w:t>
      </w:r>
      <w:r w:rsidRPr="00D0187A">
        <w:rPr>
          <w:b/>
          <w:spacing w:val="-12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limite</w:t>
      </w:r>
      <w:r w:rsidRPr="00D0187A">
        <w:rPr>
          <w:b/>
          <w:spacing w:val="-7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</w:t>
      </w:r>
      <w:r w:rsidRPr="00D0187A">
        <w:rPr>
          <w:b/>
          <w:spacing w:val="-8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dépôt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des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offres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:</w:t>
      </w:r>
      <w:r w:rsidRPr="00D0187A">
        <w:rPr>
          <w:b/>
          <w:spacing w:val="-2"/>
          <w:sz w:val="24"/>
          <w:szCs w:val="24"/>
        </w:rPr>
        <w:t xml:space="preserve"> </w:t>
      </w:r>
      <w:r w:rsidR="00F01E28">
        <w:rPr>
          <w:b/>
          <w:spacing w:val="-2"/>
          <w:sz w:val="24"/>
          <w:szCs w:val="24"/>
        </w:rPr>
        <w:t>22</w:t>
      </w:r>
      <w:r w:rsidRPr="00D0187A">
        <w:rPr>
          <w:b/>
          <w:spacing w:val="-2"/>
          <w:sz w:val="24"/>
          <w:szCs w:val="24"/>
        </w:rPr>
        <w:t>/</w:t>
      </w:r>
      <w:r w:rsidR="00F01E28">
        <w:rPr>
          <w:b/>
          <w:spacing w:val="-2"/>
          <w:sz w:val="24"/>
          <w:szCs w:val="24"/>
        </w:rPr>
        <w:t>0</w:t>
      </w:r>
      <w:r w:rsidR="00776E4B">
        <w:rPr>
          <w:b/>
          <w:spacing w:val="-2"/>
          <w:sz w:val="24"/>
          <w:szCs w:val="24"/>
        </w:rPr>
        <w:t>2</w:t>
      </w:r>
      <w:r w:rsidRPr="00D0187A">
        <w:rPr>
          <w:b/>
          <w:spacing w:val="-2"/>
          <w:sz w:val="24"/>
          <w:szCs w:val="24"/>
        </w:rPr>
        <w:t>/202</w:t>
      </w:r>
      <w:r w:rsidR="00F01E28">
        <w:rPr>
          <w:b/>
          <w:spacing w:val="-2"/>
          <w:sz w:val="24"/>
          <w:szCs w:val="24"/>
        </w:rPr>
        <w:t>4 à 12H00</w:t>
      </w:r>
    </w:p>
    <w:p w14:paraId="2BA62D12" w14:textId="2C57AFE9" w:rsidR="00776E4B" w:rsidRPr="0027317F" w:rsidRDefault="003B4A8D" w:rsidP="00F01E28">
      <w:pPr>
        <w:pStyle w:val="NormalWeb"/>
        <w:spacing w:line="276" w:lineRule="auto"/>
        <w:jc w:val="both"/>
        <w:rPr>
          <w:rFonts w:asciiTheme="majorBidi" w:eastAsiaTheme="minorHAnsi" w:hAnsiTheme="majorBidi" w:cstheme="majorBidi"/>
        </w:rPr>
      </w:pPr>
      <w:bookmarkStart w:id="2" w:name="OLE_LINK9"/>
      <w:bookmarkStart w:id="3" w:name="OLE_LINK10"/>
      <w:bookmarkStart w:id="4" w:name="OLE_LINK11"/>
      <w:bookmarkStart w:id="5" w:name="OLE_LINK12"/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La Commission de Passation des Marchés d’investissement de la SOMELEC, et après avis </w:t>
      </w:r>
      <w:r w:rsidR="00FE55BE" w:rsidRPr="0027317F">
        <w:rPr>
          <w:rFonts w:asciiTheme="majorBidi" w:eastAsiaTheme="minorHAnsi" w:hAnsiTheme="majorBidi" w:cstheme="majorBidi"/>
          <w:b/>
          <w:lang w:eastAsia="en-US"/>
        </w:rPr>
        <w:t xml:space="preserve">favorable </w:t>
      </w:r>
      <w:r w:rsidRPr="0027317F">
        <w:rPr>
          <w:rFonts w:asciiTheme="majorBidi" w:eastAsiaTheme="minorHAnsi" w:hAnsiTheme="majorBidi" w:cstheme="majorBidi"/>
          <w:b/>
          <w:lang w:eastAsia="en-US"/>
        </w:rPr>
        <w:t>de la Commission National</w:t>
      </w:r>
      <w:r w:rsidR="004B5B2F">
        <w:rPr>
          <w:rFonts w:asciiTheme="majorBidi" w:eastAsiaTheme="minorHAnsi" w:hAnsiTheme="majorBidi" w:cstheme="majorBidi"/>
          <w:b/>
          <w:lang w:eastAsia="en-US"/>
        </w:rPr>
        <w:t>e</w:t>
      </w:r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 de Contrôle des Marchés Publics</w:t>
      </w:r>
      <w:r w:rsidR="009748E0" w:rsidRPr="0027317F">
        <w:rPr>
          <w:rFonts w:asciiTheme="majorBidi" w:eastAsiaTheme="minorHAnsi" w:hAnsiTheme="majorBidi" w:cstheme="majorBidi"/>
          <w:b/>
          <w:lang w:eastAsia="en-US"/>
        </w:rPr>
        <w:t>,</w:t>
      </w:r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 déclare </w:t>
      </w:r>
      <w:r w:rsidR="009748E0" w:rsidRPr="0027317F">
        <w:rPr>
          <w:rFonts w:asciiTheme="majorBidi" w:eastAsiaTheme="minorHAnsi" w:hAnsiTheme="majorBidi" w:cstheme="majorBidi"/>
          <w:b/>
          <w:lang w:eastAsia="en-US"/>
        </w:rPr>
        <w:t xml:space="preserve">infructueux </w:t>
      </w:r>
      <w:r w:rsidR="00F01E28">
        <w:rPr>
          <w:rFonts w:asciiTheme="majorBidi" w:eastAsiaTheme="minorHAnsi" w:hAnsiTheme="majorBidi" w:cstheme="majorBidi"/>
          <w:b/>
          <w:lang w:eastAsia="en-US"/>
        </w:rPr>
        <w:t>le</w:t>
      </w:r>
      <w:r w:rsidR="00EA646A">
        <w:rPr>
          <w:rFonts w:asciiTheme="majorBidi" w:eastAsiaTheme="minorHAnsi" w:hAnsiTheme="majorBidi" w:cstheme="majorBidi"/>
          <w:b/>
          <w:lang w:eastAsia="en-US"/>
        </w:rPr>
        <w:t xml:space="preserve"> processus</w:t>
      </w:r>
      <w:r w:rsidR="00F01E28">
        <w:rPr>
          <w:rFonts w:asciiTheme="majorBidi" w:eastAsiaTheme="minorHAnsi" w:hAnsiTheme="majorBidi" w:cstheme="majorBidi"/>
          <w:b/>
          <w:lang w:eastAsia="en-US"/>
        </w:rPr>
        <w:t xml:space="preserve"> </w:t>
      </w:r>
      <w:r w:rsidR="00EA646A">
        <w:rPr>
          <w:rFonts w:asciiTheme="majorBidi" w:eastAsiaTheme="minorHAnsi" w:hAnsiTheme="majorBidi" w:cstheme="majorBidi"/>
          <w:b/>
          <w:bCs/>
        </w:rPr>
        <w:t>d’Appel d’Offre</w:t>
      </w:r>
      <w:r w:rsidR="004B5B2F">
        <w:rPr>
          <w:rFonts w:asciiTheme="majorBidi" w:eastAsiaTheme="minorHAnsi" w:hAnsiTheme="majorBidi" w:cstheme="majorBidi"/>
          <w:b/>
          <w:bCs/>
        </w:rPr>
        <w:t xml:space="preserve"> </w:t>
      </w:r>
      <w:r w:rsidR="00F01E28" w:rsidRPr="00F01E28">
        <w:rPr>
          <w:rFonts w:asciiTheme="majorBidi" w:eastAsiaTheme="minorHAnsi" w:hAnsiTheme="majorBidi" w:cstheme="majorBidi"/>
          <w:b/>
          <w:bCs/>
        </w:rPr>
        <w:t>relatif aux travaux de réhabilitation et extension des infrastructures de génie civil de</w:t>
      </w:r>
      <w:r w:rsidR="004B5B2F">
        <w:rPr>
          <w:rFonts w:asciiTheme="majorBidi" w:eastAsiaTheme="minorHAnsi" w:hAnsiTheme="majorBidi" w:cstheme="majorBidi"/>
          <w:b/>
          <w:bCs/>
        </w:rPr>
        <w:t>s</w:t>
      </w:r>
      <w:r w:rsidR="00F01E28" w:rsidRPr="00F01E28">
        <w:rPr>
          <w:rFonts w:asciiTheme="majorBidi" w:eastAsiaTheme="minorHAnsi" w:hAnsiTheme="majorBidi" w:cstheme="majorBidi"/>
          <w:b/>
          <w:bCs/>
        </w:rPr>
        <w:t xml:space="preserve"> centrale</w:t>
      </w:r>
      <w:r w:rsidR="004B5B2F">
        <w:rPr>
          <w:rFonts w:asciiTheme="majorBidi" w:eastAsiaTheme="minorHAnsi" w:hAnsiTheme="majorBidi" w:cstheme="majorBidi"/>
          <w:b/>
          <w:bCs/>
        </w:rPr>
        <w:t>s</w:t>
      </w:r>
      <w:r w:rsidR="00F01E28" w:rsidRPr="00F01E28">
        <w:rPr>
          <w:rFonts w:asciiTheme="majorBidi" w:eastAsiaTheme="minorHAnsi" w:hAnsiTheme="majorBidi" w:cstheme="majorBidi"/>
          <w:b/>
          <w:bCs/>
        </w:rPr>
        <w:t xml:space="preserve"> d</w:t>
      </w:r>
      <w:r w:rsidR="00863B8B">
        <w:rPr>
          <w:rFonts w:asciiTheme="majorBidi" w:eastAsiaTheme="minorHAnsi" w:hAnsiTheme="majorBidi" w:cstheme="majorBidi"/>
          <w:b/>
          <w:bCs/>
        </w:rPr>
        <w:t>’</w:t>
      </w:r>
      <w:r w:rsidR="00F01E28" w:rsidRPr="00F01E28">
        <w:rPr>
          <w:rFonts w:asciiTheme="majorBidi" w:eastAsiaTheme="minorHAnsi" w:hAnsiTheme="majorBidi" w:cstheme="majorBidi"/>
          <w:b/>
          <w:bCs/>
        </w:rPr>
        <w:t>Atar et</w:t>
      </w:r>
      <w:r w:rsidR="004B5B2F">
        <w:rPr>
          <w:rFonts w:asciiTheme="majorBidi" w:eastAsiaTheme="minorHAnsi" w:hAnsiTheme="majorBidi" w:cstheme="majorBidi"/>
          <w:b/>
          <w:bCs/>
        </w:rPr>
        <w:t xml:space="preserve"> de</w:t>
      </w:r>
      <w:r w:rsidR="00F01E28" w:rsidRPr="00F01E28">
        <w:rPr>
          <w:rFonts w:asciiTheme="majorBidi" w:eastAsiaTheme="minorHAnsi" w:hAnsiTheme="majorBidi" w:cstheme="majorBidi"/>
          <w:b/>
          <w:bCs/>
        </w:rPr>
        <w:t xml:space="preserve"> </w:t>
      </w:r>
      <w:proofErr w:type="spellStart"/>
      <w:r w:rsidR="00F01E28" w:rsidRPr="00F01E28">
        <w:rPr>
          <w:rFonts w:asciiTheme="majorBidi" w:eastAsiaTheme="minorHAnsi" w:hAnsiTheme="majorBidi" w:cstheme="majorBidi"/>
          <w:b/>
          <w:bCs/>
        </w:rPr>
        <w:t>Boulenouar</w:t>
      </w:r>
      <w:proofErr w:type="spellEnd"/>
      <w:r w:rsidR="009748E0" w:rsidRPr="0027317F">
        <w:rPr>
          <w:rFonts w:asciiTheme="majorBidi" w:eastAsiaTheme="minorHAnsi" w:hAnsiTheme="majorBidi" w:cstheme="majorBidi"/>
          <w:b/>
          <w:bCs/>
        </w:rPr>
        <w:t xml:space="preserve"> </w:t>
      </w:r>
      <w:r w:rsidR="004B5B2F">
        <w:rPr>
          <w:rFonts w:asciiTheme="majorBidi" w:eastAsiaTheme="minorHAnsi" w:hAnsiTheme="majorBidi" w:cstheme="majorBidi"/>
          <w:b/>
          <w:bCs/>
        </w:rPr>
        <w:t>du fait de la réception d’une</w:t>
      </w:r>
      <w:r w:rsidR="00F01E28">
        <w:rPr>
          <w:rFonts w:asciiTheme="majorBidi" w:eastAsiaTheme="minorHAnsi" w:hAnsiTheme="majorBidi" w:cstheme="majorBidi"/>
          <w:b/>
          <w:bCs/>
        </w:rPr>
        <w:t xml:space="preserve"> </w:t>
      </w:r>
      <w:r w:rsidR="00F01E28" w:rsidRPr="00F01E28">
        <w:rPr>
          <w:rFonts w:asciiTheme="majorBidi" w:eastAsiaTheme="minorHAnsi" w:hAnsiTheme="majorBidi" w:cstheme="majorBidi"/>
          <w:b/>
          <w:bCs/>
        </w:rPr>
        <w:t>seule</w:t>
      </w:r>
      <w:r w:rsidR="00F01E28" w:rsidRPr="00F01E28">
        <w:rPr>
          <w:rFonts w:asciiTheme="majorBidi" w:eastAsiaTheme="minorHAnsi" w:hAnsiTheme="majorBidi" w:cstheme="majorBidi"/>
          <w:b/>
          <w:bCs/>
        </w:rPr>
        <w:t xml:space="preserve"> offre </w:t>
      </w:r>
      <w:r w:rsidR="004B5B2F">
        <w:rPr>
          <w:rFonts w:asciiTheme="majorBidi" w:eastAsiaTheme="minorHAnsi" w:hAnsiTheme="majorBidi" w:cstheme="majorBidi"/>
          <w:b/>
          <w:bCs/>
        </w:rPr>
        <w:t>qui ne comprend pas</w:t>
      </w:r>
      <w:r w:rsidR="00863B8B">
        <w:rPr>
          <w:rFonts w:asciiTheme="majorBidi" w:eastAsiaTheme="minorHAnsi" w:hAnsiTheme="majorBidi" w:cstheme="majorBidi"/>
          <w:b/>
          <w:bCs/>
        </w:rPr>
        <w:t xml:space="preserve"> la</w:t>
      </w:r>
      <w:r w:rsidR="004B5B2F">
        <w:rPr>
          <w:rFonts w:asciiTheme="majorBidi" w:eastAsiaTheme="minorHAnsi" w:hAnsiTheme="majorBidi" w:cstheme="majorBidi"/>
          <w:b/>
          <w:bCs/>
        </w:rPr>
        <w:t xml:space="preserve"> </w:t>
      </w:r>
      <w:r w:rsidR="00F01E28">
        <w:rPr>
          <w:rFonts w:asciiTheme="majorBidi" w:eastAsiaTheme="minorHAnsi" w:hAnsiTheme="majorBidi" w:cstheme="majorBidi"/>
          <w:b/>
          <w:bCs/>
        </w:rPr>
        <w:t>garantie de soumission</w:t>
      </w:r>
      <w:r w:rsidR="00393981">
        <w:rPr>
          <w:rFonts w:asciiTheme="majorBidi" w:eastAsiaTheme="minorHAnsi" w:hAnsiTheme="majorBidi" w:cstheme="majorBidi"/>
          <w:b/>
          <w:bCs/>
        </w:rPr>
        <w:t>.</w:t>
      </w:r>
    </w:p>
    <w:bookmarkEnd w:id="2"/>
    <w:bookmarkEnd w:id="3"/>
    <w:bookmarkEnd w:id="4"/>
    <w:bookmarkEnd w:id="5"/>
    <w:p w14:paraId="2EC5D91B" w14:textId="77777777" w:rsidR="009748E0" w:rsidRPr="0027317F" w:rsidRDefault="009748E0" w:rsidP="0027317F">
      <w:pPr>
        <w:pStyle w:val="NormalWeb"/>
        <w:spacing w:line="276" w:lineRule="auto"/>
        <w:ind w:left="720"/>
        <w:jc w:val="both"/>
        <w:rPr>
          <w:rFonts w:asciiTheme="majorBidi" w:eastAsiaTheme="minorHAnsi" w:hAnsiTheme="majorBidi" w:cstheme="majorBidi"/>
        </w:rPr>
      </w:pPr>
    </w:p>
    <w:p w14:paraId="211BCCF4" w14:textId="47D58E2F" w:rsidR="00CA2FE2" w:rsidRPr="00D0187A" w:rsidRDefault="00B117E1">
      <w:pPr>
        <w:spacing w:before="13"/>
        <w:ind w:right="116"/>
        <w:jc w:val="right"/>
        <w:rPr>
          <w:b/>
          <w:sz w:val="24"/>
          <w:szCs w:val="24"/>
        </w:rPr>
      </w:pPr>
      <w:r w:rsidRPr="00776E4B">
        <w:rPr>
          <w:b/>
          <w:sz w:val="24"/>
          <w:szCs w:val="24"/>
        </w:rPr>
        <w:t>Nouakchott</w:t>
      </w:r>
      <w:r w:rsidRPr="00776E4B">
        <w:rPr>
          <w:b/>
          <w:spacing w:val="-12"/>
          <w:sz w:val="24"/>
          <w:szCs w:val="24"/>
        </w:rPr>
        <w:t xml:space="preserve"> </w:t>
      </w:r>
      <w:r w:rsidRPr="00776E4B">
        <w:rPr>
          <w:b/>
          <w:sz w:val="24"/>
          <w:szCs w:val="24"/>
        </w:rPr>
        <w:t>le,</w:t>
      </w:r>
      <w:r w:rsidRPr="00776E4B">
        <w:rPr>
          <w:b/>
          <w:spacing w:val="-12"/>
          <w:sz w:val="24"/>
          <w:szCs w:val="24"/>
        </w:rPr>
        <w:t xml:space="preserve"> </w:t>
      </w:r>
      <w:r w:rsidR="00F01E28">
        <w:rPr>
          <w:b/>
          <w:spacing w:val="-2"/>
          <w:sz w:val="24"/>
          <w:szCs w:val="24"/>
        </w:rPr>
        <w:t>08</w:t>
      </w:r>
      <w:r w:rsidR="00D0187A" w:rsidRPr="00776E4B">
        <w:rPr>
          <w:b/>
          <w:spacing w:val="-2"/>
          <w:sz w:val="24"/>
          <w:szCs w:val="24"/>
        </w:rPr>
        <w:t>/</w:t>
      </w:r>
      <w:r w:rsidR="00776E4B" w:rsidRPr="00776E4B">
        <w:rPr>
          <w:b/>
          <w:spacing w:val="-2"/>
          <w:sz w:val="24"/>
          <w:szCs w:val="24"/>
        </w:rPr>
        <w:t>0</w:t>
      </w:r>
      <w:r w:rsidR="00F01E28">
        <w:rPr>
          <w:b/>
          <w:spacing w:val="-2"/>
          <w:sz w:val="24"/>
          <w:szCs w:val="24"/>
        </w:rPr>
        <w:t>3</w:t>
      </w:r>
      <w:r w:rsidRPr="00776E4B">
        <w:rPr>
          <w:b/>
          <w:spacing w:val="-2"/>
          <w:sz w:val="24"/>
          <w:szCs w:val="24"/>
        </w:rPr>
        <w:t>/202</w:t>
      </w:r>
      <w:r w:rsidR="00776E4B" w:rsidRPr="00776E4B">
        <w:rPr>
          <w:b/>
          <w:spacing w:val="-2"/>
          <w:sz w:val="24"/>
          <w:szCs w:val="24"/>
        </w:rPr>
        <w:t>4</w:t>
      </w:r>
    </w:p>
    <w:p w14:paraId="42927612" w14:textId="77777777" w:rsidR="00CA2FE2" w:rsidRDefault="00CA2FE2">
      <w:pPr>
        <w:pStyle w:val="Corpsdetexte"/>
        <w:spacing w:before="129"/>
        <w:rPr>
          <w:sz w:val="20"/>
        </w:rPr>
      </w:pPr>
    </w:p>
    <w:p w14:paraId="07C86AAE" w14:textId="77777777" w:rsidR="003B4A8D" w:rsidRDefault="003B4A8D" w:rsidP="00776E4B">
      <w:pPr>
        <w:pStyle w:val="Corpsdetexte"/>
        <w:ind w:right="37"/>
        <w:jc w:val="center"/>
        <w:rPr>
          <w:sz w:val="24"/>
          <w:szCs w:val="24"/>
        </w:rPr>
      </w:pPr>
    </w:p>
    <w:p w14:paraId="2EB15C65" w14:textId="77777777" w:rsidR="00CA2FE2" w:rsidRPr="00A51E3B" w:rsidRDefault="00B117E1" w:rsidP="00776E4B">
      <w:pPr>
        <w:pStyle w:val="Corpsdetexte"/>
        <w:ind w:right="37"/>
        <w:jc w:val="center"/>
        <w:rPr>
          <w:sz w:val="24"/>
          <w:szCs w:val="24"/>
        </w:rPr>
      </w:pPr>
      <w:r w:rsidRPr="00A51E3B">
        <w:rPr>
          <w:sz w:val="24"/>
          <w:szCs w:val="24"/>
        </w:rPr>
        <w:t>Le</w:t>
      </w:r>
      <w:r w:rsidRPr="00A51E3B">
        <w:rPr>
          <w:spacing w:val="-12"/>
          <w:sz w:val="24"/>
          <w:szCs w:val="24"/>
        </w:rPr>
        <w:t xml:space="preserve"> </w:t>
      </w:r>
      <w:r w:rsidRPr="00A51E3B">
        <w:rPr>
          <w:sz w:val="24"/>
          <w:szCs w:val="24"/>
        </w:rPr>
        <w:t>Président</w:t>
      </w:r>
      <w:r w:rsidRPr="00A51E3B">
        <w:rPr>
          <w:spacing w:val="-7"/>
          <w:sz w:val="24"/>
          <w:szCs w:val="24"/>
        </w:rPr>
        <w:t xml:space="preserve"> </w:t>
      </w:r>
      <w:r w:rsidRPr="00A51E3B">
        <w:rPr>
          <w:sz w:val="24"/>
          <w:szCs w:val="24"/>
        </w:rPr>
        <w:t>de</w:t>
      </w:r>
      <w:r w:rsidRPr="00A51E3B">
        <w:rPr>
          <w:spacing w:val="-10"/>
          <w:sz w:val="24"/>
          <w:szCs w:val="24"/>
        </w:rPr>
        <w:t xml:space="preserve"> </w:t>
      </w:r>
      <w:r w:rsidRPr="00A51E3B">
        <w:rPr>
          <w:sz w:val="24"/>
          <w:szCs w:val="24"/>
        </w:rPr>
        <w:t>la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Commission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des</w:t>
      </w:r>
      <w:r w:rsidRPr="00A51E3B">
        <w:rPr>
          <w:spacing w:val="-7"/>
          <w:sz w:val="24"/>
          <w:szCs w:val="24"/>
        </w:rPr>
        <w:t xml:space="preserve"> </w:t>
      </w:r>
      <w:r w:rsidR="00485196" w:rsidRPr="00A51E3B">
        <w:rPr>
          <w:sz w:val="24"/>
          <w:szCs w:val="24"/>
        </w:rPr>
        <w:t>marchés d’investissement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de</w:t>
      </w:r>
      <w:r w:rsidRPr="00A51E3B">
        <w:rPr>
          <w:spacing w:val="-9"/>
          <w:sz w:val="24"/>
          <w:szCs w:val="24"/>
        </w:rPr>
        <w:t xml:space="preserve"> </w:t>
      </w:r>
      <w:r w:rsidRPr="00A51E3B">
        <w:rPr>
          <w:sz w:val="24"/>
          <w:szCs w:val="24"/>
        </w:rPr>
        <w:t>la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pacing w:val="-2"/>
          <w:sz w:val="24"/>
          <w:szCs w:val="24"/>
        </w:rPr>
        <w:t>SOMELEC</w:t>
      </w:r>
    </w:p>
    <w:p w14:paraId="65325798" w14:textId="77777777" w:rsidR="00CA2FE2" w:rsidRPr="00A51E3B" w:rsidRDefault="003B4A8D" w:rsidP="00776E4B">
      <w:pPr>
        <w:pStyle w:val="Titre1"/>
      </w:pPr>
      <w:r>
        <w:t xml:space="preserve">TALL Ousmane </w:t>
      </w:r>
    </w:p>
    <w:p w14:paraId="5757584E" w14:textId="77777777" w:rsidR="00CA2FE2" w:rsidRDefault="00CA2FE2">
      <w:pPr>
        <w:pStyle w:val="Corpsdetexte"/>
        <w:rPr>
          <w:sz w:val="20"/>
        </w:rPr>
      </w:pPr>
    </w:p>
    <w:p w14:paraId="4CE38C5D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508CB86E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418C3C56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747A5E65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10041E52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2B5EF3BE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0DC0F6F0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00BC389B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1F29AED0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47C9C2EE" w14:textId="77777777" w:rsidR="0027317F" w:rsidRDefault="0027317F" w:rsidP="00F01E28">
      <w:pPr>
        <w:spacing w:before="1" w:line="228" w:lineRule="exact"/>
        <w:rPr>
          <w:b/>
          <w:color w:val="000000"/>
          <w:spacing w:val="-2"/>
          <w:sz w:val="20"/>
          <w:highlight w:val="lightGray"/>
        </w:rPr>
      </w:pPr>
    </w:p>
    <w:p w14:paraId="40BCAD15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3BF38A0E" w14:textId="77777777" w:rsidR="00CA2FE2" w:rsidRPr="00776E4B" w:rsidRDefault="00B117E1" w:rsidP="00776E4B">
      <w:pPr>
        <w:spacing w:before="1" w:line="228" w:lineRule="exact"/>
        <w:ind w:left="-851" w:right="-451"/>
        <w:rPr>
          <w:b/>
          <w:sz w:val="16"/>
          <w:szCs w:val="16"/>
        </w:rPr>
      </w:pPr>
      <w:r w:rsidRPr="00776E4B">
        <w:rPr>
          <w:b/>
          <w:color w:val="000000"/>
          <w:spacing w:val="-2"/>
          <w:sz w:val="16"/>
          <w:szCs w:val="16"/>
          <w:highlight w:val="lightGray"/>
        </w:rPr>
        <w:t>Adresse physique</w:t>
      </w:r>
      <w:r w:rsidRPr="00776E4B">
        <w:rPr>
          <w:b/>
          <w:color w:val="000000"/>
          <w:spacing w:val="1"/>
          <w:sz w:val="16"/>
          <w:szCs w:val="16"/>
          <w:highlight w:val="lightGray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:</w:t>
      </w:r>
      <w:r w:rsidRPr="00776E4B">
        <w:rPr>
          <w:b/>
          <w:color w:val="000000"/>
          <w:spacing w:val="-6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Cellule</w:t>
      </w:r>
      <w:r w:rsidRPr="00776E4B">
        <w:rPr>
          <w:b/>
          <w:color w:val="000000"/>
          <w:spacing w:val="-8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de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marchés</w:t>
      </w:r>
      <w:r w:rsidRPr="00776E4B">
        <w:rPr>
          <w:b/>
          <w:color w:val="000000"/>
          <w:spacing w:val="-8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4éme</w:t>
      </w:r>
      <w:r w:rsidRPr="00776E4B">
        <w:rPr>
          <w:b/>
          <w:color w:val="000000"/>
          <w:spacing w:val="-4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étage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47, Avenue</w:t>
      </w:r>
      <w:r w:rsidRPr="00776E4B">
        <w:rPr>
          <w:b/>
          <w:color w:val="000000"/>
          <w:spacing w:val="-4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Boubacar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proofErr w:type="spellStart"/>
      <w:r w:rsidRPr="00776E4B">
        <w:rPr>
          <w:b/>
          <w:color w:val="000000"/>
          <w:spacing w:val="-2"/>
          <w:sz w:val="16"/>
          <w:szCs w:val="16"/>
        </w:rPr>
        <w:t>Iben</w:t>
      </w:r>
      <w:proofErr w:type="spellEnd"/>
      <w:r w:rsidRPr="00776E4B">
        <w:rPr>
          <w:b/>
          <w:color w:val="000000"/>
          <w:sz w:val="16"/>
          <w:szCs w:val="16"/>
        </w:rPr>
        <w:t xml:space="preserve"> </w:t>
      </w:r>
      <w:r w:rsidRPr="00776E4B">
        <w:rPr>
          <w:b/>
          <w:color w:val="000000"/>
          <w:spacing w:val="-4"/>
          <w:sz w:val="16"/>
          <w:szCs w:val="16"/>
        </w:rPr>
        <w:t>Amer</w:t>
      </w:r>
      <w:r w:rsidR="00776E4B" w:rsidRPr="00776E4B">
        <w:rPr>
          <w:b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B.P.355</w:t>
      </w:r>
      <w:r w:rsidRPr="00776E4B">
        <w:rPr>
          <w:b/>
          <w:spacing w:val="-5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Téléphone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Fixe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:</w:t>
      </w:r>
      <w:r w:rsidRPr="00776E4B">
        <w:rPr>
          <w:b/>
          <w:spacing w:val="34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+222</w:t>
      </w:r>
      <w:r w:rsidRPr="00776E4B">
        <w:rPr>
          <w:b/>
          <w:spacing w:val="-6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45</w:t>
      </w:r>
      <w:r w:rsidRPr="00776E4B">
        <w:rPr>
          <w:b/>
          <w:spacing w:val="-7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29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03</w:t>
      </w:r>
      <w:r w:rsidRPr="00776E4B">
        <w:rPr>
          <w:b/>
          <w:spacing w:val="-5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89</w:t>
      </w:r>
      <w:r w:rsidRPr="00776E4B">
        <w:rPr>
          <w:b/>
          <w:spacing w:val="-4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Email</w:t>
      </w:r>
      <w:r w:rsidR="00776E4B">
        <w:rPr>
          <w:b/>
          <w:spacing w:val="-6"/>
          <w:sz w:val="16"/>
          <w:szCs w:val="16"/>
        </w:rPr>
        <w:t xml:space="preserve"> </w:t>
      </w:r>
      <w:r w:rsidRPr="00776E4B">
        <w:rPr>
          <w:b/>
          <w:spacing w:val="-2"/>
          <w:sz w:val="16"/>
          <w:szCs w:val="16"/>
        </w:rPr>
        <w:t>:</w:t>
      </w:r>
      <w:hyperlink r:id="rId8">
        <w:r w:rsidRPr="00776E4B">
          <w:rPr>
            <w:b/>
            <w:spacing w:val="-2"/>
            <w:sz w:val="16"/>
            <w:szCs w:val="16"/>
          </w:rPr>
          <w:t>cmsomelec@gmail.com</w:t>
        </w:r>
      </w:hyperlink>
    </w:p>
    <w:sectPr w:rsidR="00CA2FE2" w:rsidRPr="00776E4B">
      <w:type w:val="continuous"/>
      <w:pgSz w:w="11930" w:h="16860"/>
      <w:pgMar w:top="14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6621"/>
    <w:multiLevelType w:val="hybridMultilevel"/>
    <w:tmpl w:val="9E1AB8CE"/>
    <w:lvl w:ilvl="0" w:tplc="4C3AB374">
      <w:start w:val="1"/>
      <w:numFmt w:val="decimal"/>
      <w:lvlText w:val="%1."/>
      <w:lvlJc w:val="left"/>
      <w:pPr>
        <w:ind w:left="52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D84B534">
      <w:numFmt w:val="bullet"/>
      <w:lvlText w:val="•"/>
      <w:lvlJc w:val="left"/>
      <w:pPr>
        <w:ind w:left="1400" w:hanging="363"/>
      </w:pPr>
      <w:rPr>
        <w:rFonts w:hint="default"/>
        <w:lang w:val="fr-FR" w:eastAsia="en-US" w:bidi="ar-SA"/>
      </w:rPr>
    </w:lvl>
    <w:lvl w:ilvl="2" w:tplc="2012A0BC">
      <w:numFmt w:val="bullet"/>
      <w:lvlText w:val="•"/>
      <w:lvlJc w:val="left"/>
      <w:pPr>
        <w:ind w:left="2280" w:hanging="363"/>
      </w:pPr>
      <w:rPr>
        <w:rFonts w:hint="default"/>
        <w:lang w:val="fr-FR" w:eastAsia="en-US" w:bidi="ar-SA"/>
      </w:rPr>
    </w:lvl>
    <w:lvl w:ilvl="3" w:tplc="D97ADE38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CA467D70">
      <w:numFmt w:val="bullet"/>
      <w:lvlText w:val="•"/>
      <w:lvlJc w:val="left"/>
      <w:pPr>
        <w:ind w:left="4040" w:hanging="363"/>
      </w:pPr>
      <w:rPr>
        <w:rFonts w:hint="default"/>
        <w:lang w:val="fr-FR" w:eastAsia="en-US" w:bidi="ar-SA"/>
      </w:rPr>
    </w:lvl>
    <w:lvl w:ilvl="5" w:tplc="C8EEE3D6">
      <w:numFmt w:val="bullet"/>
      <w:lvlText w:val="•"/>
      <w:lvlJc w:val="left"/>
      <w:pPr>
        <w:ind w:left="4920" w:hanging="363"/>
      </w:pPr>
      <w:rPr>
        <w:rFonts w:hint="default"/>
        <w:lang w:val="fr-FR" w:eastAsia="en-US" w:bidi="ar-SA"/>
      </w:rPr>
    </w:lvl>
    <w:lvl w:ilvl="6" w:tplc="3E18B0A4">
      <w:numFmt w:val="bullet"/>
      <w:lvlText w:val="•"/>
      <w:lvlJc w:val="left"/>
      <w:pPr>
        <w:ind w:left="5800" w:hanging="363"/>
      </w:pPr>
      <w:rPr>
        <w:rFonts w:hint="default"/>
        <w:lang w:val="fr-FR" w:eastAsia="en-US" w:bidi="ar-SA"/>
      </w:rPr>
    </w:lvl>
    <w:lvl w:ilvl="7" w:tplc="25E4FC8C">
      <w:numFmt w:val="bullet"/>
      <w:lvlText w:val="•"/>
      <w:lvlJc w:val="left"/>
      <w:pPr>
        <w:ind w:left="6680" w:hanging="363"/>
      </w:pPr>
      <w:rPr>
        <w:rFonts w:hint="default"/>
        <w:lang w:val="fr-FR" w:eastAsia="en-US" w:bidi="ar-SA"/>
      </w:rPr>
    </w:lvl>
    <w:lvl w:ilvl="8" w:tplc="316A0744">
      <w:numFmt w:val="bullet"/>
      <w:lvlText w:val="•"/>
      <w:lvlJc w:val="left"/>
      <w:pPr>
        <w:ind w:left="7560" w:hanging="363"/>
      </w:pPr>
      <w:rPr>
        <w:rFonts w:hint="default"/>
        <w:lang w:val="fr-FR" w:eastAsia="en-US" w:bidi="ar-SA"/>
      </w:rPr>
    </w:lvl>
  </w:abstractNum>
  <w:abstractNum w:abstractNumId="1" w15:restartNumberingAfterBreak="0">
    <w:nsid w:val="2B465CBE"/>
    <w:multiLevelType w:val="hybridMultilevel"/>
    <w:tmpl w:val="E8B87D06"/>
    <w:lvl w:ilvl="0" w:tplc="3D426D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261"/>
    <w:multiLevelType w:val="hybridMultilevel"/>
    <w:tmpl w:val="9E1AB8CE"/>
    <w:lvl w:ilvl="0" w:tplc="4C3AB374">
      <w:start w:val="1"/>
      <w:numFmt w:val="decimal"/>
      <w:lvlText w:val="%1."/>
      <w:lvlJc w:val="left"/>
      <w:pPr>
        <w:ind w:left="52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D84B534">
      <w:numFmt w:val="bullet"/>
      <w:lvlText w:val="•"/>
      <w:lvlJc w:val="left"/>
      <w:pPr>
        <w:ind w:left="1400" w:hanging="363"/>
      </w:pPr>
      <w:rPr>
        <w:rFonts w:hint="default"/>
        <w:lang w:val="fr-FR" w:eastAsia="en-US" w:bidi="ar-SA"/>
      </w:rPr>
    </w:lvl>
    <w:lvl w:ilvl="2" w:tplc="2012A0BC">
      <w:numFmt w:val="bullet"/>
      <w:lvlText w:val="•"/>
      <w:lvlJc w:val="left"/>
      <w:pPr>
        <w:ind w:left="2280" w:hanging="363"/>
      </w:pPr>
      <w:rPr>
        <w:rFonts w:hint="default"/>
        <w:lang w:val="fr-FR" w:eastAsia="en-US" w:bidi="ar-SA"/>
      </w:rPr>
    </w:lvl>
    <w:lvl w:ilvl="3" w:tplc="D97ADE38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CA467D70">
      <w:numFmt w:val="bullet"/>
      <w:lvlText w:val="•"/>
      <w:lvlJc w:val="left"/>
      <w:pPr>
        <w:ind w:left="4040" w:hanging="363"/>
      </w:pPr>
      <w:rPr>
        <w:rFonts w:hint="default"/>
        <w:lang w:val="fr-FR" w:eastAsia="en-US" w:bidi="ar-SA"/>
      </w:rPr>
    </w:lvl>
    <w:lvl w:ilvl="5" w:tplc="C8EEE3D6">
      <w:numFmt w:val="bullet"/>
      <w:lvlText w:val="•"/>
      <w:lvlJc w:val="left"/>
      <w:pPr>
        <w:ind w:left="4920" w:hanging="363"/>
      </w:pPr>
      <w:rPr>
        <w:rFonts w:hint="default"/>
        <w:lang w:val="fr-FR" w:eastAsia="en-US" w:bidi="ar-SA"/>
      </w:rPr>
    </w:lvl>
    <w:lvl w:ilvl="6" w:tplc="3E18B0A4">
      <w:numFmt w:val="bullet"/>
      <w:lvlText w:val="•"/>
      <w:lvlJc w:val="left"/>
      <w:pPr>
        <w:ind w:left="5800" w:hanging="363"/>
      </w:pPr>
      <w:rPr>
        <w:rFonts w:hint="default"/>
        <w:lang w:val="fr-FR" w:eastAsia="en-US" w:bidi="ar-SA"/>
      </w:rPr>
    </w:lvl>
    <w:lvl w:ilvl="7" w:tplc="25E4FC8C">
      <w:numFmt w:val="bullet"/>
      <w:lvlText w:val="•"/>
      <w:lvlJc w:val="left"/>
      <w:pPr>
        <w:ind w:left="6680" w:hanging="363"/>
      </w:pPr>
      <w:rPr>
        <w:rFonts w:hint="default"/>
        <w:lang w:val="fr-FR" w:eastAsia="en-US" w:bidi="ar-SA"/>
      </w:rPr>
    </w:lvl>
    <w:lvl w:ilvl="8" w:tplc="316A0744">
      <w:numFmt w:val="bullet"/>
      <w:lvlText w:val="•"/>
      <w:lvlJc w:val="left"/>
      <w:pPr>
        <w:ind w:left="7560" w:hanging="363"/>
      </w:pPr>
      <w:rPr>
        <w:rFonts w:hint="default"/>
        <w:lang w:val="fr-FR" w:eastAsia="en-US" w:bidi="ar-SA"/>
      </w:rPr>
    </w:lvl>
  </w:abstractNum>
  <w:num w:numId="1" w16cid:durableId="1114711716">
    <w:abstractNumId w:val="0"/>
  </w:num>
  <w:num w:numId="2" w16cid:durableId="848713781">
    <w:abstractNumId w:val="2"/>
  </w:num>
  <w:num w:numId="3" w16cid:durableId="71061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E2"/>
    <w:rsid w:val="0005025D"/>
    <w:rsid w:val="000D2106"/>
    <w:rsid w:val="001A1A71"/>
    <w:rsid w:val="001F7B94"/>
    <w:rsid w:val="00253C41"/>
    <w:rsid w:val="0027317F"/>
    <w:rsid w:val="0030062E"/>
    <w:rsid w:val="00393981"/>
    <w:rsid w:val="003B4A8D"/>
    <w:rsid w:val="0042715F"/>
    <w:rsid w:val="00430823"/>
    <w:rsid w:val="00485196"/>
    <w:rsid w:val="004B5B2F"/>
    <w:rsid w:val="005756ED"/>
    <w:rsid w:val="0058596C"/>
    <w:rsid w:val="00633252"/>
    <w:rsid w:val="00636C9A"/>
    <w:rsid w:val="00703716"/>
    <w:rsid w:val="00714CA6"/>
    <w:rsid w:val="00766F01"/>
    <w:rsid w:val="00776E4B"/>
    <w:rsid w:val="00863B8B"/>
    <w:rsid w:val="00970950"/>
    <w:rsid w:val="009748E0"/>
    <w:rsid w:val="00A30928"/>
    <w:rsid w:val="00A51E3B"/>
    <w:rsid w:val="00A81B14"/>
    <w:rsid w:val="00B117E1"/>
    <w:rsid w:val="00BB6F66"/>
    <w:rsid w:val="00C73412"/>
    <w:rsid w:val="00CA2FE2"/>
    <w:rsid w:val="00CA7952"/>
    <w:rsid w:val="00D0187A"/>
    <w:rsid w:val="00D23EF2"/>
    <w:rsid w:val="00D71BD7"/>
    <w:rsid w:val="00DB283C"/>
    <w:rsid w:val="00E13C56"/>
    <w:rsid w:val="00E72EF7"/>
    <w:rsid w:val="00EA646A"/>
    <w:rsid w:val="00EF048E"/>
    <w:rsid w:val="00F0113B"/>
    <w:rsid w:val="00F01E28"/>
    <w:rsid w:val="00F26B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A733"/>
  <w15:docId w15:val="{71E1FDB5-BE2D-4070-8A90-7ADB11A4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ind w:right="73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02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5D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B6F66"/>
    <w:rPr>
      <w:rFonts w:ascii="Times New Roman" w:eastAsia="Times New Roman" w:hAnsi="Times New Roman" w:cs="Times New Roman"/>
      <w:b/>
      <w:bCs/>
      <w:lang w:val="fr-FR"/>
    </w:rPr>
  </w:style>
  <w:style w:type="character" w:styleId="Lienhypertexte">
    <w:name w:val="Hyperlink"/>
    <w:basedOn w:val="Policepardfaut"/>
    <w:uiPriority w:val="99"/>
    <w:unhideWhenUsed/>
    <w:rsid w:val="00776E4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E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A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33252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omele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p.m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Cheikh Brahim EL HADI</cp:lastModifiedBy>
  <cp:revision>2</cp:revision>
  <dcterms:created xsi:type="dcterms:W3CDTF">2024-03-08T11:41:00Z</dcterms:created>
  <dcterms:modified xsi:type="dcterms:W3CDTF">2024-03-08T11:41:00Z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  <property fmtid="{D5CDD505-2E9C-101B-9397-08002B2CF9AE}" pid="5" name="Producer">
    <vt:lpwstr>Microsoft® Word 2016</vt:lpwstr>
  </property>
</Properties>
</file>