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7504AA" w14:textId="377CF008" w:rsidR="00921F21" w:rsidRPr="00920D5A" w:rsidRDefault="00921F21" w:rsidP="00921F21">
      <w:pPr>
        <w:jc w:val="center"/>
        <w:rPr>
          <w:rFonts w:ascii="Arial" w:hAnsi="Arial" w:cs="Arial"/>
          <w:sz w:val="24"/>
          <w:szCs w:val="24"/>
        </w:rPr>
      </w:pPr>
      <w:r w:rsidRPr="00920D5A">
        <w:rPr>
          <w:rFonts w:ascii="Arial" w:hAnsi="Arial" w:cs="Arial"/>
          <w:b/>
          <w:bCs/>
          <w:sz w:val="28"/>
          <w:szCs w:val="28"/>
          <w:u w:val="single"/>
        </w:rPr>
        <w:t xml:space="preserve">Avis de </w:t>
      </w:r>
      <w:r w:rsidR="00345392" w:rsidRPr="00920D5A">
        <w:rPr>
          <w:rFonts w:ascii="Arial" w:hAnsi="Arial" w:cs="Arial"/>
          <w:b/>
          <w:bCs/>
          <w:sz w:val="28"/>
          <w:szCs w:val="28"/>
          <w:u w:val="single"/>
        </w:rPr>
        <w:t>r</w:t>
      </w:r>
      <w:r w:rsidRPr="00920D5A">
        <w:rPr>
          <w:rFonts w:ascii="Arial" w:hAnsi="Arial" w:cs="Arial"/>
          <w:b/>
          <w:bCs/>
          <w:sz w:val="28"/>
          <w:szCs w:val="28"/>
          <w:u w:val="single"/>
        </w:rPr>
        <w:t xml:space="preserve">eport de </w:t>
      </w:r>
      <w:r w:rsidR="00345392" w:rsidRPr="00920D5A">
        <w:rPr>
          <w:rFonts w:ascii="Arial" w:hAnsi="Arial" w:cs="Arial"/>
          <w:b/>
          <w:bCs/>
          <w:sz w:val="28"/>
          <w:szCs w:val="28"/>
          <w:u w:val="single"/>
        </w:rPr>
        <w:t>l</w:t>
      </w:r>
      <w:r w:rsidRPr="00920D5A">
        <w:rPr>
          <w:rFonts w:ascii="Arial" w:hAnsi="Arial" w:cs="Arial"/>
          <w:b/>
          <w:bCs/>
          <w:sz w:val="28"/>
          <w:szCs w:val="28"/>
          <w:u w:val="single"/>
        </w:rPr>
        <w:t>a date de dépôt des offres</w:t>
      </w:r>
      <w:r w:rsidRPr="00920D5A">
        <w:rPr>
          <w:rFonts w:ascii="Arial" w:hAnsi="Arial" w:cs="Arial"/>
          <w:sz w:val="24"/>
          <w:szCs w:val="24"/>
        </w:rPr>
        <w:t xml:space="preserve"> </w:t>
      </w:r>
    </w:p>
    <w:p w14:paraId="4C030C37" w14:textId="77777777" w:rsidR="00345392" w:rsidRPr="00345392" w:rsidRDefault="00345392" w:rsidP="00921F21">
      <w:pPr>
        <w:jc w:val="center"/>
        <w:rPr>
          <w:rFonts w:ascii="Arial" w:hAnsi="Arial" w:cs="Arial"/>
        </w:rPr>
      </w:pPr>
    </w:p>
    <w:p w14:paraId="0F1A71CE" w14:textId="3997292D" w:rsidR="00921F21" w:rsidRPr="00DD1A32" w:rsidRDefault="00921F21" w:rsidP="00921F21">
      <w:pPr>
        <w:spacing w:line="240" w:lineRule="auto"/>
        <w:jc w:val="both"/>
        <w:rPr>
          <w:rFonts w:ascii="Arial" w:hAnsi="Arial" w:cs="Arial"/>
          <w:bCs/>
          <w:i/>
          <w:iCs/>
          <w:sz w:val="24"/>
          <w:szCs w:val="24"/>
        </w:rPr>
      </w:pPr>
      <w:r w:rsidRPr="00345392">
        <w:rPr>
          <w:rFonts w:ascii="Arial" w:hAnsi="Arial" w:cs="Arial"/>
          <w:b/>
          <w:sz w:val="24"/>
          <w:szCs w:val="24"/>
          <w:u w:val="single"/>
        </w:rPr>
        <w:t>Référence</w:t>
      </w:r>
      <w:r w:rsidR="00345392" w:rsidRPr="00345392">
        <w:rPr>
          <w:rFonts w:ascii="Arial" w:hAnsi="Arial" w:cs="Arial"/>
          <w:b/>
          <w:sz w:val="24"/>
          <w:szCs w:val="24"/>
          <w:u w:val="single"/>
        </w:rPr>
        <w:t> :</w:t>
      </w:r>
      <w:r w:rsidR="00345392" w:rsidRPr="00345392">
        <w:rPr>
          <w:rFonts w:ascii="Arial" w:hAnsi="Arial" w:cs="Arial"/>
          <w:b/>
          <w:sz w:val="24"/>
          <w:szCs w:val="24"/>
        </w:rPr>
        <w:t xml:space="preserve"> </w:t>
      </w:r>
      <w:r w:rsidRPr="00DD1A32">
        <w:rPr>
          <w:rFonts w:ascii="Arial" w:hAnsi="Arial" w:cs="Arial"/>
          <w:bCs/>
          <w:i/>
          <w:iCs/>
          <w:sz w:val="24"/>
          <w:szCs w:val="24"/>
        </w:rPr>
        <w:t>DAO N</w:t>
      </w:r>
      <w:r w:rsidR="00345392" w:rsidRPr="00DD1A32">
        <w:rPr>
          <w:rFonts w:ascii="Arial" w:hAnsi="Arial" w:cs="Arial"/>
          <w:bCs/>
          <w:i/>
          <w:iCs/>
          <w:sz w:val="24"/>
          <w:szCs w:val="24"/>
        </w:rPr>
        <w:t>°</w:t>
      </w:r>
      <w:r w:rsidRPr="00DD1A32">
        <w:rPr>
          <w:rFonts w:ascii="Arial" w:hAnsi="Arial" w:cs="Arial"/>
          <w:bCs/>
          <w:i/>
          <w:iCs/>
          <w:sz w:val="24"/>
          <w:szCs w:val="24"/>
        </w:rPr>
        <w:t>002/CPMP/MEV/WACA-Mauritanie/2024 relatif à l‘</w:t>
      </w:r>
      <w:r w:rsidRPr="00345392">
        <w:rPr>
          <w:rFonts w:ascii="Arial" w:hAnsi="Arial" w:cs="Arial"/>
          <w:bCs/>
          <w:i/>
          <w:iCs/>
          <w:sz w:val="24"/>
          <w:szCs w:val="24"/>
        </w:rPr>
        <w:t xml:space="preserve">acquisition de deux (02) stations de météorologie marine complètes </w:t>
      </w:r>
      <w:r w:rsidRPr="00DD1A32">
        <w:rPr>
          <w:rFonts w:ascii="Arial" w:hAnsi="Arial" w:cs="Arial"/>
          <w:bCs/>
          <w:i/>
          <w:iCs/>
          <w:sz w:val="24"/>
          <w:szCs w:val="24"/>
        </w:rPr>
        <w:t xml:space="preserve">au </w:t>
      </w:r>
      <w:r w:rsidR="00345392" w:rsidRPr="00DD1A32">
        <w:rPr>
          <w:rFonts w:ascii="Arial" w:hAnsi="Arial" w:cs="Arial"/>
          <w:bCs/>
          <w:i/>
          <w:iCs/>
          <w:sz w:val="24"/>
          <w:szCs w:val="24"/>
        </w:rPr>
        <w:t>p</w:t>
      </w:r>
      <w:r w:rsidRPr="00DD1A32">
        <w:rPr>
          <w:rFonts w:ascii="Arial" w:hAnsi="Arial" w:cs="Arial"/>
          <w:bCs/>
          <w:i/>
          <w:iCs/>
          <w:sz w:val="24"/>
          <w:szCs w:val="24"/>
        </w:rPr>
        <w:t>rofit de l'Office National de la Météorologie (ONM).</w:t>
      </w:r>
    </w:p>
    <w:p w14:paraId="75EC2F41" w14:textId="017F5352" w:rsidR="00921F21" w:rsidRPr="00722FE8" w:rsidRDefault="00921F21" w:rsidP="00345392">
      <w:pPr>
        <w:jc w:val="both"/>
        <w:rPr>
          <w:rFonts w:ascii="Arial" w:hAnsi="Arial" w:cs="Arial"/>
          <w:bCs/>
          <w:sz w:val="24"/>
          <w:szCs w:val="24"/>
        </w:rPr>
      </w:pPr>
      <w:r w:rsidRPr="00722FE8">
        <w:rPr>
          <w:rFonts w:ascii="Arial" w:hAnsi="Arial" w:cs="Arial"/>
          <w:bCs/>
          <w:sz w:val="24"/>
          <w:szCs w:val="24"/>
        </w:rPr>
        <w:t xml:space="preserve">Suite à la parution de l‘Avis d’Appel d’Offres National </w:t>
      </w:r>
      <w:r w:rsidR="004A19E1" w:rsidRPr="00722FE8">
        <w:rPr>
          <w:rFonts w:ascii="Arial" w:hAnsi="Arial" w:cs="Arial"/>
          <w:bCs/>
          <w:sz w:val="24"/>
          <w:szCs w:val="24"/>
        </w:rPr>
        <w:t>pour l</w:t>
      </w:r>
      <w:r w:rsidRPr="00722FE8">
        <w:rPr>
          <w:rFonts w:ascii="Arial" w:hAnsi="Arial" w:cs="Arial"/>
          <w:sz w:val="24"/>
          <w:szCs w:val="24"/>
        </w:rPr>
        <w:t>‘</w:t>
      </w:r>
      <w:r w:rsidRPr="00722FE8">
        <w:rPr>
          <w:rFonts w:ascii="Arial" w:hAnsi="Arial" w:cs="Arial"/>
          <w:bCs/>
          <w:sz w:val="24"/>
          <w:szCs w:val="24"/>
        </w:rPr>
        <w:t xml:space="preserve">acquisition de deux (02) stations de météorologie marine complètes </w:t>
      </w:r>
      <w:r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 xml:space="preserve">au </w:t>
      </w:r>
      <w:r w:rsidR="00345392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>p</w:t>
      </w:r>
      <w:r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>rofit de l'Office National de la Météorologie (ONM)</w:t>
      </w:r>
      <w:r w:rsidR="004A19E1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 xml:space="preserve"> en date du 08 juin 2024 dans les sites (</w:t>
      </w:r>
      <w:hyperlink r:id="rId4" w:history="1">
        <w:r w:rsidR="004A19E1" w:rsidRPr="00722FE8">
          <w:rPr>
            <w:rStyle w:val="Lienhypertexte"/>
            <w:rFonts w:ascii="Arial" w:hAnsi="Arial" w:cs="Arial"/>
            <w:bCs/>
            <w:sz w:val="24"/>
            <w:szCs w:val="24"/>
            <w:shd w:val="clear" w:color="auto" w:fill="FFFFFF"/>
          </w:rPr>
          <w:t>www.beta.mr</w:t>
        </w:r>
      </w:hyperlink>
      <w:r w:rsidR="004A19E1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 xml:space="preserve"> et </w:t>
      </w:r>
      <w:hyperlink r:id="rId5" w:history="1">
        <w:r w:rsidR="004A19E1" w:rsidRPr="00722FE8">
          <w:rPr>
            <w:rStyle w:val="Lienhypertexte"/>
            <w:rFonts w:ascii="Arial" w:hAnsi="Arial" w:cs="Arial"/>
            <w:bCs/>
            <w:sz w:val="24"/>
            <w:szCs w:val="24"/>
            <w:shd w:val="clear" w:color="auto" w:fill="FFFFFF"/>
          </w:rPr>
          <w:t>www.armp.mr</w:t>
        </w:r>
      </w:hyperlink>
      <w:r w:rsidR="004A19E1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 xml:space="preserve">), il est porté à </w:t>
      </w:r>
      <w:r w:rsidR="00345392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>l</w:t>
      </w:r>
      <w:r w:rsidR="004A19E1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>a connaissance des soumissionnaires intéress</w:t>
      </w:r>
      <w:r w:rsidR="00AD3DA2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>é</w:t>
      </w:r>
      <w:r w:rsidR="004A19E1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>s qu’il a été décidé de reporter</w:t>
      </w:r>
      <w:r w:rsidR="0019158E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 xml:space="preserve"> </w:t>
      </w:r>
      <w:r w:rsidR="004A19E1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 xml:space="preserve">la date de dépôt et d’ouverture des offres au </w:t>
      </w:r>
      <w:r w:rsidR="00275694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>mardi 02 juillet 2024 à 12h00 GMT Heure Locale</w:t>
      </w:r>
      <w:r w:rsidR="00345392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>.</w:t>
      </w:r>
      <w:r w:rsidR="004A19E1" w:rsidRPr="00722FE8">
        <w:rPr>
          <w:rFonts w:ascii="Arial" w:hAnsi="Arial" w:cs="Arial"/>
          <w:bCs/>
          <w:color w:val="3F4257"/>
          <w:sz w:val="24"/>
          <w:szCs w:val="24"/>
          <w:shd w:val="clear" w:color="auto" w:fill="FFFFFF"/>
        </w:rPr>
        <w:t xml:space="preserve"> </w:t>
      </w:r>
      <w:r w:rsidRPr="00722FE8">
        <w:rPr>
          <w:rFonts w:ascii="Arial" w:hAnsi="Arial" w:cs="Arial"/>
          <w:bCs/>
          <w:sz w:val="24"/>
          <w:szCs w:val="24"/>
        </w:rPr>
        <w:t xml:space="preserve">   </w:t>
      </w:r>
    </w:p>
    <w:p w14:paraId="500BAFF8" w14:textId="77777777" w:rsidR="00275694" w:rsidRPr="00345392" w:rsidRDefault="00275694" w:rsidP="00921F21">
      <w:pPr>
        <w:rPr>
          <w:rFonts w:ascii="Arial" w:hAnsi="Arial" w:cs="Arial"/>
          <w:bCs/>
          <w:sz w:val="24"/>
          <w:szCs w:val="24"/>
        </w:rPr>
      </w:pPr>
    </w:p>
    <w:p w14:paraId="761E3E9C" w14:textId="5358834C" w:rsidR="00275694" w:rsidRPr="00920D5A" w:rsidRDefault="00275694" w:rsidP="00345392">
      <w:pPr>
        <w:rPr>
          <w:rFonts w:ascii="Arial" w:hAnsi="Arial" w:cs="Arial"/>
          <w:b/>
          <w:sz w:val="24"/>
          <w:szCs w:val="24"/>
        </w:rPr>
      </w:pPr>
      <w:r w:rsidRPr="00920D5A">
        <w:rPr>
          <w:rFonts w:ascii="Arial" w:hAnsi="Arial" w:cs="Arial"/>
          <w:b/>
          <w:sz w:val="24"/>
          <w:szCs w:val="24"/>
        </w:rPr>
        <w:t>Coordinateur du Projet WACA-MR</w:t>
      </w:r>
    </w:p>
    <w:p w14:paraId="11F3B42B" w14:textId="0C1E01C1" w:rsidR="00275694" w:rsidRPr="00920D5A" w:rsidRDefault="00275694" w:rsidP="00345392">
      <w:pPr>
        <w:rPr>
          <w:rFonts w:ascii="Arial" w:hAnsi="Arial" w:cs="Arial"/>
          <w:b/>
          <w:sz w:val="24"/>
          <w:szCs w:val="24"/>
        </w:rPr>
      </w:pPr>
      <w:r w:rsidRPr="00920D5A">
        <w:rPr>
          <w:rFonts w:ascii="Arial" w:hAnsi="Arial" w:cs="Arial"/>
          <w:b/>
          <w:sz w:val="24"/>
          <w:szCs w:val="24"/>
        </w:rPr>
        <w:t>Mohamed Lemine BABA</w:t>
      </w:r>
    </w:p>
    <w:sectPr w:rsidR="00275694" w:rsidRPr="00920D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F21"/>
    <w:rsid w:val="0019158E"/>
    <w:rsid w:val="00275694"/>
    <w:rsid w:val="00345392"/>
    <w:rsid w:val="004A19E1"/>
    <w:rsid w:val="00722FE8"/>
    <w:rsid w:val="00920D5A"/>
    <w:rsid w:val="00921F21"/>
    <w:rsid w:val="00A01F12"/>
    <w:rsid w:val="00AD3DA2"/>
    <w:rsid w:val="00C33083"/>
    <w:rsid w:val="00CA2D88"/>
    <w:rsid w:val="00DD1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62826"/>
  <w15:chartTrackingRefBased/>
  <w15:docId w15:val="{0A663EEC-7B14-4513-A5FB-512CFF75A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4A19E1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A19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rmp.mr" TargetMode="External"/><Relationship Id="rId4" Type="http://schemas.openxmlformats.org/officeDocument/2006/relationships/hyperlink" Target="http://www.beta.m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Amina Brahim Cheikh Sidiya</cp:lastModifiedBy>
  <cp:revision>7</cp:revision>
  <dcterms:created xsi:type="dcterms:W3CDTF">2024-06-24T14:31:00Z</dcterms:created>
  <dcterms:modified xsi:type="dcterms:W3CDTF">2024-06-24T15:23:00Z</dcterms:modified>
</cp:coreProperties>
</file>