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629C" w:rsidRDefault="0049629C" w:rsidP="0049629C">
      <w:pPr>
        <w:jc w:val="center"/>
      </w:pPr>
      <w:r>
        <w:t>REPUBLIQUE ISLAMIQUE DE MAURITANIE</w:t>
      </w:r>
    </w:p>
    <w:p w:rsidR="0049629C" w:rsidRDefault="0049629C" w:rsidP="0049629C">
      <w:pPr>
        <w:jc w:val="center"/>
      </w:pPr>
      <w:r>
        <w:t>HONNEUR – FRATERNITE – JUSTICE</w:t>
      </w:r>
    </w:p>
    <w:p w:rsidR="0049629C" w:rsidRDefault="0049629C" w:rsidP="0049629C">
      <w:pPr>
        <w:jc w:val="center"/>
      </w:pPr>
      <w:r>
        <w:t>PRESIDENCE DE LA REPULIQUE</w:t>
      </w:r>
    </w:p>
    <w:p w:rsidR="0049629C" w:rsidRDefault="0049629C" w:rsidP="0049629C">
      <w:pPr>
        <w:jc w:val="center"/>
      </w:pPr>
      <w:r>
        <w:t>SECRETARIAT GENERAL</w:t>
      </w:r>
      <w:bookmarkStart w:id="0" w:name="_GoBack"/>
      <w:bookmarkEnd w:id="0"/>
    </w:p>
    <w:p w:rsidR="0049629C" w:rsidRDefault="0049629C" w:rsidP="0049629C">
      <w:pPr>
        <w:jc w:val="center"/>
      </w:pPr>
      <w:r>
        <w:t>AGENCE DE GESTION DES PALAIS DE CONGRES DE MAURITANIE (APCM)</w:t>
      </w:r>
    </w:p>
    <w:p w:rsidR="0049629C" w:rsidRDefault="0049629C" w:rsidP="0049629C">
      <w:pPr>
        <w:jc w:val="center"/>
      </w:pPr>
    </w:p>
    <w:p w:rsidR="0049629C" w:rsidRDefault="0049629C" w:rsidP="0049629C">
      <w:pPr>
        <w:jc w:val="center"/>
      </w:pPr>
      <w:r w:rsidRPr="0049629C">
        <w:t xml:space="preserve">PLAN ANNUEL DE ACHATS (PAA) </w:t>
      </w:r>
      <w:r w:rsidRPr="0049629C">
        <w:rPr>
          <w:b/>
          <w:bCs/>
        </w:rPr>
        <w:t>ACTUALISE</w:t>
      </w:r>
      <w:r w:rsidRPr="0049629C">
        <w:t xml:space="preserve"> POUR L’RXERCICE 2021</w:t>
      </w:r>
    </w:p>
    <w:tbl>
      <w:tblPr>
        <w:tblW w:w="11878" w:type="dxa"/>
        <w:tblInd w:w="5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59"/>
        <w:gridCol w:w="1821"/>
        <w:gridCol w:w="2240"/>
        <w:gridCol w:w="1600"/>
        <w:gridCol w:w="1329"/>
        <w:gridCol w:w="1329"/>
      </w:tblGrid>
      <w:tr w:rsidR="0049629C" w:rsidTr="006E70DC">
        <w:tblPrEx>
          <w:tblCellMar>
            <w:top w:w="0" w:type="dxa"/>
            <w:bottom w:w="0" w:type="dxa"/>
          </w:tblCellMar>
        </w:tblPrEx>
        <w:trPr>
          <w:trHeight w:val="300"/>
        </w:trPr>
        <w:tc>
          <w:tcPr>
            <w:tcW w:w="3559" w:type="dxa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49629C" w:rsidRDefault="0049629C" w:rsidP="006E70DC"/>
        </w:tc>
        <w:tc>
          <w:tcPr>
            <w:tcW w:w="1821" w:type="dxa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49629C" w:rsidRDefault="0049629C" w:rsidP="006E70DC"/>
        </w:tc>
        <w:tc>
          <w:tcPr>
            <w:tcW w:w="2240" w:type="dxa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49629C" w:rsidRDefault="0049629C" w:rsidP="006E70DC"/>
        </w:tc>
        <w:tc>
          <w:tcPr>
            <w:tcW w:w="1600" w:type="dxa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49629C" w:rsidRDefault="0049629C" w:rsidP="006E70DC"/>
        </w:tc>
        <w:tc>
          <w:tcPr>
            <w:tcW w:w="1329" w:type="dxa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49629C" w:rsidRDefault="0049629C" w:rsidP="006E70DC"/>
        </w:tc>
        <w:tc>
          <w:tcPr>
            <w:tcW w:w="1329" w:type="dxa"/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49629C" w:rsidRDefault="0049629C" w:rsidP="006E70DC"/>
        </w:tc>
      </w:tr>
      <w:tr w:rsidR="0049629C" w:rsidTr="006E70DC">
        <w:tblPrEx>
          <w:tblCellMar>
            <w:top w:w="0" w:type="dxa"/>
            <w:bottom w:w="0" w:type="dxa"/>
          </w:tblCellMar>
        </w:tblPrEx>
        <w:trPr>
          <w:trHeight w:val="915"/>
        </w:trPr>
        <w:tc>
          <w:tcPr>
            <w:tcW w:w="3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49629C" w:rsidRDefault="0049629C" w:rsidP="0049629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Objet de la dépense</w:t>
            </w:r>
          </w:p>
        </w:tc>
        <w:tc>
          <w:tcPr>
            <w:tcW w:w="182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49629C" w:rsidRDefault="0049629C" w:rsidP="0049629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Imputation budgétaire</w:t>
            </w:r>
          </w:p>
        </w:tc>
        <w:tc>
          <w:tcPr>
            <w:tcW w:w="224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49629C" w:rsidRDefault="0049629C" w:rsidP="0049629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Type de contrat</w:t>
            </w:r>
          </w:p>
        </w:tc>
        <w:tc>
          <w:tcPr>
            <w:tcW w:w="160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49629C" w:rsidRDefault="0049629C" w:rsidP="0049629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Mode de sélection</w:t>
            </w:r>
          </w:p>
        </w:tc>
        <w:tc>
          <w:tcPr>
            <w:tcW w:w="132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49629C" w:rsidRDefault="0049629C" w:rsidP="0049629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Date prévisionnelle de lancement</w:t>
            </w:r>
          </w:p>
        </w:tc>
        <w:tc>
          <w:tcPr>
            <w:tcW w:w="132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49629C" w:rsidRDefault="0049629C" w:rsidP="0049629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Date prévisionnelle d’attribution</w:t>
            </w:r>
          </w:p>
        </w:tc>
      </w:tr>
      <w:tr w:rsidR="0049629C" w:rsidTr="00CA0A3F">
        <w:tblPrEx>
          <w:tblCellMar>
            <w:top w:w="0" w:type="dxa"/>
            <w:bottom w:w="0" w:type="dxa"/>
          </w:tblCellMar>
        </w:tblPrEx>
        <w:trPr>
          <w:trHeight w:val="735"/>
        </w:trPr>
        <w:tc>
          <w:tcPr>
            <w:tcW w:w="35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49629C" w:rsidRDefault="0049629C" w:rsidP="0049629C">
            <w:pPr>
              <w:jc w:val="center"/>
            </w:pPr>
            <w:r w:rsidRPr="0049629C">
              <w:t>Acquisition d’un véhicule léger</w:t>
            </w:r>
          </w:p>
        </w:tc>
        <w:tc>
          <w:tcPr>
            <w:tcW w:w="182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49629C" w:rsidRDefault="0049629C" w:rsidP="0049629C">
            <w:pPr>
              <w:jc w:val="center"/>
            </w:pPr>
            <w:r>
              <w:t>Budget APCM 2021</w:t>
            </w:r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49629C" w:rsidRDefault="0049629C" w:rsidP="0049629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Contrat de fournitures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9629C" w:rsidRDefault="0049629C" w:rsidP="0049629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Consultation de fournisseurs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49629C" w:rsidRDefault="0049629C" w:rsidP="0049629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Novembre 2021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49629C" w:rsidRDefault="0049629C" w:rsidP="0049629C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Décembre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2021</w:t>
            </w:r>
          </w:p>
        </w:tc>
      </w:tr>
    </w:tbl>
    <w:p w:rsidR="0049629C" w:rsidRPr="0049629C" w:rsidRDefault="0049629C" w:rsidP="0049629C">
      <w:pPr>
        <w:rPr>
          <w:i/>
          <w:iCs/>
        </w:rPr>
      </w:pPr>
      <w:proofErr w:type="gramStart"/>
      <w:r w:rsidRPr="0049629C">
        <w:rPr>
          <w:i/>
          <w:iCs/>
        </w:rPr>
        <w:t>Précisions:</w:t>
      </w:r>
      <w:proofErr w:type="gramEnd"/>
      <w:r w:rsidRPr="0049629C">
        <w:rPr>
          <w:i/>
          <w:iCs/>
        </w:rPr>
        <w:t xml:space="preserve"> </w:t>
      </w:r>
    </w:p>
    <w:p w:rsidR="0049629C" w:rsidRPr="0049629C" w:rsidRDefault="0049629C" w:rsidP="0049629C">
      <w:proofErr w:type="gramStart"/>
      <w:r w:rsidRPr="0049629C">
        <w:t>a</w:t>
      </w:r>
      <w:proofErr w:type="gramEnd"/>
      <w:r w:rsidRPr="0049629C">
        <w:t>- Ce plan  prévisionnel est publié à titre indicatif,</w:t>
      </w:r>
    </w:p>
    <w:p w:rsidR="0049629C" w:rsidRPr="0049629C" w:rsidRDefault="0049629C" w:rsidP="0049629C">
      <w:proofErr w:type="gramStart"/>
      <w:r w:rsidRPr="0049629C">
        <w:t>b</w:t>
      </w:r>
      <w:proofErr w:type="gramEnd"/>
      <w:r w:rsidRPr="0049629C">
        <w:t>- Les postulants éventuels sont priés de se faire enregistrer auprès de l’APCM  moyennant un dossier indiquant leurs domaines d’activités, leurs références, leurs adresses et leurs contacts téléphoniques et électroniques.</w:t>
      </w:r>
    </w:p>
    <w:p w:rsidR="0049629C" w:rsidRDefault="0049629C" w:rsidP="0049629C">
      <w:proofErr w:type="gramStart"/>
      <w:r w:rsidRPr="0049629C">
        <w:t>c</w:t>
      </w:r>
      <w:proofErr w:type="gramEnd"/>
      <w:r w:rsidRPr="0049629C">
        <w:t>- adresse complète du Comité Interne des Achats Inférieurs au Seuil (CIAIS) de l’APCM :</w:t>
      </w:r>
    </w:p>
    <w:p w:rsidR="0049629C" w:rsidRPr="0049629C" w:rsidRDefault="0049629C" w:rsidP="0049629C">
      <w:r>
        <w:t>L’</w:t>
      </w:r>
      <w:r w:rsidRPr="0049629C">
        <w:t xml:space="preserve">Agence de Gestion des Palais de Congrès de Mauritanie (APCM)), Avenue Moctar </w:t>
      </w:r>
      <w:proofErr w:type="spellStart"/>
      <w:r w:rsidRPr="0049629C">
        <w:t>Ould</w:t>
      </w:r>
      <w:proofErr w:type="spellEnd"/>
      <w:r w:rsidRPr="0049629C">
        <w:t xml:space="preserve"> Daddah, </w:t>
      </w:r>
      <w:r w:rsidRPr="0049629C">
        <w:rPr>
          <w:bCs/>
        </w:rPr>
        <w:t>Nouakchott, Téléphone : +(222) 45 29 18 66–Fax : +(222) 45 29 18 66. Email : saideminou@gmail.com</w:t>
      </w:r>
      <w:r>
        <w:t>.</w:t>
      </w:r>
    </w:p>
    <w:p w:rsidR="0049629C" w:rsidRPr="0049629C" w:rsidRDefault="0049629C" w:rsidP="0049629C">
      <w:r w:rsidRPr="0049629C">
        <w:lastRenderedPageBreak/>
        <w:t xml:space="preserve">                           </w:t>
      </w:r>
    </w:p>
    <w:p w:rsidR="0049629C" w:rsidRPr="0049629C" w:rsidRDefault="0049629C" w:rsidP="0049629C">
      <w:r w:rsidRPr="0049629C">
        <w:t xml:space="preserve"> </w:t>
      </w:r>
    </w:p>
    <w:p w:rsidR="00220C22" w:rsidRDefault="00220C22"/>
    <w:sectPr w:rsidR="00220C22" w:rsidSect="0049629C">
      <w:pgSz w:w="16838" w:h="11906" w:orient="landscape"/>
      <w:pgMar w:top="1800" w:right="1440" w:bottom="180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629C"/>
    <w:rsid w:val="00220C22"/>
    <w:rsid w:val="004962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877CF0"/>
  <w15:chartTrackingRefBased/>
  <w15:docId w15:val="{836FC6AB-79E1-46BA-B468-C76316A4D4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49629C"/>
    <w:pPr>
      <w:suppressAutoHyphens/>
      <w:autoSpaceDN w:val="0"/>
      <w:spacing w:line="254" w:lineRule="auto"/>
      <w:textAlignment w:val="baseline"/>
    </w:pPr>
    <w:rPr>
      <w:rFonts w:ascii="Calibri" w:eastAsia="Calibri" w:hAnsi="Calibri" w:cs="Arial"/>
    </w:rPr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49629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171</Words>
  <Characters>946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 Dual core</dc:creator>
  <cp:keywords/>
  <dc:description/>
  <cp:lastModifiedBy>Toshiba Dual core</cp:lastModifiedBy>
  <cp:revision>1</cp:revision>
  <dcterms:created xsi:type="dcterms:W3CDTF">2021-11-15T11:14:00Z</dcterms:created>
  <dcterms:modified xsi:type="dcterms:W3CDTF">2021-11-15T11:23:00Z</dcterms:modified>
</cp:coreProperties>
</file>