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504" w:rsidRDefault="00DC53EB" w:rsidP="00462232">
      <w:pPr>
        <w:spacing w:after="0" w:line="240" w:lineRule="auto"/>
        <w:ind w:left="0"/>
        <w:rPr>
          <w:rFonts w:ascii="Tahoma" w:hAnsi="Tahoma" w:cs="Tahoma"/>
          <w:smallCaps/>
          <w:color w:val="auto"/>
          <w:sz w:val="24"/>
          <w:szCs w:val="24"/>
        </w:rPr>
      </w:pPr>
      <w:r>
        <w:rPr>
          <w:rFonts w:ascii="Tahoma" w:hAnsi="Tahoma" w:cs="Tahoma"/>
          <w:smallCaps/>
          <w:color w:val="auto"/>
          <w:sz w:val="24"/>
          <w:szCs w:val="24"/>
        </w:rPr>
        <w:t xml:space="preserve"> </w:t>
      </w:r>
    </w:p>
    <w:p w:rsidR="009B2504" w:rsidRDefault="009B2504" w:rsidP="00462232">
      <w:pPr>
        <w:spacing w:after="0" w:line="240" w:lineRule="auto"/>
        <w:ind w:left="0"/>
        <w:rPr>
          <w:rFonts w:ascii="Tahoma" w:hAnsi="Tahoma" w:cs="Tahoma"/>
          <w:smallCaps/>
          <w:color w:val="auto"/>
          <w:sz w:val="24"/>
          <w:szCs w:val="24"/>
        </w:rPr>
      </w:pPr>
    </w:p>
    <w:p w:rsidR="009B2504" w:rsidRDefault="009B2504" w:rsidP="00462232">
      <w:pPr>
        <w:spacing w:after="0" w:line="240" w:lineRule="auto"/>
        <w:ind w:left="0"/>
        <w:rPr>
          <w:rFonts w:ascii="Tahoma" w:hAnsi="Tahoma" w:cs="Tahoma"/>
          <w:smallCaps/>
          <w:color w:val="auto"/>
          <w:sz w:val="24"/>
          <w:szCs w:val="24"/>
        </w:rPr>
      </w:pPr>
    </w:p>
    <w:p w:rsidR="00D45A25" w:rsidRPr="00DC042D" w:rsidRDefault="00D45A25" w:rsidP="00462232">
      <w:pPr>
        <w:spacing w:after="0" w:line="240" w:lineRule="auto"/>
        <w:ind w:left="0"/>
        <w:rPr>
          <w:rFonts w:ascii="Tahoma" w:hAnsi="Tahoma" w:cs="Tahoma"/>
          <w:b/>
          <w:smallCaps/>
          <w:color w:val="auto"/>
          <w:sz w:val="24"/>
          <w:szCs w:val="24"/>
          <w:bdr w:val="single" w:sz="4" w:space="0" w:color="auto"/>
        </w:rPr>
      </w:pPr>
      <w:r w:rsidRPr="00DC042D">
        <w:rPr>
          <w:rFonts w:ascii="Tahoma" w:hAnsi="Tahoma" w:cs="Tahoma"/>
          <w:smallCaps/>
          <w:color w:val="auto"/>
          <w:sz w:val="24"/>
          <w:szCs w:val="24"/>
        </w:rPr>
        <w:t>CAISSE NATIONALE D’ASSURANCE MALADIE (CNAM</w:t>
      </w:r>
      <w:r w:rsidR="0039520E" w:rsidRPr="00DC042D">
        <w:rPr>
          <w:rFonts w:ascii="Tahoma" w:hAnsi="Tahoma" w:cs="Tahoma"/>
          <w:smallCaps/>
          <w:color w:val="auto"/>
          <w:sz w:val="24"/>
          <w:szCs w:val="24"/>
        </w:rPr>
        <w:t>)</w:t>
      </w:r>
      <w:r w:rsidR="00E15FA2" w:rsidRPr="00DC042D">
        <w:rPr>
          <w:rFonts w:ascii="Tahoma" w:hAnsi="Tahoma" w:cs="Tahoma"/>
          <w:smallCaps/>
          <w:color w:val="auto"/>
          <w:sz w:val="24"/>
          <w:szCs w:val="24"/>
        </w:rPr>
        <w:t xml:space="preserve">                                     </w:t>
      </w:r>
      <w:r w:rsidR="000C2845">
        <w:rPr>
          <w:rFonts w:ascii="Tahoma" w:hAnsi="Tahoma" w:cs="Tahoma"/>
          <w:smallCaps/>
          <w:color w:val="auto"/>
          <w:sz w:val="24"/>
          <w:szCs w:val="24"/>
        </w:rPr>
        <w:t xml:space="preserve"> </w:t>
      </w:r>
      <w:r w:rsidR="00A677AD">
        <w:rPr>
          <w:rFonts w:ascii="Tahoma" w:hAnsi="Tahoma" w:cs="Tahoma"/>
          <w:b/>
          <w:color w:val="auto"/>
          <w:sz w:val="24"/>
          <w:szCs w:val="24"/>
          <w:bdr w:val="single" w:sz="4" w:space="0" w:color="auto"/>
        </w:rPr>
        <w:t xml:space="preserve"> </w:t>
      </w:r>
      <w:r w:rsidR="002A07EB">
        <w:rPr>
          <w:rFonts w:ascii="Tahoma" w:hAnsi="Tahoma" w:cs="Tahoma"/>
          <w:b/>
          <w:color w:val="auto"/>
          <w:sz w:val="24"/>
          <w:szCs w:val="24"/>
          <w:bdr w:val="single" w:sz="4" w:space="0" w:color="auto"/>
        </w:rPr>
        <w:t>21</w:t>
      </w:r>
      <w:r w:rsidR="00FF74A0">
        <w:rPr>
          <w:rFonts w:ascii="Tahoma" w:hAnsi="Tahoma" w:cs="Tahoma"/>
          <w:b/>
          <w:color w:val="auto"/>
          <w:sz w:val="24"/>
          <w:szCs w:val="24"/>
          <w:bdr w:val="single" w:sz="4" w:space="0" w:color="auto"/>
        </w:rPr>
        <w:t xml:space="preserve"> </w:t>
      </w:r>
      <w:r w:rsidR="002A07EB">
        <w:rPr>
          <w:rFonts w:ascii="Tahoma" w:hAnsi="Tahoma" w:cs="Tahoma"/>
          <w:b/>
          <w:color w:val="auto"/>
          <w:sz w:val="24"/>
          <w:szCs w:val="24"/>
          <w:bdr w:val="single" w:sz="4" w:space="0" w:color="auto"/>
        </w:rPr>
        <w:t>Mars</w:t>
      </w:r>
      <w:r w:rsidR="000C2845" w:rsidRPr="000C2845">
        <w:rPr>
          <w:rFonts w:ascii="Tahoma" w:hAnsi="Tahoma" w:cs="Tahoma"/>
          <w:b/>
          <w:smallCaps/>
          <w:color w:val="auto"/>
          <w:sz w:val="24"/>
          <w:szCs w:val="24"/>
          <w:bdr w:val="single" w:sz="4" w:space="0" w:color="auto"/>
        </w:rPr>
        <w:t xml:space="preserve"> </w:t>
      </w:r>
      <w:r w:rsidR="00A677AD">
        <w:rPr>
          <w:rFonts w:ascii="Tahoma" w:hAnsi="Tahoma" w:cs="Tahoma"/>
          <w:b/>
          <w:smallCaps/>
          <w:color w:val="auto"/>
          <w:sz w:val="24"/>
          <w:szCs w:val="24"/>
          <w:bdr w:val="single" w:sz="4" w:space="0" w:color="auto"/>
        </w:rPr>
        <w:t>2022</w:t>
      </w:r>
    </w:p>
    <w:p w:rsidR="003C286D" w:rsidRDefault="00D45A25" w:rsidP="00462232">
      <w:pPr>
        <w:spacing w:after="0" w:line="240" w:lineRule="auto"/>
        <w:ind w:left="0"/>
        <w:rPr>
          <w:rFonts w:ascii="Tahoma" w:hAnsi="Tahoma" w:cs="Tahoma"/>
          <w:b/>
          <w:bCs/>
          <w:color w:val="auto"/>
          <w:sz w:val="24"/>
          <w:szCs w:val="24"/>
        </w:rPr>
      </w:pPr>
      <w:r w:rsidRPr="00DC042D">
        <w:rPr>
          <w:rFonts w:ascii="Tahoma" w:hAnsi="Tahoma" w:cs="Tahoma"/>
          <w:b/>
          <w:bCs/>
          <w:color w:val="auto"/>
          <w:sz w:val="24"/>
          <w:szCs w:val="24"/>
        </w:rPr>
        <w:t>PLAN ANNUEL DE</w:t>
      </w:r>
      <w:r w:rsidR="008D59C8">
        <w:rPr>
          <w:rFonts w:ascii="Tahoma" w:hAnsi="Tahoma" w:cs="Tahoma"/>
          <w:b/>
          <w:bCs/>
          <w:color w:val="auto"/>
          <w:sz w:val="24"/>
          <w:szCs w:val="24"/>
        </w:rPr>
        <w:t xml:space="preserve">S ACHATS </w:t>
      </w:r>
      <w:r w:rsidRPr="00DC042D">
        <w:rPr>
          <w:rFonts w:ascii="Tahoma" w:hAnsi="Tahoma" w:cs="Tahoma"/>
          <w:b/>
          <w:bCs/>
          <w:color w:val="auto"/>
          <w:sz w:val="24"/>
          <w:szCs w:val="24"/>
        </w:rPr>
        <w:t>POUR L’ANNEE 20</w:t>
      </w:r>
      <w:r w:rsidR="00A677AD">
        <w:rPr>
          <w:rFonts w:ascii="Tahoma" w:hAnsi="Tahoma" w:cs="Tahoma"/>
          <w:b/>
          <w:bCs/>
          <w:color w:val="auto"/>
          <w:sz w:val="24"/>
          <w:szCs w:val="24"/>
        </w:rPr>
        <w:t>22</w:t>
      </w:r>
      <w:r w:rsidR="0091204A">
        <w:rPr>
          <w:rFonts w:ascii="Tahoma" w:hAnsi="Tahoma" w:cs="Tahoma"/>
          <w:b/>
          <w:bCs/>
          <w:color w:val="auto"/>
          <w:sz w:val="24"/>
          <w:szCs w:val="24"/>
        </w:rPr>
        <w:t xml:space="preserve"> </w:t>
      </w:r>
      <w:r w:rsidR="0039520E" w:rsidRPr="00DC042D">
        <w:rPr>
          <w:rFonts w:ascii="Tahoma" w:hAnsi="Tahoma" w:cs="Tahoma"/>
          <w:b/>
          <w:bCs/>
          <w:color w:val="auto"/>
          <w:sz w:val="24"/>
          <w:szCs w:val="24"/>
        </w:rPr>
        <w:t xml:space="preserve"> </w:t>
      </w:r>
      <w:r w:rsidR="0091204A">
        <w:rPr>
          <w:rFonts w:ascii="Tahoma" w:hAnsi="Tahoma" w:cs="Tahoma"/>
          <w:b/>
          <w:bCs/>
          <w:color w:val="auto"/>
          <w:sz w:val="24"/>
          <w:szCs w:val="24"/>
        </w:rPr>
        <w:t xml:space="preserve">ACTUALISE </w:t>
      </w:r>
      <w:r w:rsidR="00067431" w:rsidRPr="00DC042D">
        <w:rPr>
          <w:rFonts w:ascii="Tahoma" w:hAnsi="Tahoma" w:cs="Tahoma"/>
          <w:b/>
          <w:bCs/>
          <w:color w:val="auto"/>
          <w:sz w:val="24"/>
          <w:szCs w:val="24"/>
        </w:rPr>
        <w:t>TENANT LIEU D’AVIS GENERAL DE DEPENSES</w:t>
      </w:r>
    </w:p>
    <w:p w:rsidR="00CC5642" w:rsidRPr="00DC042D" w:rsidRDefault="00CC5642" w:rsidP="00462232">
      <w:pPr>
        <w:spacing w:after="0" w:line="240" w:lineRule="auto"/>
        <w:ind w:left="0"/>
        <w:rPr>
          <w:rFonts w:ascii="Tahoma" w:hAnsi="Tahoma" w:cs="Tahoma"/>
          <w:b/>
          <w:bCs/>
          <w:color w:val="auto"/>
          <w:sz w:val="24"/>
          <w:szCs w:val="24"/>
        </w:rPr>
      </w:pPr>
      <w:bookmarkStart w:id="0" w:name="_GoBack"/>
      <w:bookmarkEnd w:id="0"/>
    </w:p>
    <w:tbl>
      <w:tblPr>
        <w:tblStyle w:val="Grilledutableau"/>
        <w:tblpPr w:leftFromText="141" w:rightFromText="141" w:vertAnchor="text" w:horzAnchor="page" w:tblpXSpec="center" w:tblpY="8"/>
        <w:tblW w:w="13716" w:type="dxa"/>
        <w:tblLayout w:type="fixed"/>
        <w:tblLook w:val="04A0" w:firstRow="1" w:lastRow="0" w:firstColumn="1" w:lastColumn="0" w:noHBand="0" w:noVBand="1"/>
      </w:tblPr>
      <w:tblGrid>
        <w:gridCol w:w="4786"/>
        <w:gridCol w:w="1276"/>
        <w:gridCol w:w="2126"/>
        <w:gridCol w:w="1843"/>
        <w:gridCol w:w="1843"/>
        <w:gridCol w:w="1842"/>
      </w:tblGrid>
      <w:tr w:rsidR="00071550" w:rsidRPr="00DC042D" w:rsidTr="003C286D">
        <w:trPr>
          <w:trHeight w:val="732"/>
        </w:trPr>
        <w:tc>
          <w:tcPr>
            <w:tcW w:w="4786" w:type="dxa"/>
          </w:tcPr>
          <w:p w:rsidR="00071550" w:rsidRPr="00DC042D" w:rsidRDefault="00071550" w:rsidP="00E45813">
            <w:pPr>
              <w:ind w:left="0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DC042D">
              <w:rPr>
                <w:b/>
                <w:bCs/>
                <w:color w:val="auto"/>
              </w:rPr>
              <w:t>Objet de la dépense</w:t>
            </w:r>
          </w:p>
        </w:tc>
        <w:tc>
          <w:tcPr>
            <w:tcW w:w="1276" w:type="dxa"/>
          </w:tcPr>
          <w:p w:rsidR="00071550" w:rsidRPr="00DC042D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DC042D">
              <w:rPr>
                <w:b/>
                <w:bCs/>
                <w:color w:val="auto"/>
              </w:rPr>
              <w:t>Imputation budgétaire</w:t>
            </w:r>
          </w:p>
        </w:tc>
        <w:tc>
          <w:tcPr>
            <w:tcW w:w="2126" w:type="dxa"/>
          </w:tcPr>
          <w:p w:rsidR="00071550" w:rsidRPr="00DC042D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DC042D">
              <w:rPr>
                <w:b/>
                <w:bCs/>
                <w:color w:val="auto"/>
              </w:rPr>
              <w:t>Type de contrat</w:t>
            </w:r>
          </w:p>
        </w:tc>
        <w:tc>
          <w:tcPr>
            <w:tcW w:w="1843" w:type="dxa"/>
          </w:tcPr>
          <w:p w:rsidR="00071550" w:rsidRPr="00DC042D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DC042D">
              <w:rPr>
                <w:b/>
                <w:bCs/>
                <w:color w:val="auto"/>
              </w:rPr>
              <w:t>Mode de sélection</w:t>
            </w:r>
          </w:p>
        </w:tc>
        <w:tc>
          <w:tcPr>
            <w:tcW w:w="1843" w:type="dxa"/>
          </w:tcPr>
          <w:p w:rsidR="00071550" w:rsidRPr="00DC042D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DC042D">
              <w:rPr>
                <w:b/>
                <w:bCs/>
                <w:color w:val="auto"/>
              </w:rPr>
              <w:t>Date prévisionnelle de lancement</w:t>
            </w:r>
          </w:p>
        </w:tc>
        <w:tc>
          <w:tcPr>
            <w:tcW w:w="1842" w:type="dxa"/>
          </w:tcPr>
          <w:p w:rsidR="00071550" w:rsidRPr="00DC042D" w:rsidRDefault="00071550" w:rsidP="007B2F4E">
            <w:pPr>
              <w:ind w:left="0"/>
              <w:jc w:val="center"/>
              <w:rPr>
                <w:rFonts w:ascii="Tahoma" w:hAnsi="Tahoma" w:cs="Tahoma"/>
                <w:b/>
                <w:bCs/>
                <w:smallCaps/>
                <w:color w:val="auto"/>
                <w:sz w:val="44"/>
                <w:szCs w:val="44"/>
              </w:rPr>
            </w:pPr>
            <w:r w:rsidRPr="00DC042D">
              <w:rPr>
                <w:b/>
                <w:bCs/>
                <w:color w:val="auto"/>
              </w:rPr>
              <w:t>Date prévisionnelle d’attribution</w:t>
            </w:r>
          </w:p>
        </w:tc>
      </w:tr>
      <w:tr w:rsidR="00353D3B" w:rsidRPr="00DC042D" w:rsidTr="003C286D">
        <w:trPr>
          <w:trHeight w:val="732"/>
        </w:trPr>
        <w:tc>
          <w:tcPr>
            <w:tcW w:w="4786" w:type="dxa"/>
          </w:tcPr>
          <w:p w:rsidR="00353D3B" w:rsidRDefault="00353D3B" w:rsidP="00353D3B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Location d’un véhicule pour une mission de formation au profit des chefs d’antennes régionales de la CNAM sur la gestion de nouvelle feuille de soins informatisée</w:t>
            </w:r>
          </w:p>
        </w:tc>
        <w:tc>
          <w:tcPr>
            <w:tcW w:w="127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Janvier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Janvier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353D3B" w:rsidRPr="00DC042D" w:rsidTr="003C286D">
        <w:trPr>
          <w:trHeight w:val="732"/>
        </w:trPr>
        <w:tc>
          <w:tcPr>
            <w:tcW w:w="4786" w:type="dxa"/>
          </w:tcPr>
          <w:p w:rsidR="00353D3B" w:rsidRPr="0014088D" w:rsidRDefault="00353D3B" w:rsidP="00353D3B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Traitement des locaux du Siège de la CNAM par des produits antiseptiques (prévention contre le Covid)</w:t>
            </w:r>
          </w:p>
        </w:tc>
        <w:tc>
          <w:tcPr>
            <w:tcW w:w="127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travaux</w:t>
            </w:r>
          </w:p>
        </w:tc>
        <w:tc>
          <w:tcPr>
            <w:tcW w:w="1843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Février 2022</w:t>
            </w:r>
          </w:p>
        </w:tc>
        <w:tc>
          <w:tcPr>
            <w:tcW w:w="1842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 2022</w:t>
            </w:r>
          </w:p>
        </w:tc>
      </w:tr>
      <w:tr w:rsidR="00353D3B" w:rsidRPr="00DC042D" w:rsidTr="003C286D">
        <w:trPr>
          <w:trHeight w:val="732"/>
        </w:trPr>
        <w:tc>
          <w:tcPr>
            <w:tcW w:w="4786" w:type="dxa"/>
          </w:tcPr>
          <w:p w:rsidR="00353D3B" w:rsidRPr="0014088D" w:rsidRDefault="00353D3B" w:rsidP="00353D3B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Acquisition au profit de la CNAM d’un réseau  GFU et connexion internet auprès d’un Opérateur de Télécommunication</w:t>
            </w:r>
          </w:p>
        </w:tc>
        <w:tc>
          <w:tcPr>
            <w:tcW w:w="127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353D3B" w:rsidRPr="00DC042D" w:rsidTr="003C286D">
        <w:trPr>
          <w:trHeight w:val="732"/>
        </w:trPr>
        <w:tc>
          <w:tcPr>
            <w:tcW w:w="4786" w:type="dxa"/>
          </w:tcPr>
          <w:p w:rsidR="00353D3B" w:rsidRPr="0014088D" w:rsidRDefault="00353D3B" w:rsidP="00353D3B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Nettoyage et Entretien des locaux de l’Agence de la CNAM à Nouadhibou</w:t>
            </w:r>
          </w:p>
        </w:tc>
        <w:tc>
          <w:tcPr>
            <w:tcW w:w="127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travaux</w:t>
            </w:r>
          </w:p>
        </w:tc>
        <w:tc>
          <w:tcPr>
            <w:tcW w:w="1843" w:type="dxa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Février 2022</w:t>
            </w:r>
          </w:p>
        </w:tc>
        <w:tc>
          <w:tcPr>
            <w:tcW w:w="1842" w:type="dxa"/>
            <w:vAlign w:val="center"/>
          </w:tcPr>
          <w:p w:rsidR="00353D3B" w:rsidRPr="0014088D" w:rsidRDefault="00353D3B" w:rsidP="00353D3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 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Acquisition de cartouches pour imprimantes            (cartouches hors Marché à commandes)</w:t>
            </w:r>
            <w:r w:rsidR="009D0546">
              <w:rPr>
                <w:bCs/>
                <w:color w:val="auto"/>
                <w:sz w:val="22"/>
                <w:szCs w:val="22"/>
              </w:rPr>
              <w:t xml:space="preserve"> et outils de réseau informatique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Recrutement d’un consultant, cabinet ou bureau d’études devant appuyer la CNAM pour la mise en place d’une direction d’Audit et du contrôle interne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Contrat de prestation intellectuelle</w:t>
            </w:r>
          </w:p>
        </w:tc>
        <w:tc>
          <w:tcPr>
            <w:tcW w:w="1843" w:type="dxa"/>
          </w:tcPr>
          <w:p w:rsidR="00934F32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SMC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Février 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Mars 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Acquisition et installation d’un système de gestion de file d’attente (GFA) au profit du front office de la CNAM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lastRenderedPageBreak/>
              <w:t xml:space="preserve">Acquisition et installation de couloirs aménagés dans l’espace Front Office pour la gestion de la file d’attente 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Acquisition de cachets auto encreur au profit des différents services de la CNAM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Acquisition d’un Lot de Mobilier de Bureau</w:t>
            </w:r>
            <w:r>
              <w:rPr>
                <w:bCs/>
                <w:color w:val="auto"/>
                <w:sz w:val="22"/>
                <w:szCs w:val="22"/>
              </w:rPr>
              <w:t xml:space="preserve"> au profit  de la CNAM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Acquisition et installation des armoires métalliques au profit des archives de la CNAM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février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 xml:space="preserve">       Mars 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Acquisition de pièces de rechanges et consommable matériel froid VRV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 xml:space="preserve">février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 xml:space="preserve">février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Acquisition et Installation de Climatiseurs Split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Mars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Mars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9D0CF1">
        <w:trPr>
          <w:trHeight w:val="732"/>
        </w:trPr>
        <w:tc>
          <w:tcPr>
            <w:tcW w:w="4786" w:type="dxa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Dératisation, désinsectisation et désinfection des locaux de la CNAM R+5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travaux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Mars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Mars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934F32" w:rsidRPr="00DC042D" w:rsidTr="003C286D">
        <w:trPr>
          <w:trHeight w:val="732"/>
        </w:trPr>
        <w:tc>
          <w:tcPr>
            <w:tcW w:w="4786" w:type="dxa"/>
          </w:tcPr>
          <w:p w:rsidR="00934F32" w:rsidRPr="0014088D" w:rsidRDefault="00934F32" w:rsidP="00934F32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3C1E52">
              <w:rPr>
                <w:bCs/>
                <w:color w:val="auto"/>
                <w:sz w:val="22"/>
                <w:szCs w:val="22"/>
              </w:rPr>
              <w:t>Acquisition d’un lot des pièces de rechanges, d’accessoires informatiques  au profit de la Caisse Nationale d’Assurance Maladie</w:t>
            </w:r>
          </w:p>
        </w:tc>
        <w:tc>
          <w:tcPr>
            <w:tcW w:w="127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Mars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934F32" w:rsidRPr="0014088D" w:rsidRDefault="00934F32" w:rsidP="00934F32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Mars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3C1E52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Numérisation de 125 000 dossiers d’affiliation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Avril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Avril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14088D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3C1E52">
              <w:rPr>
                <w:bCs/>
                <w:color w:val="auto"/>
                <w:sz w:val="22"/>
                <w:szCs w:val="22"/>
              </w:rPr>
              <w:t>Recrutement d’un consultant individuel pour l’élaboration des termes de références pour la refonte du data center de la CNAM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prestations intellectuelles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SCI</w:t>
            </w:r>
          </w:p>
        </w:tc>
        <w:tc>
          <w:tcPr>
            <w:tcW w:w="1843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Avril 2022</w:t>
            </w:r>
          </w:p>
        </w:tc>
        <w:tc>
          <w:tcPr>
            <w:tcW w:w="1842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Avril 2022</w:t>
            </w: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3C1E52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3C1E52">
              <w:rPr>
                <w:bCs/>
                <w:color w:val="auto"/>
                <w:sz w:val="22"/>
                <w:szCs w:val="22"/>
              </w:rPr>
              <w:t>Acquisition d’une solution de supervision du réseau informatique de la Caisse Nationale d’Assurance Maladie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Avril 2022</w:t>
            </w:r>
          </w:p>
        </w:tc>
        <w:tc>
          <w:tcPr>
            <w:tcW w:w="1842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Avril 2022</w:t>
            </w: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14088D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3C1E52">
              <w:rPr>
                <w:bCs/>
                <w:color w:val="auto"/>
                <w:sz w:val="22"/>
                <w:szCs w:val="22"/>
              </w:rPr>
              <w:lastRenderedPageBreak/>
              <w:t>Développement d’une application mobile au profit de la Caisse Nationale d’Assurance Maladie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prestations intellectuelles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SMC</w:t>
            </w:r>
          </w:p>
        </w:tc>
        <w:tc>
          <w:tcPr>
            <w:tcW w:w="1843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Mai 2022</w:t>
            </w:r>
          </w:p>
        </w:tc>
        <w:tc>
          <w:tcPr>
            <w:tcW w:w="1842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Mai 2022</w:t>
            </w: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14088D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3C1E52">
              <w:rPr>
                <w:bCs/>
                <w:color w:val="auto"/>
                <w:sz w:val="22"/>
                <w:szCs w:val="22"/>
              </w:rPr>
              <w:t>Acquisition d’une solution de messagerie intranet au profit de la Caisse Nationale d’Assurance Maladie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Juin 2022</w:t>
            </w:r>
          </w:p>
        </w:tc>
        <w:tc>
          <w:tcPr>
            <w:tcW w:w="1842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Juin 2022</w:t>
            </w: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14088D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maintenance des Ascenseur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travaux de prestation de service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juillet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Août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3C1E52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3C1E52">
              <w:rPr>
                <w:bCs/>
                <w:color w:val="auto"/>
                <w:sz w:val="22"/>
                <w:szCs w:val="22"/>
              </w:rPr>
              <w:t>Acquisition des certificats et des licences nécessaires à la sécurisation des applicatifs web et du domaine cnam.mr  de la Caisse Nationale d’Assurance Maladie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fournitures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Août 2022</w:t>
            </w:r>
          </w:p>
        </w:tc>
        <w:tc>
          <w:tcPr>
            <w:tcW w:w="1842" w:type="dxa"/>
            <w:vAlign w:val="center"/>
          </w:tcPr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Août 2022</w:t>
            </w:r>
          </w:p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  <w:p w:rsidR="002A07EB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</w:p>
        </w:tc>
      </w:tr>
      <w:tr w:rsidR="002A07EB" w:rsidRPr="00DC042D" w:rsidTr="003C286D">
        <w:trPr>
          <w:trHeight w:val="732"/>
        </w:trPr>
        <w:tc>
          <w:tcPr>
            <w:tcW w:w="4786" w:type="dxa"/>
          </w:tcPr>
          <w:p w:rsidR="002A07EB" w:rsidRPr="0014088D" w:rsidRDefault="002A07EB" w:rsidP="002A07EB">
            <w:pPr>
              <w:ind w:left="0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Lancement de la consultation pour la Certification ISO : 9001-2015</w:t>
            </w:r>
          </w:p>
        </w:tc>
        <w:tc>
          <w:tcPr>
            <w:tcW w:w="127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Budget CNAM</w:t>
            </w:r>
          </w:p>
        </w:tc>
        <w:tc>
          <w:tcPr>
            <w:tcW w:w="2126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Contrat de prestations intellectuelles</w:t>
            </w:r>
          </w:p>
        </w:tc>
        <w:tc>
          <w:tcPr>
            <w:tcW w:w="1843" w:type="dxa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 w:rsidRPr="0014088D">
              <w:rPr>
                <w:bCs/>
                <w:color w:val="auto"/>
                <w:sz w:val="22"/>
                <w:szCs w:val="22"/>
              </w:rPr>
              <w:t>Consultation des fournisseurs</w:t>
            </w:r>
          </w:p>
        </w:tc>
        <w:tc>
          <w:tcPr>
            <w:tcW w:w="1843" w:type="dxa"/>
            <w:vAlign w:val="center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septembre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  <w:tc>
          <w:tcPr>
            <w:tcW w:w="1842" w:type="dxa"/>
            <w:vAlign w:val="center"/>
          </w:tcPr>
          <w:p w:rsidR="002A07EB" w:rsidRPr="0014088D" w:rsidRDefault="002A07EB" w:rsidP="002A07EB">
            <w:pPr>
              <w:ind w:left="0"/>
              <w:jc w:val="center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septembre</w:t>
            </w:r>
            <w:r w:rsidRPr="0014088D">
              <w:rPr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</w:rPr>
              <w:t>2022</w:t>
            </w:r>
          </w:p>
        </w:tc>
      </w:tr>
    </w:tbl>
    <w:p w:rsidR="00EA5328" w:rsidRDefault="00EA5328" w:rsidP="004212E0">
      <w:pPr>
        <w:spacing w:before="120" w:after="0"/>
        <w:ind w:left="0"/>
        <w:jc w:val="both"/>
        <w:rPr>
          <w:b/>
          <w:bCs/>
          <w:color w:val="auto"/>
          <w:sz w:val="24"/>
          <w:szCs w:val="24"/>
        </w:rPr>
      </w:pPr>
    </w:p>
    <w:p w:rsidR="00765A8D" w:rsidRPr="00DC042D" w:rsidRDefault="00FD73ED" w:rsidP="004212E0">
      <w:pPr>
        <w:spacing w:before="120" w:after="0"/>
        <w:ind w:left="0"/>
        <w:jc w:val="both"/>
        <w:rPr>
          <w:color w:val="auto"/>
          <w:sz w:val="22"/>
          <w:szCs w:val="22"/>
        </w:rPr>
      </w:pPr>
      <w:r w:rsidRPr="00DC042D">
        <w:rPr>
          <w:b/>
          <w:bCs/>
          <w:color w:val="auto"/>
          <w:sz w:val="24"/>
          <w:szCs w:val="24"/>
        </w:rPr>
        <w:lastRenderedPageBreak/>
        <w:t>N</w:t>
      </w:r>
      <w:r w:rsidR="00D45A25" w:rsidRPr="00DC042D">
        <w:rPr>
          <w:b/>
          <w:bCs/>
          <w:color w:val="auto"/>
          <w:sz w:val="24"/>
          <w:szCs w:val="24"/>
        </w:rPr>
        <w:t>B</w:t>
      </w:r>
      <w:r w:rsidR="00D45A25" w:rsidRPr="00DC042D">
        <w:rPr>
          <w:color w:val="auto"/>
        </w:rPr>
        <w:t xml:space="preserve">: a- </w:t>
      </w:r>
      <w:r w:rsidR="00D45A25" w:rsidRPr="00DC042D">
        <w:rPr>
          <w:color w:val="auto"/>
          <w:sz w:val="22"/>
          <w:szCs w:val="22"/>
        </w:rPr>
        <w:t xml:space="preserve">le plan prévisionnel est indicatif, b- les postulants éventuels sont priés de se faire enregistrer auprès de </w:t>
      </w:r>
      <w:r w:rsidR="00F50E14" w:rsidRPr="00DC042D">
        <w:rPr>
          <w:color w:val="auto"/>
          <w:sz w:val="22"/>
          <w:szCs w:val="22"/>
        </w:rPr>
        <w:t>la CNAM</w:t>
      </w:r>
      <w:r w:rsidR="00D45A25" w:rsidRPr="00DC042D">
        <w:rPr>
          <w:color w:val="auto"/>
          <w:sz w:val="22"/>
          <w:szCs w:val="22"/>
        </w:rPr>
        <w:t xml:space="preserve"> en indiquant leurs domaines d’activités, leurs références, leurs adresses et leurs contacts téléphoniques et électroniques. c- adresse comp</w:t>
      </w:r>
      <w:r w:rsidR="0049514E">
        <w:rPr>
          <w:color w:val="auto"/>
          <w:sz w:val="22"/>
          <w:szCs w:val="22"/>
        </w:rPr>
        <w:t>lète du</w:t>
      </w:r>
      <w:r w:rsidR="00D45A25" w:rsidRPr="00DC042D">
        <w:rPr>
          <w:color w:val="auto"/>
          <w:sz w:val="22"/>
          <w:szCs w:val="22"/>
        </w:rPr>
        <w:t xml:space="preserve"> CI</w:t>
      </w:r>
      <w:r w:rsidR="0074312E" w:rsidRPr="00DC042D">
        <w:rPr>
          <w:color w:val="auto"/>
          <w:sz w:val="22"/>
          <w:szCs w:val="22"/>
        </w:rPr>
        <w:t>A</w:t>
      </w:r>
      <w:r w:rsidR="0049514E">
        <w:rPr>
          <w:color w:val="auto"/>
          <w:sz w:val="22"/>
          <w:szCs w:val="22"/>
        </w:rPr>
        <w:t>IS</w:t>
      </w:r>
      <w:r w:rsidR="0074312E" w:rsidRPr="00DC042D">
        <w:rPr>
          <w:color w:val="auto"/>
          <w:sz w:val="22"/>
          <w:szCs w:val="22"/>
        </w:rPr>
        <w:t xml:space="preserve"> (BP 5019, Tel : 45 24 31 98</w:t>
      </w:r>
      <w:r w:rsidR="00D45A25" w:rsidRPr="00DC042D">
        <w:rPr>
          <w:color w:val="auto"/>
          <w:sz w:val="22"/>
          <w:szCs w:val="22"/>
        </w:rPr>
        <w:t xml:space="preserve">, Fax : 45 24 32 05, e-mail : </w:t>
      </w:r>
      <w:hyperlink r:id="rId7" w:history="1">
        <w:r w:rsidR="00D45A25" w:rsidRPr="00DC042D">
          <w:rPr>
            <w:rStyle w:val="Lienhypertexte"/>
            <w:color w:val="auto"/>
            <w:sz w:val="22"/>
            <w:szCs w:val="22"/>
          </w:rPr>
          <w:t>abdattabbe@gmail.com/</w:t>
        </w:r>
      </w:hyperlink>
      <w:r w:rsidR="00D45A25" w:rsidRPr="00DC042D">
        <w:rPr>
          <w:color w:val="auto"/>
          <w:sz w:val="22"/>
          <w:szCs w:val="22"/>
        </w:rPr>
        <w:t xml:space="preserve"> hacen692@hotmail.com).</w:t>
      </w:r>
    </w:p>
    <w:p w:rsidR="00EA5328" w:rsidRDefault="00EA5328" w:rsidP="004212E0">
      <w:pPr>
        <w:spacing w:before="120" w:after="0"/>
        <w:ind w:left="0"/>
        <w:jc w:val="right"/>
        <w:rPr>
          <w:b/>
          <w:color w:val="auto"/>
          <w:sz w:val="24"/>
          <w:szCs w:val="24"/>
        </w:rPr>
      </w:pPr>
    </w:p>
    <w:p w:rsidR="00B6647F" w:rsidRDefault="00B6647F" w:rsidP="004212E0">
      <w:pPr>
        <w:spacing w:before="120" w:after="0"/>
        <w:ind w:left="0"/>
        <w:jc w:val="right"/>
        <w:rPr>
          <w:b/>
          <w:color w:val="auto"/>
          <w:sz w:val="24"/>
          <w:szCs w:val="24"/>
        </w:rPr>
      </w:pPr>
    </w:p>
    <w:p w:rsidR="00B079AB" w:rsidRPr="00DC042D" w:rsidRDefault="00784CC5" w:rsidP="004212E0">
      <w:pPr>
        <w:spacing w:before="120" w:after="0"/>
        <w:ind w:left="0"/>
        <w:jc w:val="right"/>
        <w:rPr>
          <w:b/>
          <w:color w:val="auto"/>
          <w:sz w:val="24"/>
          <w:szCs w:val="24"/>
        </w:rPr>
      </w:pPr>
      <w:r w:rsidRPr="00DC042D">
        <w:rPr>
          <w:b/>
          <w:color w:val="auto"/>
          <w:sz w:val="24"/>
          <w:szCs w:val="24"/>
        </w:rPr>
        <w:t xml:space="preserve">Le Président </w:t>
      </w:r>
      <w:r w:rsidR="001F6611">
        <w:rPr>
          <w:b/>
          <w:color w:val="auto"/>
          <w:sz w:val="24"/>
          <w:szCs w:val="24"/>
        </w:rPr>
        <w:t>du Comité Interne des Achats Inférieurs au Seuil (CI</w:t>
      </w:r>
      <w:r w:rsidRPr="00DC042D">
        <w:rPr>
          <w:b/>
          <w:color w:val="auto"/>
          <w:sz w:val="24"/>
          <w:szCs w:val="24"/>
        </w:rPr>
        <w:t>A</w:t>
      </w:r>
      <w:r w:rsidR="001F6611">
        <w:rPr>
          <w:b/>
          <w:color w:val="auto"/>
          <w:sz w:val="24"/>
          <w:szCs w:val="24"/>
        </w:rPr>
        <w:t>IS</w:t>
      </w:r>
      <w:r w:rsidRPr="00DC042D">
        <w:rPr>
          <w:b/>
          <w:color w:val="auto"/>
          <w:sz w:val="24"/>
          <w:szCs w:val="24"/>
        </w:rPr>
        <w:t>)</w:t>
      </w:r>
    </w:p>
    <w:sectPr w:rsidR="00B079AB" w:rsidRPr="00DC042D" w:rsidSect="00FA59D7">
      <w:footerReference w:type="default" r:id="rId8"/>
      <w:pgSz w:w="16838" w:h="11906" w:orient="landscape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F4F" w:rsidRDefault="00F36F4F" w:rsidP="002A5004">
      <w:pPr>
        <w:spacing w:after="0" w:line="240" w:lineRule="auto"/>
      </w:pPr>
      <w:r>
        <w:separator/>
      </w:r>
    </w:p>
  </w:endnote>
  <w:endnote w:type="continuationSeparator" w:id="0">
    <w:p w:rsidR="00F36F4F" w:rsidRDefault="00F36F4F" w:rsidP="002A5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77693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F6AE4" w:rsidRDefault="001664C1">
        <w:pPr>
          <w:pStyle w:val="Pieddepage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07EB">
          <w:rPr>
            <w:noProof/>
          </w:rPr>
          <w:t>2</w:t>
        </w:r>
        <w:r>
          <w:rPr>
            <w:noProof/>
          </w:rPr>
          <w:fldChar w:fldCharType="end"/>
        </w:r>
        <w:r w:rsidR="004F6AE4">
          <w:t xml:space="preserve"> | </w:t>
        </w:r>
        <w:r w:rsidR="000B3A09">
          <w:rPr>
            <w:color w:val="7F7F7F" w:themeColor="background1" w:themeShade="7F"/>
            <w:spacing w:val="60"/>
          </w:rPr>
          <w:t>3</w:t>
        </w:r>
      </w:p>
    </w:sdtContent>
  </w:sdt>
  <w:p w:rsidR="004F6AE4" w:rsidRDefault="004F6A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F4F" w:rsidRDefault="00F36F4F" w:rsidP="002A5004">
      <w:pPr>
        <w:spacing w:after="0" w:line="240" w:lineRule="auto"/>
      </w:pPr>
      <w:r>
        <w:separator/>
      </w:r>
    </w:p>
  </w:footnote>
  <w:footnote w:type="continuationSeparator" w:id="0">
    <w:p w:rsidR="00F36F4F" w:rsidRDefault="00F36F4F" w:rsidP="002A50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DA"/>
    <w:rsid w:val="0000215B"/>
    <w:rsid w:val="00014834"/>
    <w:rsid w:val="00016411"/>
    <w:rsid w:val="00025A70"/>
    <w:rsid w:val="00027132"/>
    <w:rsid w:val="0003429D"/>
    <w:rsid w:val="00034BEF"/>
    <w:rsid w:val="000369DC"/>
    <w:rsid w:val="000373AF"/>
    <w:rsid w:val="000379AA"/>
    <w:rsid w:val="00040103"/>
    <w:rsid w:val="00047154"/>
    <w:rsid w:val="000477FE"/>
    <w:rsid w:val="00053871"/>
    <w:rsid w:val="000574E9"/>
    <w:rsid w:val="00061990"/>
    <w:rsid w:val="0006353D"/>
    <w:rsid w:val="00067431"/>
    <w:rsid w:val="00071550"/>
    <w:rsid w:val="000866B1"/>
    <w:rsid w:val="00092588"/>
    <w:rsid w:val="000A0904"/>
    <w:rsid w:val="000A7185"/>
    <w:rsid w:val="000B11C3"/>
    <w:rsid w:val="000B3A09"/>
    <w:rsid w:val="000B3C1D"/>
    <w:rsid w:val="000B5069"/>
    <w:rsid w:val="000B6DE4"/>
    <w:rsid w:val="000B7A05"/>
    <w:rsid w:val="000C2845"/>
    <w:rsid w:val="000F76E0"/>
    <w:rsid w:val="001015B6"/>
    <w:rsid w:val="00101DEA"/>
    <w:rsid w:val="00103D9F"/>
    <w:rsid w:val="00107418"/>
    <w:rsid w:val="00107EE7"/>
    <w:rsid w:val="00111A3F"/>
    <w:rsid w:val="001245A2"/>
    <w:rsid w:val="00132A15"/>
    <w:rsid w:val="00134EF8"/>
    <w:rsid w:val="0014088D"/>
    <w:rsid w:val="0014318B"/>
    <w:rsid w:val="00144000"/>
    <w:rsid w:val="0014598E"/>
    <w:rsid w:val="00154CCD"/>
    <w:rsid w:val="001647C3"/>
    <w:rsid w:val="001664C1"/>
    <w:rsid w:val="00166D3D"/>
    <w:rsid w:val="001773EE"/>
    <w:rsid w:val="00197C2E"/>
    <w:rsid w:val="001A0E7B"/>
    <w:rsid w:val="001A185D"/>
    <w:rsid w:val="001B1F71"/>
    <w:rsid w:val="001C10CA"/>
    <w:rsid w:val="001D4B1F"/>
    <w:rsid w:val="001D50F9"/>
    <w:rsid w:val="001D78E3"/>
    <w:rsid w:val="001E38A8"/>
    <w:rsid w:val="001E3B9C"/>
    <w:rsid w:val="001E4687"/>
    <w:rsid w:val="001E634E"/>
    <w:rsid w:val="001F6611"/>
    <w:rsid w:val="001F76A8"/>
    <w:rsid w:val="0020147D"/>
    <w:rsid w:val="00203D34"/>
    <w:rsid w:val="00223662"/>
    <w:rsid w:val="002253B4"/>
    <w:rsid w:val="0022742D"/>
    <w:rsid w:val="00235354"/>
    <w:rsid w:val="00246966"/>
    <w:rsid w:val="0025175C"/>
    <w:rsid w:val="002533BA"/>
    <w:rsid w:val="00257E67"/>
    <w:rsid w:val="00261ED9"/>
    <w:rsid w:val="00262F38"/>
    <w:rsid w:val="00266E15"/>
    <w:rsid w:val="00266E6D"/>
    <w:rsid w:val="00275E92"/>
    <w:rsid w:val="00276332"/>
    <w:rsid w:val="002806C6"/>
    <w:rsid w:val="00285CEB"/>
    <w:rsid w:val="00297E54"/>
    <w:rsid w:val="002A07EB"/>
    <w:rsid w:val="002A5004"/>
    <w:rsid w:val="002D5EBE"/>
    <w:rsid w:val="002E1FA4"/>
    <w:rsid w:val="002F2C87"/>
    <w:rsid w:val="002F5A5E"/>
    <w:rsid w:val="002F5FF6"/>
    <w:rsid w:val="00304087"/>
    <w:rsid w:val="003042FE"/>
    <w:rsid w:val="00314DF9"/>
    <w:rsid w:val="003326EB"/>
    <w:rsid w:val="0033495E"/>
    <w:rsid w:val="003425EA"/>
    <w:rsid w:val="00343726"/>
    <w:rsid w:val="00353D3B"/>
    <w:rsid w:val="0036445D"/>
    <w:rsid w:val="00367305"/>
    <w:rsid w:val="00372456"/>
    <w:rsid w:val="00375E69"/>
    <w:rsid w:val="00381503"/>
    <w:rsid w:val="0038409F"/>
    <w:rsid w:val="0039520E"/>
    <w:rsid w:val="00396152"/>
    <w:rsid w:val="003A685D"/>
    <w:rsid w:val="003B25CB"/>
    <w:rsid w:val="003B5A06"/>
    <w:rsid w:val="003B5F7A"/>
    <w:rsid w:val="003C15C8"/>
    <w:rsid w:val="003C1E52"/>
    <w:rsid w:val="003C286D"/>
    <w:rsid w:val="003C4916"/>
    <w:rsid w:val="003C6E80"/>
    <w:rsid w:val="003D3A58"/>
    <w:rsid w:val="003E1654"/>
    <w:rsid w:val="003E232E"/>
    <w:rsid w:val="003F09A4"/>
    <w:rsid w:val="003F405C"/>
    <w:rsid w:val="003F4B07"/>
    <w:rsid w:val="003F4C25"/>
    <w:rsid w:val="003F547D"/>
    <w:rsid w:val="003F779E"/>
    <w:rsid w:val="00405C2C"/>
    <w:rsid w:val="004160CD"/>
    <w:rsid w:val="0042056C"/>
    <w:rsid w:val="004212E0"/>
    <w:rsid w:val="00421F5C"/>
    <w:rsid w:val="004230CD"/>
    <w:rsid w:val="004304F7"/>
    <w:rsid w:val="00434D67"/>
    <w:rsid w:val="00442324"/>
    <w:rsid w:val="00462232"/>
    <w:rsid w:val="0047383A"/>
    <w:rsid w:val="00475E8F"/>
    <w:rsid w:val="004875F4"/>
    <w:rsid w:val="0049514E"/>
    <w:rsid w:val="004B2C79"/>
    <w:rsid w:val="004C19E1"/>
    <w:rsid w:val="004C5653"/>
    <w:rsid w:val="004C5FCE"/>
    <w:rsid w:val="004E49F2"/>
    <w:rsid w:val="004E6BB7"/>
    <w:rsid w:val="004F1593"/>
    <w:rsid w:val="004F6AE4"/>
    <w:rsid w:val="00505E0E"/>
    <w:rsid w:val="00506053"/>
    <w:rsid w:val="005172E0"/>
    <w:rsid w:val="00522713"/>
    <w:rsid w:val="00531FE4"/>
    <w:rsid w:val="00541BF9"/>
    <w:rsid w:val="00550DFC"/>
    <w:rsid w:val="00551D0D"/>
    <w:rsid w:val="00552CAD"/>
    <w:rsid w:val="00563BB6"/>
    <w:rsid w:val="00596611"/>
    <w:rsid w:val="005A3142"/>
    <w:rsid w:val="005B4657"/>
    <w:rsid w:val="005B672E"/>
    <w:rsid w:val="005F2323"/>
    <w:rsid w:val="005F3E77"/>
    <w:rsid w:val="005F3ED2"/>
    <w:rsid w:val="005F4E8F"/>
    <w:rsid w:val="006015AA"/>
    <w:rsid w:val="0060480F"/>
    <w:rsid w:val="006232F9"/>
    <w:rsid w:val="00632C27"/>
    <w:rsid w:val="00634C3A"/>
    <w:rsid w:val="00662378"/>
    <w:rsid w:val="0066594F"/>
    <w:rsid w:val="00677948"/>
    <w:rsid w:val="00681050"/>
    <w:rsid w:val="00685E12"/>
    <w:rsid w:val="0068649A"/>
    <w:rsid w:val="006870E7"/>
    <w:rsid w:val="006A0655"/>
    <w:rsid w:val="006A60A5"/>
    <w:rsid w:val="006A70BC"/>
    <w:rsid w:val="006A7628"/>
    <w:rsid w:val="006B315B"/>
    <w:rsid w:val="006B6A8B"/>
    <w:rsid w:val="006C12DB"/>
    <w:rsid w:val="006C24CA"/>
    <w:rsid w:val="006C3894"/>
    <w:rsid w:val="006C43A6"/>
    <w:rsid w:val="006C773B"/>
    <w:rsid w:val="006D0240"/>
    <w:rsid w:val="006D046D"/>
    <w:rsid w:val="006D3B5C"/>
    <w:rsid w:val="006F1047"/>
    <w:rsid w:val="006F27BA"/>
    <w:rsid w:val="007013F8"/>
    <w:rsid w:val="00701449"/>
    <w:rsid w:val="007021BD"/>
    <w:rsid w:val="00703C2B"/>
    <w:rsid w:val="00714334"/>
    <w:rsid w:val="00730139"/>
    <w:rsid w:val="0074312E"/>
    <w:rsid w:val="00745EE0"/>
    <w:rsid w:val="007641F6"/>
    <w:rsid w:val="00765A8D"/>
    <w:rsid w:val="00775491"/>
    <w:rsid w:val="00784CC5"/>
    <w:rsid w:val="0079153D"/>
    <w:rsid w:val="007946CC"/>
    <w:rsid w:val="007A203B"/>
    <w:rsid w:val="007A2DCF"/>
    <w:rsid w:val="007A72CB"/>
    <w:rsid w:val="007B1EDF"/>
    <w:rsid w:val="007B2F4E"/>
    <w:rsid w:val="007B37E5"/>
    <w:rsid w:val="007B5A97"/>
    <w:rsid w:val="007C20C2"/>
    <w:rsid w:val="007D617D"/>
    <w:rsid w:val="0080112D"/>
    <w:rsid w:val="00803A1E"/>
    <w:rsid w:val="0081364A"/>
    <w:rsid w:val="00813F41"/>
    <w:rsid w:val="00822068"/>
    <w:rsid w:val="00865DDD"/>
    <w:rsid w:val="00866D79"/>
    <w:rsid w:val="00873666"/>
    <w:rsid w:val="00876EDC"/>
    <w:rsid w:val="00881B2D"/>
    <w:rsid w:val="00884721"/>
    <w:rsid w:val="008A2307"/>
    <w:rsid w:val="008A44AA"/>
    <w:rsid w:val="008B01CE"/>
    <w:rsid w:val="008B03E0"/>
    <w:rsid w:val="008B32CA"/>
    <w:rsid w:val="008C05A5"/>
    <w:rsid w:val="008D10E1"/>
    <w:rsid w:val="008D1667"/>
    <w:rsid w:val="008D18DA"/>
    <w:rsid w:val="008D59C8"/>
    <w:rsid w:val="008E1343"/>
    <w:rsid w:val="008E3CA5"/>
    <w:rsid w:val="008F2AD2"/>
    <w:rsid w:val="008F4E69"/>
    <w:rsid w:val="008F64FC"/>
    <w:rsid w:val="00900191"/>
    <w:rsid w:val="0091204A"/>
    <w:rsid w:val="0092095A"/>
    <w:rsid w:val="009307FD"/>
    <w:rsid w:val="00934F32"/>
    <w:rsid w:val="009403C7"/>
    <w:rsid w:val="00990675"/>
    <w:rsid w:val="00993272"/>
    <w:rsid w:val="009A3312"/>
    <w:rsid w:val="009A3D34"/>
    <w:rsid w:val="009B06EC"/>
    <w:rsid w:val="009B2504"/>
    <w:rsid w:val="009B4557"/>
    <w:rsid w:val="009C67D4"/>
    <w:rsid w:val="009C6E8D"/>
    <w:rsid w:val="009D0546"/>
    <w:rsid w:val="009D3673"/>
    <w:rsid w:val="009D7714"/>
    <w:rsid w:val="009E7132"/>
    <w:rsid w:val="00A0357E"/>
    <w:rsid w:val="00A2227D"/>
    <w:rsid w:val="00A4300B"/>
    <w:rsid w:val="00A476F3"/>
    <w:rsid w:val="00A53ECE"/>
    <w:rsid w:val="00A677AD"/>
    <w:rsid w:val="00A71E69"/>
    <w:rsid w:val="00A75CAD"/>
    <w:rsid w:val="00A81794"/>
    <w:rsid w:val="00A82479"/>
    <w:rsid w:val="00A95B7E"/>
    <w:rsid w:val="00AB00E5"/>
    <w:rsid w:val="00AC0598"/>
    <w:rsid w:val="00AC3A7E"/>
    <w:rsid w:val="00AE1589"/>
    <w:rsid w:val="00AE3AEE"/>
    <w:rsid w:val="00AE5299"/>
    <w:rsid w:val="00AF6C8E"/>
    <w:rsid w:val="00AF75A2"/>
    <w:rsid w:val="00B06142"/>
    <w:rsid w:val="00B06F15"/>
    <w:rsid w:val="00B079AB"/>
    <w:rsid w:val="00B230D3"/>
    <w:rsid w:val="00B6647F"/>
    <w:rsid w:val="00B748DD"/>
    <w:rsid w:val="00B74DB1"/>
    <w:rsid w:val="00B83ED9"/>
    <w:rsid w:val="00B87A81"/>
    <w:rsid w:val="00BA057D"/>
    <w:rsid w:val="00BA1835"/>
    <w:rsid w:val="00BA6383"/>
    <w:rsid w:val="00BB2DCD"/>
    <w:rsid w:val="00BC10AC"/>
    <w:rsid w:val="00BC28D5"/>
    <w:rsid w:val="00BE4BA8"/>
    <w:rsid w:val="00BF10A4"/>
    <w:rsid w:val="00C004BB"/>
    <w:rsid w:val="00C34AEA"/>
    <w:rsid w:val="00C52E45"/>
    <w:rsid w:val="00C5443E"/>
    <w:rsid w:val="00C84647"/>
    <w:rsid w:val="00C85C9E"/>
    <w:rsid w:val="00C864DA"/>
    <w:rsid w:val="00C916D4"/>
    <w:rsid w:val="00CA04DD"/>
    <w:rsid w:val="00CB5F0F"/>
    <w:rsid w:val="00CB7980"/>
    <w:rsid w:val="00CC3651"/>
    <w:rsid w:val="00CC4BE3"/>
    <w:rsid w:val="00CC5642"/>
    <w:rsid w:val="00CD7813"/>
    <w:rsid w:val="00CE5378"/>
    <w:rsid w:val="00CE6382"/>
    <w:rsid w:val="00CE6F09"/>
    <w:rsid w:val="00CF101E"/>
    <w:rsid w:val="00CF1402"/>
    <w:rsid w:val="00CF2A82"/>
    <w:rsid w:val="00D01AFE"/>
    <w:rsid w:val="00D16642"/>
    <w:rsid w:val="00D20F7B"/>
    <w:rsid w:val="00D22EE8"/>
    <w:rsid w:val="00D25133"/>
    <w:rsid w:val="00D3665F"/>
    <w:rsid w:val="00D36CDE"/>
    <w:rsid w:val="00D37F4A"/>
    <w:rsid w:val="00D420F4"/>
    <w:rsid w:val="00D45A25"/>
    <w:rsid w:val="00D572C6"/>
    <w:rsid w:val="00D61A5E"/>
    <w:rsid w:val="00D63CF2"/>
    <w:rsid w:val="00D65A43"/>
    <w:rsid w:val="00D66282"/>
    <w:rsid w:val="00D7433E"/>
    <w:rsid w:val="00D859E7"/>
    <w:rsid w:val="00D87EE5"/>
    <w:rsid w:val="00D90B77"/>
    <w:rsid w:val="00D92E11"/>
    <w:rsid w:val="00D96982"/>
    <w:rsid w:val="00D96DB6"/>
    <w:rsid w:val="00DA6A7E"/>
    <w:rsid w:val="00DB2DB7"/>
    <w:rsid w:val="00DB4256"/>
    <w:rsid w:val="00DB6777"/>
    <w:rsid w:val="00DC042D"/>
    <w:rsid w:val="00DC10C1"/>
    <w:rsid w:val="00DC53EB"/>
    <w:rsid w:val="00DD02B7"/>
    <w:rsid w:val="00DE01AD"/>
    <w:rsid w:val="00DE110A"/>
    <w:rsid w:val="00DE687B"/>
    <w:rsid w:val="00DF4913"/>
    <w:rsid w:val="00DF605C"/>
    <w:rsid w:val="00DF68A1"/>
    <w:rsid w:val="00E0591B"/>
    <w:rsid w:val="00E1060C"/>
    <w:rsid w:val="00E15FA2"/>
    <w:rsid w:val="00E179AE"/>
    <w:rsid w:val="00E23785"/>
    <w:rsid w:val="00E23DE8"/>
    <w:rsid w:val="00E30A4F"/>
    <w:rsid w:val="00E323D1"/>
    <w:rsid w:val="00E4229A"/>
    <w:rsid w:val="00E444A3"/>
    <w:rsid w:val="00E45813"/>
    <w:rsid w:val="00E513D2"/>
    <w:rsid w:val="00E5312D"/>
    <w:rsid w:val="00E60173"/>
    <w:rsid w:val="00E6174F"/>
    <w:rsid w:val="00E65CB8"/>
    <w:rsid w:val="00E6699B"/>
    <w:rsid w:val="00E77BB9"/>
    <w:rsid w:val="00E81BE1"/>
    <w:rsid w:val="00E85FA1"/>
    <w:rsid w:val="00E874BF"/>
    <w:rsid w:val="00E92924"/>
    <w:rsid w:val="00E956B1"/>
    <w:rsid w:val="00EA5328"/>
    <w:rsid w:val="00EC2B98"/>
    <w:rsid w:val="00EC5B77"/>
    <w:rsid w:val="00ED163B"/>
    <w:rsid w:val="00ED62B5"/>
    <w:rsid w:val="00EE4942"/>
    <w:rsid w:val="00EE5755"/>
    <w:rsid w:val="00EE6AAF"/>
    <w:rsid w:val="00F1324F"/>
    <w:rsid w:val="00F21336"/>
    <w:rsid w:val="00F220A1"/>
    <w:rsid w:val="00F3142D"/>
    <w:rsid w:val="00F32294"/>
    <w:rsid w:val="00F36DCD"/>
    <w:rsid w:val="00F36F4F"/>
    <w:rsid w:val="00F40980"/>
    <w:rsid w:val="00F47046"/>
    <w:rsid w:val="00F50E14"/>
    <w:rsid w:val="00F54269"/>
    <w:rsid w:val="00F56C66"/>
    <w:rsid w:val="00F614AC"/>
    <w:rsid w:val="00F71B6C"/>
    <w:rsid w:val="00F83C55"/>
    <w:rsid w:val="00F85E5B"/>
    <w:rsid w:val="00F86F52"/>
    <w:rsid w:val="00FA59D7"/>
    <w:rsid w:val="00FB1EF4"/>
    <w:rsid w:val="00FC1A44"/>
    <w:rsid w:val="00FC7F43"/>
    <w:rsid w:val="00FD5256"/>
    <w:rsid w:val="00FD73ED"/>
    <w:rsid w:val="00FE5D9D"/>
    <w:rsid w:val="00FF03A7"/>
    <w:rsid w:val="00FF0D82"/>
    <w:rsid w:val="00FF39D0"/>
    <w:rsid w:val="00FF74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87E88A-FB45-4977-B319-F1FE37B9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5A25"/>
    <w:rPr>
      <w:color w:val="5A5A5A" w:themeColor="text1" w:themeTint="A5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47383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7383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7383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7383A"/>
    <w:pPr>
      <w:pBdr>
        <w:bottom w:val="single" w:sz="4" w:space="1" w:color="B0B4C4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7383A"/>
    <w:pPr>
      <w:pBdr>
        <w:bottom w:val="single" w:sz="4" w:space="1" w:color="A0A4B8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7383A"/>
    <w:pPr>
      <w:pBdr>
        <w:bottom w:val="dotted" w:sz="8" w:space="1" w:color="536C79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7383A"/>
    <w:pPr>
      <w:pBdr>
        <w:bottom w:val="dotted" w:sz="8" w:space="1" w:color="536C79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7383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7383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next w:val="Normal"/>
    <w:link w:val="TitreCar"/>
    <w:uiPriority w:val="10"/>
    <w:qFormat/>
    <w:rsid w:val="0047383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47383A"/>
    <w:rPr>
      <w:rFonts w:asciiTheme="majorHAnsi" w:eastAsiaTheme="majorEastAsia" w:hAnsiTheme="majorHAnsi" w:cstheme="majorBidi"/>
      <w:smallCaps/>
      <w:color w:val="4A4F64" w:themeColor="text2" w:themeShade="BF"/>
      <w:spacing w:val="5"/>
      <w:sz w:val="72"/>
      <w:szCs w:val="72"/>
    </w:rPr>
  </w:style>
  <w:style w:type="paragraph" w:styleId="Sansinterligne">
    <w:name w:val="No Spacing"/>
    <w:basedOn w:val="Normal"/>
    <w:link w:val="SansinterligneCar"/>
    <w:uiPriority w:val="1"/>
    <w:qFormat/>
    <w:rsid w:val="0047383A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47383A"/>
    <w:rPr>
      <w:rFonts w:asciiTheme="majorHAnsi" w:eastAsiaTheme="majorEastAsia" w:hAnsiTheme="majorHAnsi" w:cstheme="majorBidi"/>
      <w:smallCaps/>
      <w:color w:val="313542" w:themeColor="text2" w:themeShade="7F"/>
      <w:spacing w:val="2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7383A"/>
    <w:rPr>
      <w:rFonts w:asciiTheme="majorHAnsi" w:eastAsiaTheme="majorEastAsia" w:hAnsiTheme="majorHAnsi" w:cstheme="majorBidi"/>
      <w:smallCaps/>
      <w:color w:val="4A4F64" w:themeColor="text2" w:themeShade="BF"/>
      <w:spacing w:val="20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7383A"/>
    <w:rPr>
      <w:rFonts w:asciiTheme="majorHAnsi" w:eastAsiaTheme="majorEastAsia" w:hAnsiTheme="majorHAnsi" w:cstheme="majorBidi"/>
      <w:smallCaps/>
      <w:color w:val="646B86" w:themeColor="text2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47383A"/>
    <w:rPr>
      <w:rFonts w:asciiTheme="majorHAnsi" w:eastAsiaTheme="majorEastAsia" w:hAnsiTheme="majorHAnsi" w:cstheme="majorBidi"/>
      <w:b/>
      <w:bCs/>
      <w:smallCaps/>
      <w:color w:val="888EA6" w:themeColor="text2" w:themeTint="BF"/>
      <w:spacing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47383A"/>
    <w:rPr>
      <w:rFonts w:asciiTheme="majorHAnsi" w:eastAsiaTheme="majorEastAsia" w:hAnsiTheme="majorHAnsi" w:cstheme="majorBidi"/>
      <w:smallCaps/>
      <w:color w:val="888EA6" w:themeColor="text2" w:themeTint="BF"/>
      <w:spacing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47383A"/>
    <w:rPr>
      <w:rFonts w:asciiTheme="majorHAnsi" w:eastAsiaTheme="majorEastAsia" w:hAnsiTheme="majorHAnsi" w:cstheme="majorBidi"/>
      <w:smallCaps/>
      <w:color w:val="536C79" w:themeColor="background2" w:themeShade="7F"/>
      <w:spacing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47383A"/>
    <w:rPr>
      <w:rFonts w:asciiTheme="majorHAnsi" w:eastAsiaTheme="majorEastAsia" w:hAnsiTheme="majorHAnsi" w:cstheme="majorBidi"/>
      <w:b/>
      <w:bCs/>
      <w:smallCaps/>
      <w:color w:val="536C79" w:themeColor="background2" w:themeShade="7F"/>
      <w:spacing w:val="20"/>
      <w:sz w:val="16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47383A"/>
    <w:rPr>
      <w:rFonts w:asciiTheme="majorHAnsi" w:eastAsiaTheme="majorEastAsia" w:hAnsiTheme="majorHAnsi" w:cstheme="majorBidi"/>
      <w:b/>
      <w:smallCaps/>
      <w:color w:val="536C79" w:themeColor="background2" w:themeShade="7F"/>
      <w:spacing w:val="20"/>
      <w:sz w:val="16"/>
      <w:szCs w:val="16"/>
    </w:rPr>
  </w:style>
  <w:style w:type="character" w:customStyle="1" w:styleId="Titre9Car">
    <w:name w:val="Titre 9 Car"/>
    <w:basedOn w:val="Policepardfaut"/>
    <w:link w:val="Titre9"/>
    <w:uiPriority w:val="9"/>
    <w:semiHidden/>
    <w:rsid w:val="0047383A"/>
    <w:rPr>
      <w:rFonts w:asciiTheme="majorHAnsi" w:eastAsiaTheme="majorEastAsia" w:hAnsiTheme="majorHAnsi" w:cstheme="majorBidi"/>
      <w:smallCaps/>
      <w:color w:val="536C79" w:themeColor="background2" w:themeShade="7F"/>
      <w:spacing w:val="20"/>
      <w:sz w:val="16"/>
      <w:szCs w:val="1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7383A"/>
    <w:rPr>
      <w:b/>
      <w:bCs/>
      <w:smallCaps/>
      <w:color w:val="646B86" w:themeColor="text2"/>
      <w:spacing w:val="10"/>
      <w:sz w:val="18"/>
      <w:szCs w:val="18"/>
    </w:rPr>
  </w:style>
  <w:style w:type="paragraph" w:styleId="Sous-titre">
    <w:name w:val="Subtitle"/>
    <w:next w:val="Normal"/>
    <w:link w:val="Sous-titreCar"/>
    <w:uiPriority w:val="11"/>
    <w:qFormat/>
    <w:rsid w:val="0047383A"/>
    <w:pPr>
      <w:spacing w:after="600" w:line="240" w:lineRule="auto"/>
      <w:ind w:left="0"/>
    </w:pPr>
    <w:rPr>
      <w:smallCaps/>
      <w:color w:val="536C79" w:themeColor="background2" w:themeShade="7F"/>
      <w:spacing w:val="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7383A"/>
    <w:rPr>
      <w:smallCaps/>
      <w:color w:val="536C79" w:themeColor="background2" w:themeShade="7F"/>
      <w:spacing w:val="5"/>
      <w:sz w:val="28"/>
      <w:szCs w:val="28"/>
    </w:rPr>
  </w:style>
  <w:style w:type="character" w:styleId="lev">
    <w:name w:val="Strong"/>
    <w:uiPriority w:val="22"/>
    <w:qFormat/>
    <w:rsid w:val="0047383A"/>
    <w:rPr>
      <w:b/>
      <w:bCs/>
      <w:spacing w:val="0"/>
    </w:rPr>
  </w:style>
  <w:style w:type="character" w:styleId="Accentuation">
    <w:name w:val="Emphasis"/>
    <w:uiPriority w:val="20"/>
    <w:qFormat/>
    <w:rsid w:val="0047383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47383A"/>
    <w:rPr>
      <w:color w:val="5A5A5A" w:themeColor="text1" w:themeTint="A5"/>
    </w:rPr>
  </w:style>
  <w:style w:type="paragraph" w:styleId="Paragraphedeliste">
    <w:name w:val="List Paragraph"/>
    <w:basedOn w:val="Normal"/>
    <w:uiPriority w:val="34"/>
    <w:qFormat/>
    <w:rsid w:val="0047383A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7383A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47383A"/>
    <w:rPr>
      <w:i/>
      <w:iCs/>
      <w:color w:val="5A5A5A" w:themeColor="text1" w:themeTint="A5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7383A"/>
    <w:pPr>
      <w:pBdr>
        <w:top w:val="single" w:sz="4" w:space="12" w:color="DC8976" w:themeColor="accent1" w:themeTint="BF"/>
        <w:left w:val="single" w:sz="4" w:space="15" w:color="DC8976" w:themeColor="accent1" w:themeTint="BF"/>
        <w:bottom w:val="single" w:sz="12" w:space="10" w:color="A8422A" w:themeColor="accent1" w:themeShade="BF"/>
        <w:right w:val="single" w:sz="12" w:space="15" w:color="A8422A" w:themeColor="accent1" w:themeShade="BF"/>
        <w:between w:val="single" w:sz="4" w:space="12" w:color="DC8976" w:themeColor="accent1" w:themeTint="BF"/>
        <w:bar w:val="single" w:sz="4" w:color="DC8976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A8422A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7383A"/>
    <w:rPr>
      <w:rFonts w:asciiTheme="majorHAnsi" w:eastAsiaTheme="majorEastAsia" w:hAnsiTheme="majorHAnsi" w:cstheme="majorBidi"/>
      <w:smallCaps/>
      <w:color w:val="A8422A" w:themeColor="accent1" w:themeShade="BF"/>
      <w:sz w:val="20"/>
      <w:szCs w:val="20"/>
    </w:rPr>
  </w:style>
  <w:style w:type="character" w:styleId="Emphaseple">
    <w:name w:val="Subtle Emphasis"/>
    <w:uiPriority w:val="19"/>
    <w:qFormat/>
    <w:rsid w:val="0047383A"/>
    <w:rPr>
      <w:smallCaps/>
      <w:dstrike w:val="0"/>
      <w:color w:val="5A5A5A" w:themeColor="text1" w:themeTint="A5"/>
      <w:vertAlign w:val="baseline"/>
    </w:rPr>
  </w:style>
  <w:style w:type="character" w:styleId="Emphaseintense">
    <w:name w:val="Intense Emphasis"/>
    <w:uiPriority w:val="21"/>
    <w:qFormat/>
    <w:rsid w:val="0047383A"/>
    <w:rPr>
      <w:b/>
      <w:bCs/>
      <w:smallCaps/>
      <w:color w:val="D16349" w:themeColor="accent1"/>
      <w:spacing w:val="40"/>
    </w:rPr>
  </w:style>
  <w:style w:type="character" w:styleId="Rfrenceple">
    <w:name w:val="Subtle Reference"/>
    <w:uiPriority w:val="31"/>
    <w:qFormat/>
    <w:rsid w:val="0047383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Rfrenceintense">
    <w:name w:val="Intense Reference"/>
    <w:uiPriority w:val="32"/>
    <w:qFormat/>
    <w:rsid w:val="0047383A"/>
    <w:rPr>
      <w:rFonts w:asciiTheme="majorHAnsi" w:eastAsiaTheme="majorEastAsia" w:hAnsiTheme="majorHAnsi" w:cstheme="majorBidi"/>
      <w:b/>
      <w:bCs/>
      <w:i/>
      <w:iCs/>
      <w:smallCaps/>
      <w:color w:val="4A4F64" w:themeColor="text2" w:themeShade="BF"/>
      <w:spacing w:val="20"/>
    </w:rPr>
  </w:style>
  <w:style w:type="character" w:styleId="Titredulivre">
    <w:name w:val="Book Title"/>
    <w:uiPriority w:val="33"/>
    <w:qFormat/>
    <w:rsid w:val="0047383A"/>
    <w:rPr>
      <w:rFonts w:asciiTheme="majorHAnsi" w:eastAsiaTheme="majorEastAsia" w:hAnsiTheme="majorHAnsi" w:cstheme="majorBidi"/>
      <w:b/>
      <w:bCs/>
      <w:smallCaps/>
      <w:color w:val="4A4F64" w:themeColor="text2" w:themeShade="BF"/>
      <w:spacing w:val="10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7383A"/>
    <w:pPr>
      <w:outlineLvl w:val="9"/>
    </w:pPr>
  </w:style>
  <w:style w:type="table" w:styleId="Grilledutableau">
    <w:name w:val="Table Grid"/>
    <w:basedOn w:val="TableauNormal"/>
    <w:uiPriority w:val="59"/>
    <w:rsid w:val="008D1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ausimple51">
    <w:name w:val="Tableau simple 51"/>
    <w:basedOn w:val="TableauNormal"/>
    <w:uiPriority w:val="45"/>
    <w:rsid w:val="008D18D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0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79AB"/>
    <w:rPr>
      <w:rFonts w:ascii="Segoe UI" w:hAnsi="Segoe UI" w:cs="Segoe UI"/>
      <w:color w:val="5A5A5A" w:themeColor="text1" w:themeTint="A5"/>
      <w:sz w:val="18"/>
      <w:szCs w:val="18"/>
      <w:lang w:val="fr-FR" w:bidi="ar-SA"/>
    </w:rPr>
  </w:style>
  <w:style w:type="character" w:styleId="Lienhypertexte">
    <w:name w:val="Hyperlink"/>
    <w:basedOn w:val="Policepardfaut"/>
    <w:uiPriority w:val="99"/>
    <w:unhideWhenUsed/>
    <w:rsid w:val="003F4C25"/>
    <w:rPr>
      <w:color w:val="00A3D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F4C25"/>
    <w:rPr>
      <w:color w:val="808080"/>
      <w:shd w:val="clear" w:color="auto" w:fill="E6E6E6"/>
    </w:rPr>
  </w:style>
  <w:style w:type="paragraph" w:styleId="En-tte">
    <w:name w:val="header"/>
    <w:basedOn w:val="Normal"/>
    <w:link w:val="En-tteCar"/>
    <w:uiPriority w:val="99"/>
    <w:unhideWhenUsed/>
    <w:rsid w:val="002A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5004"/>
    <w:rPr>
      <w:color w:val="5A5A5A" w:themeColor="text1" w:themeTint="A5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2A50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5004"/>
    <w:rPr>
      <w:color w:val="5A5A5A" w:themeColor="text1" w:themeTint="A5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dattabbe@gmail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ivil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DF4CA-3E07-4EBE-94D0-1DC5D6557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 Hacen Ould Mohameden Ould Rabany</cp:lastModifiedBy>
  <cp:revision>2</cp:revision>
  <cp:lastPrinted>2022-02-21T09:13:00Z</cp:lastPrinted>
  <dcterms:created xsi:type="dcterms:W3CDTF">2022-03-21T13:37:00Z</dcterms:created>
  <dcterms:modified xsi:type="dcterms:W3CDTF">2022-03-21T13:37:00Z</dcterms:modified>
</cp:coreProperties>
</file>