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REPUBLIQUE ISLAMIQUE DE MAURITANIE</w:t>
      </w: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HONNEUR – FRATERNITE- JUSTICE</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 xml:space="preserve">MINSITERE DE LA SANTE   </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 xml:space="preserve">ECOLE DE SANTE PUBLIQUE DE </w:t>
      </w:r>
      <w:r>
        <w:rPr>
          <w:rFonts w:asciiTheme="majorBidi" w:hAnsiTheme="majorBidi" w:cstheme="majorBidi"/>
          <w:sz w:val="22"/>
          <w:szCs w:val="22"/>
        </w:rPr>
        <w:t>KIFFA</w:t>
      </w:r>
      <w:r w:rsidRPr="006C3073">
        <w:rPr>
          <w:rFonts w:asciiTheme="majorBidi" w:hAnsiTheme="majorBidi" w:cstheme="majorBidi"/>
          <w:sz w:val="22"/>
          <w:szCs w:val="22"/>
        </w:rPr>
        <w:t>(ESP</w:t>
      </w:r>
      <w:r>
        <w:rPr>
          <w:rFonts w:asciiTheme="majorBidi" w:hAnsiTheme="majorBidi" w:cstheme="majorBidi"/>
          <w:sz w:val="22"/>
          <w:szCs w:val="22"/>
        </w:rPr>
        <w:t>K</w:t>
      </w:r>
      <w:r w:rsidRPr="006C3073">
        <w:rPr>
          <w:rFonts w:asciiTheme="majorBidi" w:hAnsiTheme="majorBidi" w:cstheme="majorBidi"/>
          <w:sz w:val="22"/>
          <w:szCs w:val="22"/>
        </w:rPr>
        <w:t>)</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Pr>
          <w:rFonts w:asciiTheme="majorBidi" w:hAnsiTheme="majorBidi" w:cstheme="majorBidi"/>
          <w:sz w:val="22"/>
          <w:szCs w:val="22"/>
        </w:rPr>
        <w:t>KIFFA LE 10 FEVRIER 2020</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AVIS GENERAL DES DEPENSES AUX FOURNISSEURS, ENTREPRENEURS ET PRESTATIRES DE SERVICES</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830D09" w:rsidRDefault="00830D09"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 xml:space="preserve">L’Ecole de Santé Publique de </w:t>
      </w:r>
      <w:r>
        <w:rPr>
          <w:rFonts w:asciiTheme="majorBidi" w:hAnsiTheme="majorBidi" w:cstheme="majorBidi"/>
          <w:sz w:val="22"/>
          <w:szCs w:val="22"/>
        </w:rPr>
        <w:t>Kiffa</w:t>
      </w:r>
      <w:r w:rsidRPr="006C3073">
        <w:rPr>
          <w:rFonts w:asciiTheme="majorBidi" w:hAnsiTheme="majorBidi" w:cstheme="majorBidi"/>
          <w:sz w:val="22"/>
          <w:szCs w:val="22"/>
        </w:rPr>
        <w:t xml:space="preserve"> (ESP</w:t>
      </w:r>
      <w:r>
        <w:rPr>
          <w:rFonts w:asciiTheme="majorBidi" w:hAnsiTheme="majorBidi" w:cstheme="majorBidi"/>
          <w:sz w:val="22"/>
          <w:szCs w:val="22"/>
        </w:rPr>
        <w:t>K</w:t>
      </w:r>
      <w:r w:rsidRPr="006C3073">
        <w:rPr>
          <w:rFonts w:asciiTheme="majorBidi" w:hAnsiTheme="majorBidi" w:cstheme="majorBidi"/>
          <w:sz w:val="22"/>
          <w:szCs w:val="22"/>
        </w:rPr>
        <w:t>), en application du Code des Marchés Publics (CMP) et dans le cadre de l’exécution de</w:t>
      </w:r>
      <w:r>
        <w:rPr>
          <w:rFonts w:asciiTheme="majorBidi" w:hAnsiTheme="majorBidi" w:cstheme="majorBidi"/>
          <w:sz w:val="22"/>
          <w:szCs w:val="22"/>
        </w:rPr>
        <w:t xml:space="preserve"> son budget pour l’exercice 2020</w:t>
      </w:r>
      <w:r w:rsidRPr="006C3073">
        <w:rPr>
          <w:rFonts w:asciiTheme="majorBidi" w:hAnsiTheme="majorBidi" w:cstheme="majorBidi"/>
          <w:sz w:val="22"/>
          <w:szCs w:val="22"/>
        </w:rPr>
        <w:t>, informe tous les fournisseurs, prestataires de services et consultants qui souhaitent être sur la base de données fournisseurs de l’ESP</w:t>
      </w:r>
      <w:r>
        <w:rPr>
          <w:rFonts w:asciiTheme="majorBidi" w:hAnsiTheme="majorBidi" w:cstheme="majorBidi"/>
          <w:sz w:val="22"/>
          <w:szCs w:val="22"/>
        </w:rPr>
        <w:t>K</w:t>
      </w:r>
      <w:r w:rsidRPr="006C3073">
        <w:rPr>
          <w:rFonts w:asciiTheme="majorBidi" w:hAnsiTheme="majorBidi" w:cstheme="majorBidi"/>
          <w:sz w:val="22"/>
          <w:szCs w:val="22"/>
        </w:rPr>
        <w:t xml:space="preserve">, d’introduire un dossier de candidature auprès de sa Commission Interne des Marchés Publics de l’Autorité Contractant(CIMAC)     </w:t>
      </w:r>
    </w:p>
    <w:p w:rsidR="009B074E" w:rsidRPr="006C3073" w:rsidRDefault="009B074E" w:rsidP="009B074E">
      <w:pPr>
        <w:rPr>
          <w:rFonts w:asciiTheme="majorBidi" w:hAnsiTheme="majorBidi" w:cstheme="majorBidi"/>
          <w:sz w:val="22"/>
          <w:szCs w:val="22"/>
        </w:rPr>
      </w:pPr>
    </w:p>
    <w:p w:rsidR="009B074E" w:rsidRPr="006C3073" w:rsidRDefault="009B074E" w:rsidP="009B074E">
      <w:pPr>
        <w:autoSpaceDE w:val="0"/>
        <w:autoSpaceDN w:val="0"/>
        <w:adjustRightInd w:val="0"/>
        <w:jc w:val="both"/>
        <w:rPr>
          <w:rFonts w:asciiTheme="majorBidi" w:hAnsiTheme="majorBidi" w:cstheme="majorBidi"/>
          <w:sz w:val="22"/>
          <w:szCs w:val="22"/>
        </w:rPr>
      </w:pPr>
    </w:p>
    <w:p w:rsidR="009B074E" w:rsidRPr="006C3073" w:rsidRDefault="009B074E" w:rsidP="009B074E">
      <w:pPr>
        <w:autoSpaceDE w:val="0"/>
        <w:autoSpaceDN w:val="0"/>
        <w:adjustRightInd w:val="0"/>
        <w:jc w:val="both"/>
        <w:rPr>
          <w:rFonts w:asciiTheme="majorBidi" w:hAnsiTheme="majorBidi" w:cstheme="majorBidi"/>
          <w:color w:val="000000"/>
          <w:sz w:val="22"/>
          <w:szCs w:val="22"/>
        </w:rPr>
      </w:pPr>
    </w:p>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Les postulants éventuels aux appels à la concurrence qui y sont annoncés, sont priés de manifester dès à présent par écrit leur  intérêt pour les contrats envisagés, en transmettant leur dossier de présentation et leurs coordonnées complètes (téléphone, e-mail), à l’ESP</w:t>
      </w:r>
      <w:r>
        <w:rPr>
          <w:rFonts w:asciiTheme="majorBidi" w:hAnsiTheme="majorBidi" w:cstheme="majorBidi"/>
          <w:sz w:val="22"/>
          <w:szCs w:val="22"/>
        </w:rPr>
        <w:t>K</w:t>
      </w:r>
      <w:r w:rsidRPr="006C3073">
        <w:rPr>
          <w:rFonts w:asciiTheme="majorBidi" w:hAnsiTheme="majorBidi" w:cstheme="majorBidi"/>
          <w:sz w:val="22"/>
          <w:szCs w:val="22"/>
        </w:rPr>
        <w:t>.</w:t>
      </w:r>
    </w:p>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 xml:space="preserve"> </w:t>
      </w:r>
    </w:p>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Le dossier de candidature doit comporter :</w:t>
      </w:r>
    </w:p>
    <w:p w:rsidR="009B074E" w:rsidRPr="006C3073" w:rsidRDefault="009B074E" w:rsidP="009B074E">
      <w:pPr>
        <w:rPr>
          <w:rFonts w:asciiTheme="majorBidi" w:hAnsiTheme="majorBidi" w:cstheme="majorBidi"/>
          <w:sz w:val="22"/>
          <w:szCs w:val="22"/>
        </w:rPr>
      </w:pPr>
    </w:p>
    <w:p w:rsidR="009B074E" w:rsidRPr="006C3073" w:rsidRDefault="009B074E" w:rsidP="009B074E">
      <w:pPr>
        <w:autoSpaceDE w:val="0"/>
        <w:autoSpaceDN w:val="0"/>
        <w:adjustRightInd w:val="0"/>
        <w:jc w:val="both"/>
        <w:rPr>
          <w:rFonts w:asciiTheme="majorBidi" w:hAnsiTheme="majorBidi" w:cstheme="majorBidi"/>
          <w:color w:val="000000"/>
          <w:sz w:val="22"/>
          <w:szCs w:val="22"/>
        </w:rPr>
      </w:pPr>
    </w:p>
    <w:p w:rsidR="009B074E" w:rsidRPr="006C3073" w:rsidRDefault="009B074E" w:rsidP="009B074E">
      <w:pPr>
        <w:autoSpaceDE w:val="0"/>
        <w:autoSpaceDN w:val="0"/>
        <w:adjustRightInd w:val="0"/>
        <w:jc w:val="both"/>
        <w:rPr>
          <w:rFonts w:asciiTheme="majorBidi" w:hAnsiTheme="majorBidi" w:cstheme="majorBidi"/>
          <w:sz w:val="22"/>
          <w:szCs w:val="22"/>
        </w:rPr>
      </w:pPr>
    </w:p>
    <w:p w:rsidR="009B074E" w:rsidRPr="006C3073" w:rsidRDefault="009B074E" w:rsidP="009B074E">
      <w:pPr>
        <w:pStyle w:val="Paragraphedeliste"/>
        <w:numPr>
          <w:ilvl w:val="0"/>
          <w:numId w:val="1"/>
        </w:numPr>
        <w:autoSpaceDE w:val="0"/>
        <w:autoSpaceDN w:val="0"/>
        <w:adjustRightInd w:val="0"/>
        <w:ind w:left="567" w:hanging="567"/>
        <w:jc w:val="both"/>
        <w:rPr>
          <w:rFonts w:asciiTheme="majorBidi" w:hAnsiTheme="majorBidi" w:cstheme="majorBidi"/>
          <w:color w:val="000000"/>
          <w:sz w:val="22"/>
          <w:szCs w:val="22"/>
        </w:rPr>
      </w:pPr>
      <w:r w:rsidRPr="006C3073">
        <w:rPr>
          <w:rFonts w:asciiTheme="majorBidi" w:hAnsiTheme="majorBidi" w:cstheme="majorBidi"/>
          <w:color w:val="000000"/>
          <w:sz w:val="22"/>
          <w:szCs w:val="22"/>
        </w:rPr>
        <w:t>un dossier administratif présentant la raison sociale, l’adresse (contacts et lieu du siège social), les pièces administratives prouvant la légalité de son activité (ex. registre du commerce, NIF, attestation des impôts datant de moins de six mois, attestation de l’inspection du travail, toute autre pièces complémentaire selon le domaine d’intervention.).</w:t>
      </w:r>
    </w:p>
    <w:p w:rsidR="009B074E" w:rsidRPr="006C3073" w:rsidRDefault="009B074E" w:rsidP="009B074E">
      <w:pPr>
        <w:pStyle w:val="Paragraphedeliste"/>
        <w:numPr>
          <w:ilvl w:val="0"/>
          <w:numId w:val="1"/>
        </w:numPr>
        <w:autoSpaceDE w:val="0"/>
        <w:autoSpaceDN w:val="0"/>
        <w:adjustRightInd w:val="0"/>
        <w:ind w:left="567" w:hanging="567"/>
        <w:jc w:val="both"/>
        <w:rPr>
          <w:rFonts w:asciiTheme="majorBidi" w:hAnsiTheme="majorBidi" w:cstheme="majorBidi"/>
          <w:color w:val="000000"/>
          <w:sz w:val="22"/>
          <w:szCs w:val="22"/>
        </w:rPr>
      </w:pPr>
      <w:r w:rsidRPr="006C3073">
        <w:rPr>
          <w:rFonts w:asciiTheme="majorBidi" w:hAnsiTheme="majorBidi" w:cstheme="majorBidi"/>
          <w:color w:val="000000"/>
          <w:sz w:val="22"/>
          <w:szCs w:val="22"/>
        </w:rPr>
        <w:t xml:space="preserve">un dossier technique précisant le domaine ou les domaines d’intérêt et justifiant la qualification pour l’exécution des missions pour lesquelles l’agent est postulant (liste et pièces justifiant des missions semblables déjà effectuées, les attestations de satisfaction des clients et ou maitres d’œuvre), </w:t>
      </w:r>
    </w:p>
    <w:p w:rsidR="009B074E" w:rsidRPr="006C3073" w:rsidRDefault="009B074E" w:rsidP="009B074E">
      <w:pPr>
        <w:pStyle w:val="Paragraphedeliste"/>
        <w:numPr>
          <w:ilvl w:val="0"/>
          <w:numId w:val="1"/>
        </w:numPr>
        <w:autoSpaceDE w:val="0"/>
        <w:autoSpaceDN w:val="0"/>
        <w:adjustRightInd w:val="0"/>
        <w:ind w:left="567" w:hanging="567"/>
        <w:jc w:val="both"/>
        <w:rPr>
          <w:rFonts w:asciiTheme="majorBidi" w:hAnsiTheme="majorBidi" w:cstheme="majorBidi"/>
          <w:color w:val="000000"/>
          <w:sz w:val="22"/>
          <w:szCs w:val="22"/>
        </w:rPr>
      </w:pPr>
      <w:r w:rsidRPr="006C3073">
        <w:rPr>
          <w:rFonts w:asciiTheme="majorBidi" w:hAnsiTheme="majorBidi" w:cstheme="majorBidi"/>
          <w:color w:val="000000"/>
          <w:sz w:val="22"/>
          <w:szCs w:val="22"/>
        </w:rPr>
        <w:t xml:space="preserve">les preuves justifiant sa capacité financière : attestation des banques des candidats prouvant leurs capacités à financer les actions envisagées, autres preuves </w:t>
      </w:r>
    </w:p>
    <w:p w:rsidR="009B074E" w:rsidRPr="006C3073" w:rsidRDefault="009B074E" w:rsidP="009B074E">
      <w:pPr>
        <w:pStyle w:val="Paragraphedeliste"/>
        <w:numPr>
          <w:ilvl w:val="0"/>
          <w:numId w:val="1"/>
        </w:numPr>
        <w:autoSpaceDE w:val="0"/>
        <w:autoSpaceDN w:val="0"/>
        <w:adjustRightInd w:val="0"/>
        <w:ind w:left="567" w:hanging="567"/>
        <w:jc w:val="both"/>
        <w:rPr>
          <w:rFonts w:asciiTheme="majorBidi" w:hAnsiTheme="majorBidi" w:cstheme="majorBidi"/>
          <w:color w:val="000000"/>
          <w:sz w:val="22"/>
          <w:szCs w:val="22"/>
        </w:rPr>
      </w:pPr>
      <w:r w:rsidRPr="006C3073">
        <w:rPr>
          <w:rFonts w:asciiTheme="majorBidi" w:hAnsiTheme="majorBidi" w:cstheme="majorBidi"/>
          <w:color w:val="000000"/>
          <w:sz w:val="22"/>
          <w:szCs w:val="22"/>
        </w:rPr>
        <w:t xml:space="preserve">tout autre élément d’information prouvant l’aptitude de l’agent à exécuter les missions pour lesquels il se porte candidat. </w:t>
      </w:r>
    </w:p>
    <w:p w:rsidR="009B074E" w:rsidRPr="006C3073" w:rsidRDefault="009B074E" w:rsidP="009B074E">
      <w:pPr>
        <w:autoSpaceDE w:val="0"/>
        <w:autoSpaceDN w:val="0"/>
        <w:adjustRightInd w:val="0"/>
        <w:jc w:val="both"/>
        <w:rPr>
          <w:rFonts w:asciiTheme="majorBidi" w:hAnsiTheme="majorBidi" w:cstheme="majorBidi"/>
          <w:color w:val="000000"/>
          <w:sz w:val="22"/>
          <w:szCs w:val="22"/>
        </w:rPr>
      </w:pPr>
    </w:p>
    <w:p w:rsidR="009B074E" w:rsidRPr="006C3073" w:rsidRDefault="009B074E" w:rsidP="009B074E">
      <w:pPr>
        <w:autoSpaceDE w:val="0"/>
        <w:autoSpaceDN w:val="0"/>
        <w:adjustRightInd w:val="0"/>
        <w:jc w:val="both"/>
        <w:rPr>
          <w:rFonts w:asciiTheme="majorBidi" w:hAnsiTheme="majorBidi" w:cstheme="majorBidi"/>
          <w:color w:val="000000"/>
          <w:sz w:val="22"/>
          <w:szCs w:val="22"/>
        </w:rPr>
      </w:pPr>
    </w:p>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Catégories d’activités concernées :</w:t>
      </w:r>
    </w:p>
    <w:p w:rsidR="009B074E" w:rsidRPr="006C3073" w:rsidRDefault="009B074E" w:rsidP="009B074E">
      <w:pPr>
        <w:rPr>
          <w:rFonts w:asciiTheme="majorBidi" w:hAnsiTheme="majorBidi" w:cstheme="majorBidi"/>
          <w:sz w:val="22"/>
          <w:szCs w:val="22"/>
        </w:rPr>
      </w:pP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Matériel technique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Matériel informatique et bureautique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Formation de prestataires de santé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Produits pharmaceutiques </w:t>
      </w:r>
    </w:p>
    <w:p w:rsidR="009B074E" w:rsidRPr="00941D2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Denrées alimentaires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Produits des ateliers</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Produits des entretiens et nettoyage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Fournitures de bureau</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lastRenderedPageBreak/>
        <w:t xml:space="preserve">Habillement, vêtement de travail </w:t>
      </w:r>
    </w:p>
    <w:p w:rsidR="009B074E" w:rsidRPr="00941D23" w:rsidRDefault="009B074E" w:rsidP="009B074E">
      <w:pPr>
        <w:ind w:left="360"/>
        <w:rPr>
          <w:rFonts w:asciiTheme="majorBidi" w:hAnsiTheme="majorBidi" w:cstheme="majorBidi"/>
          <w:sz w:val="22"/>
          <w:szCs w:val="22"/>
        </w:rPr>
      </w:pP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Entretien matériel bureautique et informatique</w:t>
      </w:r>
    </w:p>
    <w:p w:rsidR="009B074E" w:rsidRPr="00941D2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Réception </w:t>
      </w:r>
      <w:r w:rsidRPr="00941D23">
        <w:rPr>
          <w:rFonts w:asciiTheme="majorBidi" w:hAnsiTheme="majorBidi" w:cstheme="majorBidi"/>
          <w:sz w:val="22"/>
          <w:szCs w:val="22"/>
        </w:rPr>
        <w:t xml:space="preserve"> </w:t>
      </w:r>
    </w:p>
    <w:p w:rsidR="009B074E" w:rsidRPr="006C3073" w:rsidRDefault="009B074E" w:rsidP="009B074E">
      <w:pPr>
        <w:pStyle w:val="Paragraphedeliste"/>
        <w:numPr>
          <w:ilvl w:val="0"/>
          <w:numId w:val="2"/>
        </w:numPr>
        <w:rPr>
          <w:rFonts w:asciiTheme="majorBidi" w:hAnsiTheme="majorBidi" w:cstheme="majorBidi"/>
          <w:sz w:val="22"/>
          <w:szCs w:val="22"/>
        </w:rPr>
      </w:pPr>
      <w:r w:rsidRPr="006C3073">
        <w:rPr>
          <w:rFonts w:asciiTheme="majorBidi" w:hAnsiTheme="majorBidi" w:cstheme="majorBidi"/>
          <w:sz w:val="22"/>
          <w:szCs w:val="22"/>
        </w:rPr>
        <w:t xml:space="preserve"> Fournitures scolaires  </w:t>
      </w:r>
    </w:p>
    <w:p w:rsidR="009B074E" w:rsidRPr="006C3073" w:rsidRDefault="009B074E" w:rsidP="009B074E">
      <w:pPr>
        <w:ind w:left="360"/>
        <w:rPr>
          <w:rFonts w:asciiTheme="majorBidi" w:hAnsiTheme="majorBidi" w:cstheme="majorBidi"/>
          <w:sz w:val="22"/>
          <w:szCs w:val="22"/>
        </w:rPr>
      </w:pPr>
      <w:r w:rsidRPr="006C3073">
        <w:rPr>
          <w:rFonts w:asciiTheme="majorBidi" w:hAnsiTheme="majorBidi" w:cstheme="majorBidi"/>
          <w:sz w:val="22"/>
          <w:szCs w:val="22"/>
        </w:rPr>
        <w:t xml:space="preserve">   </w:t>
      </w:r>
    </w:p>
    <w:p w:rsidR="009B074E" w:rsidRPr="006C3073" w:rsidRDefault="009B074E" w:rsidP="009B074E">
      <w:pPr>
        <w:jc w:val="both"/>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autoSpaceDE w:val="0"/>
        <w:autoSpaceDN w:val="0"/>
        <w:adjustRightInd w:val="0"/>
        <w:rPr>
          <w:rFonts w:asciiTheme="majorBidi" w:hAnsiTheme="majorBidi" w:cstheme="majorBidi"/>
          <w:bCs/>
          <w:sz w:val="22"/>
          <w:szCs w:val="22"/>
        </w:rPr>
      </w:pPr>
      <w:r w:rsidRPr="006C3073">
        <w:rPr>
          <w:rFonts w:asciiTheme="majorBidi" w:hAnsiTheme="majorBidi" w:cstheme="majorBidi"/>
          <w:color w:val="000000"/>
          <w:sz w:val="22"/>
          <w:szCs w:val="22"/>
        </w:rPr>
        <w:t>Les dossiers de candidature sont à déposer, sous plis fermés et cachetés</w:t>
      </w:r>
      <w:r w:rsidRPr="006C3073">
        <w:rPr>
          <w:rFonts w:asciiTheme="majorBidi" w:hAnsiTheme="majorBidi" w:cstheme="majorBidi"/>
          <w:sz w:val="22"/>
          <w:szCs w:val="22"/>
        </w:rPr>
        <w:t xml:space="preserve"> au Secrétariat de la CIMAC à l’Ecole de Santé Publique de </w:t>
      </w:r>
      <w:r>
        <w:rPr>
          <w:rFonts w:asciiTheme="majorBidi" w:hAnsiTheme="majorBidi" w:cstheme="majorBidi"/>
          <w:sz w:val="22"/>
          <w:szCs w:val="22"/>
        </w:rPr>
        <w:t>Kiffa</w:t>
      </w:r>
      <w:r w:rsidRPr="006C3073">
        <w:rPr>
          <w:rFonts w:asciiTheme="majorBidi" w:hAnsiTheme="majorBidi" w:cstheme="majorBidi"/>
          <w:sz w:val="22"/>
          <w:szCs w:val="22"/>
        </w:rPr>
        <w:t xml:space="preserve">. </w:t>
      </w:r>
      <w:r w:rsidRPr="006C3073">
        <w:rPr>
          <w:rFonts w:asciiTheme="majorBidi" w:hAnsiTheme="majorBidi" w:cstheme="majorBidi"/>
          <w:bCs/>
          <w:sz w:val="22"/>
          <w:szCs w:val="22"/>
        </w:rPr>
        <w:t xml:space="preserve">B.P. </w:t>
      </w:r>
      <w:r w:rsidRPr="006C3073">
        <w:rPr>
          <w:rFonts w:asciiTheme="majorBidi" w:hAnsiTheme="majorBidi" w:cstheme="majorBidi"/>
          <w:bCs/>
          <w:color w:val="FF0000"/>
          <w:sz w:val="22"/>
          <w:szCs w:val="22"/>
        </w:rPr>
        <w:t>xx</w:t>
      </w:r>
      <w:r w:rsidRPr="006C3073">
        <w:rPr>
          <w:rFonts w:asciiTheme="majorBidi" w:hAnsiTheme="majorBidi" w:cstheme="majorBidi"/>
          <w:bCs/>
          <w:sz w:val="22"/>
          <w:szCs w:val="22"/>
        </w:rPr>
        <w:t xml:space="preserve"> </w:t>
      </w:r>
      <w:r>
        <w:rPr>
          <w:rFonts w:asciiTheme="majorBidi" w:hAnsiTheme="majorBidi" w:cstheme="majorBidi"/>
          <w:bCs/>
          <w:sz w:val="22"/>
          <w:szCs w:val="22"/>
        </w:rPr>
        <w:t>–</w:t>
      </w:r>
      <w:r w:rsidRPr="006C3073">
        <w:rPr>
          <w:rFonts w:asciiTheme="majorBidi" w:hAnsiTheme="majorBidi" w:cstheme="majorBidi"/>
          <w:bCs/>
          <w:sz w:val="22"/>
          <w:szCs w:val="22"/>
        </w:rPr>
        <w:t xml:space="preserve"> </w:t>
      </w:r>
      <w:r>
        <w:rPr>
          <w:rFonts w:asciiTheme="majorBidi" w:hAnsiTheme="majorBidi" w:cstheme="majorBidi"/>
          <w:bCs/>
          <w:sz w:val="22"/>
          <w:szCs w:val="22"/>
        </w:rPr>
        <w:t>Kiffa,</w:t>
      </w:r>
      <w:r w:rsidRPr="006C3073">
        <w:rPr>
          <w:rFonts w:asciiTheme="majorBidi" w:hAnsiTheme="majorBidi" w:cstheme="majorBidi"/>
          <w:bCs/>
          <w:sz w:val="22"/>
          <w:szCs w:val="22"/>
        </w:rPr>
        <w:t xml:space="preserve"> Téléphone : +(222</w:t>
      </w:r>
      <w:r w:rsidR="00393EB5" w:rsidRPr="006C3073">
        <w:rPr>
          <w:rFonts w:asciiTheme="majorBidi" w:hAnsiTheme="majorBidi" w:cstheme="majorBidi"/>
          <w:bCs/>
          <w:sz w:val="22"/>
          <w:szCs w:val="22"/>
        </w:rPr>
        <w:t xml:space="preserve">) </w:t>
      </w:r>
      <w:r w:rsidR="00393EB5" w:rsidRPr="00393EB5">
        <w:rPr>
          <w:rFonts w:asciiTheme="majorBidi" w:hAnsiTheme="majorBidi" w:cstheme="majorBidi"/>
          <w:bCs/>
          <w:color w:val="000000" w:themeColor="text1"/>
          <w:sz w:val="22"/>
          <w:szCs w:val="22"/>
        </w:rPr>
        <w:t>46462618</w:t>
      </w:r>
      <w:r w:rsidR="00393EB5" w:rsidRPr="006C3073">
        <w:rPr>
          <w:rFonts w:asciiTheme="majorBidi" w:hAnsiTheme="majorBidi" w:cstheme="majorBidi"/>
          <w:bCs/>
          <w:sz w:val="22"/>
          <w:szCs w:val="22"/>
        </w:rPr>
        <w:t>.</w:t>
      </w:r>
      <w:r w:rsidR="00393EB5">
        <w:rPr>
          <w:rFonts w:asciiTheme="majorBidi" w:hAnsiTheme="majorBidi" w:cstheme="majorBidi"/>
          <w:bCs/>
          <w:sz w:val="22"/>
          <w:szCs w:val="22"/>
        </w:rPr>
        <w:t xml:space="preserve"> </w:t>
      </w:r>
    </w:p>
    <w:p w:rsidR="009B074E" w:rsidRPr="006C3073" w:rsidRDefault="009B074E" w:rsidP="009B074E">
      <w:pPr>
        <w:autoSpaceDE w:val="0"/>
        <w:autoSpaceDN w:val="0"/>
        <w:adjustRightInd w:val="0"/>
        <w:rPr>
          <w:rFonts w:asciiTheme="majorBidi" w:hAnsiTheme="majorBidi" w:cstheme="majorBidi"/>
          <w:bCs/>
          <w:sz w:val="22"/>
          <w:szCs w:val="22"/>
        </w:rPr>
      </w:pPr>
    </w:p>
    <w:p w:rsidR="009B074E" w:rsidRPr="006C3073" w:rsidRDefault="009B074E" w:rsidP="009B074E">
      <w:pPr>
        <w:autoSpaceDE w:val="0"/>
        <w:autoSpaceDN w:val="0"/>
        <w:adjustRightInd w:val="0"/>
        <w:rPr>
          <w:rFonts w:asciiTheme="majorBidi" w:hAnsiTheme="majorBidi" w:cstheme="majorBidi"/>
          <w:bCs/>
          <w:sz w:val="22"/>
          <w:szCs w:val="22"/>
        </w:rPr>
      </w:pPr>
      <w:r w:rsidRPr="006C3073">
        <w:rPr>
          <w:rFonts w:asciiTheme="majorBidi" w:hAnsiTheme="majorBidi" w:cstheme="majorBidi"/>
          <w:bCs/>
          <w:sz w:val="22"/>
          <w:szCs w:val="22"/>
        </w:rPr>
        <w:t xml:space="preserve">Pour les informations complémentaires s’adresser également à la CIMAC à l’adresse sus indiquée </w:t>
      </w:r>
    </w:p>
    <w:p w:rsidR="009B074E" w:rsidRPr="006C3073" w:rsidRDefault="009B074E" w:rsidP="009B074E">
      <w:pPr>
        <w:rPr>
          <w:rFonts w:asciiTheme="majorBidi" w:hAnsiTheme="majorBidi" w:cstheme="majorBidi"/>
          <w:bCs/>
          <w:sz w:val="22"/>
          <w:szCs w:val="22"/>
        </w:rPr>
      </w:pPr>
    </w:p>
    <w:p w:rsidR="009B074E" w:rsidRPr="006C3073" w:rsidRDefault="009B074E" w:rsidP="009B074E">
      <w:pPr>
        <w:rPr>
          <w:rFonts w:asciiTheme="majorBidi" w:hAnsiTheme="majorBidi" w:cstheme="majorBidi"/>
          <w:bCs/>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jc w:val="right"/>
        <w:rPr>
          <w:rFonts w:asciiTheme="majorBidi" w:hAnsiTheme="majorBidi" w:cstheme="majorBidi"/>
          <w:sz w:val="22"/>
          <w:szCs w:val="22"/>
        </w:rPr>
      </w:pPr>
      <w:r w:rsidRPr="006C3073">
        <w:rPr>
          <w:rFonts w:asciiTheme="majorBidi" w:hAnsiTheme="majorBidi" w:cstheme="majorBidi"/>
          <w:sz w:val="22"/>
          <w:szCs w:val="22"/>
        </w:rPr>
        <w:t xml:space="preserve">Le Directeur Général </w:t>
      </w:r>
    </w:p>
    <w:p w:rsidR="009B074E" w:rsidRPr="006C3073" w:rsidRDefault="009B074E" w:rsidP="009B074E">
      <w:pPr>
        <w:jc w:val="right"/>
        <w:rPr>
          <w:rFonts w:asciiTheme="majorBidi" w:hAnsiTheme="majorBidi" w:cstheme="majorBidi"/>
          <w:sz w:val="22"/>
          <w:szCs w:val="22"/>
        </w:rPr>
      </w:pPr>
    </w:p>
    <w:p w:rsidR="009B074E" w:rsidRPr="006C3073" w:rsidRDefault="009B074E" w:rsidP="009B074E">
      <w:pPr>
        <w:jc w:val="right"/>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sectPr w:rsidR="009B074E" w:rsidRPr="006C3073" w:rsidSect="000C0C83">
          <w:headerReference w:type="default" r:id="rId7"/>
          <w:pgSz w:w="11906" w:h="16838"/>
          <w:pgMar w:top="1417" w:right="1417" w:bottom="1417" w:left="1417" w:header="708" w:footer="708" w:gutter="0"/>
          <w:cols w:space="708"/>
          <w:docGrid w:linePitch="360"/>
        </w:sect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lastRenderedPageBreak/>
        <w:t>REPUBLIQUE ISLAMIQUE DE MAURITANIE</w:t>
      </w: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HONNEUR – FRATERNITE- JUSTICE</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 xml:space="preserve">MINSITERE DE LA SANTE   </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Pr>
          <w:rFonts w:asciiTheme="majorBidi" w:hAnsiTheme="majorBidi" w:cstheme="majorBidi"/>
          <w:sz w:val="22"/>
          <w:szCs w:val="22"/>
        </w:rPr>
        <w:t>ECO</w:t>
      </w:r>
      <w:r w:rsidR="000951F4">
        <w:rPr>
          <w:rFonts w:asciiTheme="majorBidi" w:hAnsiTheme="majorBidi" w:cstheme="majorBidi"/>
          <w:sz w:val="22"/>
          <w:szCs w:val="22"/>
        </w:rPr>
        <w:t>LE DE SANTE PUBLIQUE DE KIFFA (E.S.P.K</w:t>
      </w:r>
      <w:r w:rsidRPr="006C3073">
        <w:rPr>
          <w:rFonts w:asciiTheme="majorBidi" w:hAnsiTheme="majorBidi" w:cstheme="majorBidi"/>
          <w:sz w:val="22"/>
          <w:szCs w:val="22"/>
        </w:rPr>
        <w:t>)</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autoSpaceDE w:val="0"/>
        <w:autoSpaceDN w:val="0"/>
        <w:adjustRightInd w:val="0"/>
        <w:jc w:val="center"/>
        <w:rPr>
          <w:rFonts w:asciiTheme="majorBidi" w:hAnsiTheme="majorBidi" w:cstheme="majorBidi"/>
          <w:sz w:val="22"/>
          <w:szCs w:val="22"/>
        </w:rPr>
      </w:pPr>
      <w:r w:rsidRPr="006C3073">
        <w:rPr>
          <w:rFonts w:asciiTheme="majorBidi" w:hAnsiTheme="majorBidi" w:cstheme="majorBidi"/>
          <w:sz w:val="22"/>
          <w:szCs w:val="22"/>
        </w:rPr>
        <w:t>PLAN ANNUEL DE DEPENSES (PAD) POUR L’</w:t>
      </w:r>
      <w:r>
        <w:rPr>
          <w:rFonts w:asciiTheme="majorBidi" w:hAnsiTheme="majorBidi" w:cstheme="majorBidi"/>
          <w:sz w:val="22"/>
          <w:szCs w:val="22"/>
        </w:rPr>
        <w:t>E</w:t>
      </w:r>
      <w:r w:rsidR="000951F4">
        <w:rPr>
          <w:rFonts w:asciiTheme="majorBidi" w:hAnsiTheme="majorBidi" w:cstheme="majorBidi"/>
          <w:sz w:val="22"/>
          <w:szCs w:val="22"/>
        </w:rPr>
        <w:t>XERCICE 2020</w:t>
      </w:r>
    </w:p>
    <w:p w:rsidR="009B074E" w:rsidRPr="006C3073" w:rsidRDefault="009B074E" w:rsidP="009B074E">
      <w:pPr>
        <w:autoSpaceDE w:val="0"/>
        <w:autoSpaceDN w:val="0"/>
        <w:adjustRightInd w:val="0"/>
        <w:jc w:val="cente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tbl>
      <w:tblPr>
        <w:tblW w:w="149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52"/>
        <w:gridCol w:w="2286"/>
        <w:gridCol w:w="1842"/>
        <w:gridCol w:w="1549"/>
        <w:gridCol w:w="1443"/>
        <w:gridCol w:w="1056"/>
        <w:gridCol w:w="1576"/>
        <w:gridCol w:w="2691"/>
      </w:tblGrid>
      <w:tr w:rsidR="009B074E" w:rsidRPr="006C3073" w:rsidTr="009178ED">
        <w:trPr>
          <w:jc w:val="center"/>
        </w:trPr>
        <w:tc>
          <w:tcPr>
            <w:tcW w:w="4838" w:type="dxa"/>
            <w:gridSpan w:val="2"/>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Objet de la dépense</w:t>
            </w:r>
          </w:p>
        </w:tc>
        <w:tc>
          <w:tcPr>
            <w:tcW w:w="1842" w:type="dxa"/>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Imputation budgétaire</w:t>
            </w:r>
          </w:p>
        </w:tc>
        <w:tc>
          <w:tcPr>
            <w:tcW w:w="1549" w:type="dxa"/>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Type de contrat</w:t>
            </w:r>
          </w:p>
        </w:tc>
        <w:tc>
          <w:tcPr>
            <w:tcW w:w="1443" w:type="dxa"/>
          </w:tcPr>
          <w:p w:rsidR="009B074E" w:rsidRPr="006C3073" w:rsidRDefault="009B074E" w:rsidP="009178ED">
            <w:pPr>
              <w:spacing w:line="276" w:lineRule="auto"/>
              <w:jc w:val="center"/>
              <w:rPr>
                <w:rFonts w:asciiTheme="majorBidi" w:hAnsiTheme="majorBidi" w:cstheme="majorBidi"/>
                <w:lang w:eastAsia="en-US"/>
              </w:rPr>
            </w:pPr>
          </w:p>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Mode de sélection</w:t>
            </w:r>
          </w:p>
        </w:tc>
        <w:tc>
          <w:tcPr>
            <w:tcW w:w="1056" w:type="dxa"/>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Coût estimatif</w:t>
            </w:r>
          </w:p>
        </w:tc>
        <w:tc>
          <w:tcPr>
            <w:tcW w:w="1576" w:type="dxa"/>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Date prévisionnelle</w:t>
            </w:r>
          </w:p>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de lancement</w:t>
            </w:r>
          </w:p>
        </w:tc>
        <w:tc>
          <w:tcPr>
            <w:tcW w:w="2691" w:type="dxa"/>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Date prévisionnelle d’attribution</w:t>
            </w:r>
          </w:p>
        </w:tc>
      </w:tr>
      <w:tr w:rsidR="009B074E" w:rsidRPr="006C3073" w:rsidTr="009178ED">
        <w:trPr>
          <w:jc w:val="center"/>
        </w:trPr>
        <w:tc>
          <w:tcPr>
            <w:tcW w:w="2552" w:type="dxa"/>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Investissement</w:t>
            </w:r>
          </w:p>
        </w:tc>
        <w:tc>
          <w:tcPr>
            <w:tcW w:w="2286" w:type="dxa"/>
            <w:vAlign w:val="center"/>
          </w:tcPr>
          <w:p w:rsidR="009B074E" w:rsidRPr="006C3073" w:rsidRDefault="009B074E" w:rsidP="009178ED">
            <w:pPr>
              <w:spacing w:line="276" w:lineRule="auto"/>
              <w:jc w:val="center"/>
              <w:rPr>
                <w:rFonts w:asciiTheme="majorBidi" w:hAnsiTheme="majorBidi" w:cstheme="majorBidi"/>
                <w:lang w:eastAsia="en-US"/>
              </w:rPr>
            </w:pPr>
            <w:r w:rsidRPr="006C3073">
              <w:rPr>
                <w:rFonts w:asciiTheme="majorBidi" w:hAnsiTheme="majorBidi" w:cstheme="majorBidi"/>
                <w:sz w:val="22"/>
                <w:szCs w:val="22"/>
                <w:lang w:eastAsia="en-US"/>
              </w:rPr>
              <w:t>Fonctionnement</w:t>
            </w:r>
          </w:p>
        </w:tc>
        <w:tc>
          <w:tcPr>
            <w:tcW w:w="1842" w:type="dxa"/>
            <w:vAlign w:val="center"/>
          </w:tcPr>
          <w:p w:rsidR="009B074E" w:rsidRPr="006C3073" w:rsidRDefault="009B074E" w:rsidP="009178ED">
            <w:pPr>
              <w:spacing w:line="276" w:lineRule="auto"/>
              <w:jc w:val="center"/>
              <w:rPr>
                <w:rFonts w:asciiTheme="majorBidi" w:hAnsiTheme="majorBidi" w:cstheme="majorBidi"/>
                <w:lang w:eastAsia="en-US"/>
              </w:rPr>
            </w:pPr>
          </w:p>
        </w:tc>
        <w:tc>
          <w:tcPr>
            <w:tcW w:w="1549" w:type="dxa"/>
            <w:vAlign w:val="center"/>
          </w:tcPr>
          <w:p w:rsidR="009B074E" w:rsidRPr="006C3073" w:rsidRDefault="009B074E" w:rsidP="009178ED">
            <w:pPr>
              <w:spacing w:line="276" w:lineRule="auto"/>
              <w:jc w:val="center"/>
              <w:rPr>
                <w:rFonts w:asciiTheme="majorBidi" w:hAnsiTheme="majorBidi" w:cstheme="majorBidi"/>
                <w:lang w:eastAsia="en-US"/>
              </w:rPr>
            </w:pPr>
          </w:p>
        </w:tc>
        <w:tc>
          <w:tcPr>
            <w:tcW w:w="1443" w:type="dxa"/>
          </w:tcPr>
          <w:p w:rsidR="009B074E" w:rsidRPr="006C3073" w:rsidRDefault="009B074E" w:rsidP="009178ED">
            <w:pPr>
              <w:spacing w:line="276" w:lineRule="auto"/>
              <w:jc w:val="center"/>
              <w:rPr>
                <w:rFonts w:asciiTheme="majorBidi" w:hAnsiTheme="majorBidi" w:cstheme="majorBidi"/>
                <w:lang w:eastAsia="en-US"/>
              </w:rPr>
            </w:pPr>
          </w:p>
        </w:tc>
        <w:tc>
          <w:tcPr>
            <w:tcW w:w="1056" w:type="dxa"/>
          </w:tcPr>
          <w:p w:rsidR="009B074E" w:rsidRPr="006C3073" w:rsidRDefault="009B074E" w:rsidP="009178ED">
            <w:pPr>
              <w:spacing w:line="276" w:lineRule="auto"/>
              <w:jc w:val="center"/>
              <w:rPr>
                <w:rFonts w:asciiTheme="majorBidi" w:hAnsiTheme="majorBidi" w:cstheme="majorBidi"/>
                <w:lang w:eastAsia="en-US"/>
              </w:rPr>
            </w:pPr>
          </w:p>
        </w:tc>
        <w:tc>
          <w:tcPr>
            <w:tcW w:w="1576" w:type="dxa"/>
          </w:tcPr>
          <w:p w:rsidR="009B074E" w:rsidRPr="006C3073" w:rsidRDefault="009B074E" w:rsidP="009178ED">
            <w:pPr>
              <w:spacing w:line="276" w:lineRule="auto"/>
              <w:jc w:val="center"/>
              <w:rPr>
                <w:rFonts w:asciiTheme="majorBidi" w:hAnsiTheme="majorBidi" w:cstheme="majorBidi"/>
                <w:lang w:eastAsia="en-US"/>
              </w:rPr>
            </w:pPr>
          </w:p>
        </w:tc>
        <w:tc>
          <w:tcPr>
            <w:tcW w:w="2691" w:type="dxa"/>
            <w:vAlign w:val="center"/>
          </w:tcPr>
          <w:p w:rsidR="009B074E" w:rsidRPr="006C3073" w:rsidRDefault="009B074E" w:rsidP="009178ED">
            <w:pPr>
              <w:spacing w:line="276" w:lineRule="auto"/>
              <w:jc w:val="center"/>
              <w:rPr>
                <w:rFonts w:asciiTheme="majorBidi" w:hAnsiTheme="majorBidi" w:cstheme="majorBidi"/>
                <w:lang w:eastAsia="en-US"/>
              </w:rPr>
            </w:pPr>
          </w:p>
        </w:tc>
      </w:tr>
      <w:tr w:rsidR="009B074E" w:rsidRPr="006C3073" w:rsidTr="009178ED">
        <w:trPr>
          <w:jc w:val="center"/>
        </w:trPr>
        <w:tc>
          <w:tcPr>
            <w:tcW w:w="2552" w:type="dxa"/>
            <w:vAlign w:val="center"/>
          </w:tcPr>
          <w:p w:rsidR="009B074E" w:rsidRPr="007B02DC" w:rsidRDefault="009B074E" w:rsidP="009178ED">
            <w:pPr>
              <w:spacing w:line="276" w:lineRule="auto"/>
              <w:jc w:val="center"/>
              <w:rPr>
                <w:rFonts w:asciiTheme="majorBidi" w:hAnsiTheme="majorBidi" w:cstheme="majorBidi"/>
                <w:b/>
                <w:bCs/>
                <w:color w:val="FF0000"/>
                <w:lang w:eastAsia="en-US"/>
              </w:rPr>
            </w:pPr>
          </w:p>
        </w:tc>
        <w:tc>
          <w:tcPr>
            <w:tcW w:w="2286" w:type="dxa"/>
            <w:vAlign w:val="center"/>
          </w:tcPr>
          <w:p w:rsidR="009B074E" w:rsidRPr="000951F4" w:rsidRDefault="009B074E" w:rsidP="009178ED">
            <w:pPr>
              <w:spacing w:line="276" w:lineRule="auto"/>
              <w:rPr>
                <w:rFonts w:asciiTheme="majorBidi" w:hAnsiTheme="majorBidi" w:cstheme="majorBidi"/>
                <w:lang w:eastAsia="en-US"/>
              </w:rPr>
            </w:pPr>
            <w:r w:rsidRPr="000951F4">
              <w:rPr>
                <w:rFonts w:asciiTheme="majorBidi" w:hAnsiTheme="majorBidi" w:cstheme="majorBidi"/>
                <w:lang w:eastAsia="en-US"/>
              </w:rPr>
              <w:t>Achat matériel produits de nettoyage</w:t>
            </w:r>
          </w:p>
        </w:tc>
        <w:tc>
          <w:tcPr>
            <w:tcW w:w="1842" w:type="dxa"/>
            <w:vAlign w:val="center"/>
          </w:tcPr>
          <w:p w:rsidR="009B074E" w:rsidRPr="000951F4" w:rsidRDefault="009B074E" w:rsidP="009178ED">
            <w:pPr>
              <w:spacing w:line="276" w:lineRule="auto"/>
              <w:jc w:val="center"/>
              <w:rPr>
                <w:rFonts w:asciiTheme="majorBidi" w:hAnsiTheme="majorBidi" w:cstheme="majorBidi"/>
                <w:lang w:eastAsia="en-US"/>
              </w:rPr>
            </w:pPr>
            <w:r w:rsidRPr="000951F4">
              <w:rPr>
                <w:rFonts w:asciiTheme="majorBidi" w:hAnsiTheme="majorBidi" w:cstheme="majorBidi"/>
                <w:sz w:val="22"/>
                <w:szCs w:val="22"/>
                <w:lang w:eastAsia="en-US"/>
              </w:rPr>
              <w:t>6065</w:t>
            </w:r>
          </w:p>
          <w:p w:rsidR="009B074E" w:rsidRPr="000951F4" w:rsidRDefault="009B074E" w:rsidP="009178ED">
            <w:pPr>
              <w:spacing w:line="276" w:lineRule="auto"/>
              <w:jc w:val="center"/>
              <w:rPr>
                <w:rFonts w:asciiTheme="majorBidi" w:hAnsiTheme="majorBidi" w:cstheme="majorBidi"/>
                <w:lang w:eastAsia="en-US"/>
              </w:rPr>
            </w:pPr>
            <w:r w:rsidRPr="000951F4">
              <w:rPr>
                <w:rFonts w:asciiTheme="majorBidi" w:hAnsiTheme="majorBidi" w:cstheme="majorBidi"/>
                <w:sz w:val="22"/>
                <w:szCs w:val="22"/>
                <w:lang w:eastAsia="en-US"/>
              </w:rPr>
              <w:t xml:space="preserve">Produits d’entretien </w:t>
            </w:r>
          </w:p>
          <w:p w:rsidR="009B074E" w:rsidRPr="000951F4" w:rsidRDefault="009B074E" w:rsidP="009178ED">
            <w:pPr>
              <w:spacing w:line="276" w:lineRule="auto"/>
              <w:jc w:val="center"/>
              <w:rPr>
                <w:rFonts w:asciiTheme="majorBidi" w:hAnsiTheme="majorBidi" w:cstheme="majorBidi"/>
                <w:i/>
                <w:iCs/>
                <w:u w:val="single"/>
                <w:lang w:eastAsia="en-US"/>
              </w:rPr>
            </w:pPr>
          </w:p>
        </w:tc>
        <w:tc>
          <w:tcPr>
            <w:tcW w:w="1549" w:type="dxa"/>
            <w:vAlign w:val="center"/>
          </w:tcPr>
          <w:p w:rsidR="009B074E" w:rsidRPr="000951F4" w:rsidRDefault="009B074E"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 xml:space="preserve">Contrat de fourniture </w:t>
            </w:r>
          </w:p>
          <w:p w:rsidR="009B074E" w:rsidRPr="000951F4" w:rsidRDefault="009B074E" w:rsidP="009178ED">
            <w:pPr>
              <w:spacing w:line="276" w:lineRule="auto"/>
              <w:jc w:val="center"/>
              <w:rPr>
                <w:rFonts w:asciiTheme="majorBidi" w:hAnsiTheme="majorBidi" w:cstheme="majorBidi"/>
                <w:lang w:eastAsia="en-US"/>
              </w:rPr>
            </w:pPr>
          </w:p>
        </w:tc>
        <w:tc>
          <w:tcPr>
            <w:tcW w:w="1443" w:type="dxa"/>
          </w:tcPr>
          <w:p w:rsidR="009B074E" w:rsidRPr="000951F4" w:rsidRDefault="009B074E" w:rsidP="009178ED">
            <w:pPr>
              <w:spacing w:line="276" w:lineRule="auto"/>
              <w:rPr>
                <w:rFonts w:asciiTheme="majorBidi" w:hAnsiTheme="majorBidi" w:cstheme="majorBidi"/>
                <w:lang w:eastAsia="en-US"/>
              </w:rPr>
            </w:pPr>
          </w:p>
          <w:p w:rsidR="009B074E" w:rsidRPr="000951F4" w:rsidRDefault="009B074E" w:rsidP="009178ED">
            <w:pPr>
              <w:spacing w:line="276" w:lineRule="auto"/>
              <w:rPr>
                <w:rFonts w:asciiTheme="majorBidi" w:hAnsiTheme="majorBidi" w:cstheme="majorBidi"/>
                <w:lang w:eastAsia="en-US"/>
              </w:rPr>
            </w:pPr>
            <w:r w:rsidRPr="000951F4">
              <w:rPr>
                <w:rFonts w:asciiTheme="majorBidi" w:hAnsiTheme="majorBidi" w:cstheme="majorBidi"/>
                <w:lang w:eastAsia="en-US"/>
              </w:rPr>
              <w:t xml:space="preserve">Consultation de fournisseurs </w:t>
            </w:r>
          </w:p>
        </w:tc>
        <w:tc>
          <w:tcPr>
            <w:tcW w:w="1056" w:type="dxa"/>
          </w:tcPr>
          <w:p w:rsidR="009B074E" w:rsidRPr="000951F4" w:rsidRDefault="009B074E" w:rsidP="009178ED">
            <w:pPr>
              <w:spacing w:line="276" w:lineRule="auto"/>
              <w:jc w:val="center"/>
              <w:rPr>
                <w:rFonts w:asciiTheme="majorBidi" w:hAnsiTheme="majorBidi" w:cstheme="majorBidi"/>
                <w:lang w:eastAsia="en-US"/>
              </w:rPr>
            </w:pPr>
          </w:p>
        </w:tc>
        <w:tc>
          <w:tcPr>
            <w:tcW w:w="1576" w:type="dxa"/>
          </w:tcPr>
          <w:p w:rsidR="009B074E" w:rsidRPr="000951F4" w:rsidRDefault="00EB0329"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Février 2020</w:t>
            </w:r>
          </w:p>
        </w:tc>
        <w:tc>
          <w:tcPr>
            <w:tcW w:w="2691" w:type="dxa"/>
            <w:vAlign w:val="center"/>
          </w:tcPr>
          <w:p w:rsidR="009B074E" w:rsidRPr="000951F4" w:rsidRDefault="00EB0329"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Février 2020</w:t>
            </w:r>
          </w:p>
        </w:tc>
      </w:tr>
      <w:tr w:rsidR="009B074E" w:rsidRPr="006C3073" w:rsidTr="009178ED">
        <w:trPr>
          <w:jc w:val="center"/>
        </w:trPr>
        <w:tc>
          <w:tcPr>
            <w:tcW w:w="2552" w:type="dxa"/>
            <w:vAlign w:val="center"/>
          </w:tcPr>
          <w:p w:rsidR="009B074E" w:rsidRPr="001C4C8F" w:rsidRDefault="009B074E" w:rsidP="009178ED">
            <w:pPr>
              <w:spacing w:line="276" w:lineRule="auto"/>
              <w:rPr>
                <w:b/>
                <w:bCs/>
                <w:i/>
                <w:iCs/>
                <w:lang w:eastAsia="en-US"/>
              </w:rPr>
            </w:pPr>
          </w:p>
        </w:tc>
        <w:tc>
          <w:tcPr>
            <w:tcW w:w="2286" w:type="dxa"/>
            <w:vAlign w:val="center"/>
          </w:tcPr>
          <w:p w:rsidR="009B074E" w:rsidRPr="006C3073" w:rsidRDefault="009B074E" w:rsidP="009178ED">
            <w:pPr>
              <w:spacing w:line="276" w:lineRule="auto"/>
              <w:rPr>
                <w:rFonts w:asciiTheme="majorBidi" w:hAnsiTheme="majorBidi" w:cstheme="majorBidi"/>
                <w:lang w:eastAsia="en-US"/>
              </w:rPr>
            </w:pPr>
            <w:r>
              <w:rPr>
                <w:rFonts w:asciiTheme="majorBidi" w:hAnsiTheme="majorBidi" w:cstheme="majorBidi"/>
                <w:lang w:eastAsia="en-US"/>
              </w:rPr>
              <w:t>Entretien</w:t>
            </w:r>
            <w:r w:rsidR="00EB0329">
              <w:rPr>
                <w:rFonts w:asciiTheme="majorBidi" w:hAnsiTheme="majorBidi" w:cstheme="majorBidi"/>
                <w:lang w:eastAsia="en-US"/>
              </w:rPr>
              <w:t xml:space="preserve"> et réparation véhicule</w:t>
            </w:r>
            <w:r w:rsidR="006724DB">
              <w:rPr>
                <w:rFonts w:asciiTheme="majorBidi" w:hAnsiTheme="majorBidi" w:cstheme="majorBidi"/>
                <w:lang w:eastAsia="en-US"/>
              </w:rPr>
              <w:t>s</w:t>
            </w:r>
            <w:r w:rsidR="00EB0329">
              <w:rPr>
                <w:rFonts w:asciiTheme="majorBidi" w:hAnsiTheme="majorBidi" w:cstheme="majorBidi"/>
                <w:lang w:eastAsia="en-US"/>
              </w:rPr>
              <w:t xml:space="preserve"> </w:t>
            </w:r>
            <w:r>
              <w:rPr>
                <w:rFonts w:asciiTheme="majorBidi" w:hAnsiTheme="majorBidi" w:cstheme="majorBidi"/>
                <w:lang w:eastAsia="en-US"/>
              </w:rPr>
              <w:t xml:space="preserve"> </w:t>
            </w:r>
          </w:p>
        </w:tc>
        <w:tc>
          <w:tcPr>
            <w:tcW w:w="1842" w:type="dxa"/>
            <w:vAlign w:val="center"/>
          </w:tcPr>
          <w:p w:rsidR="009B074E"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6215</w:t>
            </w:r>
          </w:p>
          <w:p w:rsidR="009B074E"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 xml:space="preserve">Entretien matériel de transport </w:t>
            </w:r>
          </w:p>
        </w:tc>
        <w:tc>
          <w:tcPr>
            <w:tcW w:w="1549" w:type="dxa"/>
            <w:vAlign w:val="center"/>
          </w:tcPr>
          <w:p w:rsidR="009B074E"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 xml:space="preserve">Contrat de prestation de services </w:t>
            </w:r>
          </w:p>
          <w:p w:rsidR="009B074E" w:rsidRPr="00DD1712" w:rsidRDefault="009B074E" w:rsidP="009178ED">
            <w:pPr>
              <w:spacing w:line="276" w:lineRule="auto"/>
              <w:jc w:val="center"/>
              <w:rPr>
                <w:rFonts w:asciiTheme="majorBidi" w:hAnsiTheme="majorBidi" w:cstheme="majorBidi"/>
                <w:i/>
                <w:iCs/>
                <w:u w:val="single"/>
                <w:lang w:eastAsia="en-US"/>
              </w:rPr>
            </w:pPr>
          </w:p>
        </w:tc>
        <w:tc>
          <w:tcPr>
            <w:tcW w:w="1443" w:type="dxa"/>
          </w:tcPr>
          <w:p w:rsidR="009B074E" w:rsidRDefault="009B074E" w:rsidP="009178ED">
            <w:pPr>
              <w:spacing w:line="276" w:lineRule="auto"/>
              <w:rPr>
                <w:rFonts w:asciiTheme="majorBidi" w:hAnsiTheme="majorBidi" w:cstheme="majorBidi"/>
                <w:lang w:eastAsia="en-US"/>
              </w:rPr>
            </w:pPr>
            <w:r>
              <w:rPr>
                <w:rFonts w:asciiTheme="majorBidi" w:hAnsiTheme="majorBidi" w:cstheme="majorBidi"/>
                <w:lang w:eastAsia="en-US"/>
              </w:rPr>
              <w:t>Consultation de fournisseurs</w:t>
            </w:r>
          </w:p>
        </w:tc>
        <w:tc>
          <w:tcPr>
            <w:tcW w:w="1056" w:type="dxa"/>
          </w:tcPr>
          <w:p w:rsidR="009B074E" w:rsidRPr="006C3073" w:rsidRDefault="009B074E" w:rsidP="009178ED">
            <w:pPr>
              <w:spacing w:line="276" w:lineRule="auto"/>
              <w:jc w:val="center"/>
              <w:rPr>
                <w:rFonts w:asciiTheme="majorBidi" w:hAnsiTheme="majorBidi" w:cstheme="majorBidi"/>
                <w:lang w:eastAsia="en-US"/>
              </w:rPr>
            </w:pPr>
          </w:p>
        </w:tc>
        <w:tc>
          <w:tcPr>
            <w:tcW w:w="1576" w:type="dxa"/>
          </w:tcPr>
          <w:p w:rsidR="009B074E"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 xml:space="preserve"> </w:t>
            </w:r>
            <w:r w:rsidR="006724DB">
              <w:rPr>
                <w:rFonts w:asciiTheme="majorBidi" w:hAnsiTheme="majorBidi" w:cstheme="majorBidi"/>
                <w:lang w:eastAsia="en-US"/>
              </w:rPr>
              <w:t>Février 2020</w:t>
            </w:r>
          </w:p>
        </w:tc>
        <w:tc>
          <w:tcPr>
            <w:tcW w:w="2691" w:type="dxa"/>
            <w:vAlign w:val="center"/>
          </w:tcPr>
          <w:p w:rsidR="009B074E" w:rsidRDefault="006724DB" w:rsidP="009178ED">
            <w:pPr>
              <w:spacing w:line="276" w:lineRule="auto"/>
              <w:jc w:val="center"/>
              <w:rPr>
                <w:rFonts w:asciiTheme="majorBidi" w:hAnsiTheme="majorBidi" w:cstheme="majorBidi"/>
                <w:lang w:eastAsia="en-US"/>
              </w:rPr>
            </w:pPr>
            <w:r>
              <w:rPr>
                <w:rFonts w:asciiTheme="majorBidi" w:hAnsiTheme="majorBidi" w:cstheme="majorBidi"/>
                <w:lang w:eastAsia="en-US"/>
              </w:rPr>
              <w:t>Février 2020</w:t>
            </w:r>
          </w:p>
        </w:tc>
      </w:tr>
      <w:tr w:rsidR="009B074E" w:rsidRPr="006C3073" w:rsidTr="009178ED">
        <w:trPr>
          <w:jc w:val="center"/>
        </w:trPr>
        <w:tc>
          <w:tcPr>
            <w:tcW w:w="2552" w:type="dxa"/>
            <w:vAlign w:val="center"/>
          </w:tcPr>
          <w:p w:rsidR="009B074E" w:rsidRPr="006C3073" w:rsidRDefault="009B074E" w:rsidP="009178ED">
            <w:pPr>
              <w:spacing w:line="276" w:lineRule="auto"/>
              <w:jc w:val="center"/>
              <w:rPr>
                <w:rFonts w:asciiTheme="majorBidi" w:hAnsiTheme="majorBidi" w:cstheme="majorBidi"/>
                <w:lang w:eastAsia="en-US"/>
              </w:rPr>
            </w:pPr>
          </w:p>
        </w:tc>
        <w:tc>
          <w:tcPr>
            <w:tcW w:w="2286" w:type="dxa"/>
            <w:vAlign w:val="center"/>
          </w:tcPr>
          <w:p w:rsidR="009B074E" w:rsidRDefault="009B074E" w:rsidP="009178ED">
            <w:pPr>
              <w:spacing w:line="276" w:lineRule="auto"/>
              <w:rPr>
                <w:rFonts w:asciiTheme="majorBidi" w:hAnsiTheme="majorBidi" w:cstheme="majorBidi"/>
              </w:rPr>
            </w:pPr>
            <w:r>
              <w:rPr>
                <w:rFonts w:asciiTheme="majorBidi" w:hAnsiTheme="majorBidi" w:cstheme="majorBidi"/>
                <w:sz w:val="22"/>
                <w:szCs w:val="22"/>
              </w:rPr>
              <w:t>Impression cartes étudient</w:t>
            </w:r>
          </w:p>
          <w:p w:rsidR="009B074E" w:rsidRPr="00F53ECF" w:rsidRDefault="009B074E" w:rsidP="006724DB">
            <w:pPr>
              <w:spacing w:line="276" w:lineRule="auto"/>
              <w:rPr>
                <w:rFonts w:asciiTheme="majorBidi" w:hAnsiTheme="majorBidi" w:cstheme="majorBidi"/>
              </w:rPr>
            </w:pPr>
          </w:p>
        </w:tc>
        <w:tc>
          <w:tcPr>
            <w:tcW w:w="1842" w:type="dxa"/>
            <w:vAlign w:val="center"/>
          </w:tcPr>
          <w:p w:rsidR="009B074E" w:rsidRDefault="009B074E" w:rsidP="009178ED">
            <w:pPr>
              <w:spacing w:line="276" w:lineRule="auto"/>
              <w:jc w:val="center"/>
              <w:rPr>
                <w:rFonts w:asciiTheme="majorBidi" w:hAnsiTheme="majorBidi" w:cstheme="majorBidi"/>
                <w:lang w:eastAsia="en-US"/>
              </w:rPr>
            </w:pPr>
            <w:r>
              <w:rPr>
                <w:rFonts w:asciiTheme="majorBidi" w:hAnsiTheme="majorBidi" w:cstheme="majorBidi"/>
                <w:sz w:val="22"/>
                <w:szCs w:val="22"/>
                <w:lang w:eastAsia="en-US"/>
              </w:rPr>
              <w:t>6066</w:t>
            </w:r>
          </w:p>
          <w:p w:rsidR="009B074E" w:rsidRPr="006C3073" w:rsidRDefault="009B074E" w:rsidP="009178ED">
            <w:pPr>
              <w:spacing w:line="276" w:lineRule="auto"/>
              <w:jc w:val="center"/>
              <w:rPr>
                <w:rFonts w:asciiTheme="majorBidi" w:hAnsiTheme="majorBidi" w:cstheme="majorBidi"/>
                <w:lang w:eastAsia="en-US"/>
              </w:rPr>
            </w:pPr>
            <w:r>
              <w:rPr>
                <w:rFonts w:asciiTheme="majorBidi" w:hAnsiTheme="majorBidi" w:cstheme="majorBidi"/>
                <w:sz w:val="22"/>
                <w:szCs w:val="22"/>
                <w:lang w:eastAsia="en-US"/>
              </w:rPr>
              <w:t>Fourniture de bureau</w:t>
            </w:r>
            <w:r w:rsidRPr="006C3073">
              <w:rPr>
                <w:rFonts w:asciiTheme="majorBidi" w:hAnsiTheme="majorBidi" w:cstheme="majorBidi"/>
                <w:sz w:val="22"/>
                <w:szCs w:val="22"/>
                <w:lang w:eastAsia="en-US"/>
              </w:rPr>
              <w:t xml:space="preserve"> </w:t>
            </w:r>
          </w:p>
        </w:tc>
        <w:tc>
          <w:tcPr>
            <w:tcW w:w="1549" w:type="dxa"/>
            <w:vAlign w:val="center"/>
          </w:tcPr>
          <w:p w:rsidR="009B074E" w:rsidRPr="006C3073"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 xml:space="preserve">Contrat de fournitures </w:t>
            </w:r>
          </w:p>
        </w:tc>
        <w:tc>
          <w:tcPr>
            <w:tcW w:w="1443" w:type="dxa"/>
          </w:tcPr>
          <w:p w:rsidR="009B074E" w:rsidRPr="006C3073" w:rsidRDefault="009B074E" w:rsidP="009178ED">
            <w:pPr>
              <w:spacing w:line="276" w:lineRule="auto"/>
              <w:jc w:val="center"/>
              <w:rPr>
                <w:rFonts w:asciiTheme="majorBidi" w:hAnsiTheme="majorBidi" w:cstheme="majorBidi"/>
                <w:lang w:eastAsia="en-US"/>
              </w:rPr>
            </w:pPr>
            <w:r>
              <w:rPr>
                <w:rFonts w:asciiTheme="majorBidi" w:hAnsiTheme="majorBidi" w:cstheme="majorBidi"/>
                <w:lang w:eastAsia="en-US"/>
              </w:rPr>
              <w:t>Consultation de fournisseurs</w:t>
            </w:r>
          </w:p>
        </w:tc>
        <w:tc>
          <w:tcPr>
            <w:tcW w:w="1056" w:type="dxa"/>
          </w:tcPr>
          <w:p w:rsidR="009B074E" w:rsidRPr="006C3073" w:rsidRDefault="009B074E" w:rsidP="009178ED">
            <w:pPr>
              <w:spacing w:line="276" w:lineRule="auto"/>
              <w:jc w:val="center"/>
              <w:rPr>
                <w:rFonts w:asciiTheme="majorBidi" w:hAnsiTheme="majorBidi" w:cstheme="majorBidi"/>
                <w:lang w:eastAsia="en-US"/>
              </w:rPr>
            </w:pPr>
          </w:p>
        </w:tc>
        <w:tc>
          <w:tcPr>
            <w:tcW w:w="1576" w:type="dxa"/>
          </w:tcPr>
          <w:p w:rsidR="009B074E" w:rsidRPr="00623E54" w:rsidRDefault="000951F4" w:rsidP="009178ED">
            <w:pPr>
              <w:spacing w:line="276" w:lineRule="auto"/>
              <w:rPr>
                <w:rFonts w:asciiTheme="majorBidi" w:hAnsiTheme="majorBidi" w:cstheme="majorBidi"/>
                <w:lang w:eastAsia="en-US"/>
              </w:rPr>
            </w:pPr>
            <w:r>
              <w:rPr>
                <w:rFonts w:asciiTheme="majorBidi" w:hAnsiTheme="majorBidi" w:cstheme="majorBidi"/>
                <w:lang w:eastAsia="en-US"/>
              </w:rPr>
              <w:t xml:space="preserve">Octobre </w:t>
            </w:r>
            <w:r w:rsidR="006724DB">
              <w:rPr>
                <w:rFonts w:asciiTheme="majorBidi" w:hAnsiTheme="majorBidi" w:cstheme="majorBidi"/>
                <w:lang w:eastAsia="en-US"/>
              </w:rPr>
              <w:t xml:space="preserve"> 2020</w:t>
            </w:r>
          </w:p>
        </w:tc>
        <w:tc>
          <w:tcPr>
            <w:tcW w:w="2691" w:type="dxa"/>
            <w:vAlign w:val="center"/>
          </w:tcPr>
          <w:p w:rsidR="009B074E" w:rsidRPr="006C3073" w:rsidRDefault="000951F4" w:rsidP="009178ED">
            <w:pPr>
              <w:spacing w:line="276" w:lineRule="auto"/>
              <w:jc w:val="center"/>
              <w:rPr>
                <w:rFonts w:asciiTheme="majorBidi" w:hAnsiTheme="majorBidi" w:cstheme="majorBidi"/>
                <w:lang w:eastAsia="en-US"/>
              </w:rPr>
            </w:pPr>
            <w:r>
              <w:rPr>
                <w:rFonts w:asciiTheme="majorBidi" w:hAnsiTheme="majorBidi" w:cstheme="majorBidi"/>
                <w:lang w:eastAsia="en-US"/>
              </w:rPr>
              <w:t>Octobre</w:t>
            </w:r>
            <w:r w:rsidR="006724DB">
              <w:rPr>
                <w:rFonts w:asciiTheme="majorBidi" w:hAnsiTheme="majorBidi" w:cstheme="majorBidi"/>
                <w:lang w:eastAsia="en-US"/>
              </w:rPr>
              <w:t xml:space="preserve"> 2020</w:t>
            </w:r>
          </w:p>
        </w:tc>
      </w:tr>
      <w:tr w:rsidR="009B074E" w:rsidRPr="006C3073" w:rsidTr="009178ED">
        <w:trPr>
          <w:trHeight w:val="1046"/>
          <w:jc w:val="center"/>
        </w:trPr>
        <w:tc>
          <w:tcPr>
            <w:tcW w:w="2552" w:type="dxa"/>
            <w:vAlign w:val="center"/>
          </w:tcPr>
          <w:p w:rsidR="009B074E" w:rsidRPr="000951F4" w:rsidRDefault="009B074E" w:rsidP="009178ED">
            <w:pPr>
              <w:spacing w:line="276" w:lineRule="auto"/>
              <w:rPr>
                <w:rFonts w:asciiTheme="majorBidi" w:hAnsiTheme="majorBidi" w:cstheme="majorBidi"/>
                <w:color w:val="FF0000"/>
              </w:rPr>
            </w:pPr>
            <w:r w:rsidRPr="000951F4">
              <w:rPr>
                <w:rFonts w:asciiTheme="majorBidi" w:hAnsiTheme="majorBidi" w:cstheme="majorBidi"/>
                <w:color w:val="FF0000"/>
              </w:rPr>
              <w:t xml:space="preserve">Entretien et réparation du bâtiment de l’Ecole </w:t>
            </w:r>
          </w:p>
          <w:p w:rsidR="009B074E" w:rsidRPr="000951F4" w:rsidRDefault="009B074E" w:rsidP="009178ED">
            <w:pPr>
              <w:spacing w:line="276" w:lineRule="auto"/>
              <w:jc w:val="center"/>
              <w:rPr>
                <w:rFonts w:asciiTheme="majorBidi" w:hAnsiTheme="majorBidi" w:cstheme="majorBidi"/>
                <w:color w:val="FF0000"/>
                <w:lang w:eastAsia="en-US"/>
              </w:rPr>
            </w:pPr>
          </w:p>
        </w:tc>
        <w:tc>
          <w:tcPr>
            <w:tcW w:w="2286" w:type="dxa"/>
            <w:vAlign w:val="center"/>
          </w:tcPr>
          <w:p w:rsidR="009B074E" w:rsidRPr="000951F4" w:rsidRDefault="009B074E" w:rsidP="009178ED">
            <w:pPr>
              <w:spacing w:line="276" w:lineRule="auto"/>
              <w:rPr>
                <w:rFonts w:asciiTheme="majorBidi" w:hAnsiTheme="majorBidi" w:cstheme="majorBidi"/>
                <w:color w:val="FF0000"/>
              </w:rPr>
            </w:pPr>
          </w:p>
          <w:p w:rsidR="009B074E" w:rsidRPr="000951F4" w:rsidRDefault="009B074E" w:rsidP="009178ED">
            <w:pPr>
              <w:spacing w:line="276" w:lineRule="auto"/>
              <w:rPr>
                <w:rFonts w:asciiTheme="majorBidi" w:hAnsiTheme="majorBidi" w:cstheme="majorBidi"/>
                <w:color w:val="FF0000"/>
              </w:rPr>
            </w:pPr>
          </w:p>
          <w:p w:rsidR="009B074E" w:rsidRPr="000951F4" w:rsidRDefault="009B074E" w:rsidP="009178ED">
            <w:pPr>
              <w:spacing w:line="276" w:lineRule="auto"/>
              <w:rPr>
                <w:rFonts w:asciiTheme="majorBidi" w:hAnsiTheme="majorBidi" w:cstheme="majorBidi"/>
                <w:color w:val="FF0000"/>
              </w:rPr>
            </w:pPr>
          </w:p>
          <w:p w:rsidR="009B074E" w:rsidRPr="000951F4" w:rsidRDefault="009B074E" w:rsidP="009178ED">
            <w:pPr>
              <w:spacing w:line="276" w:lineRule="auto"/>
              <w:rPr>
                <w:rFonts w:asciiTheme="majorBidi" w:hAnsiTheme="majorBidi" w:cstheme="majorBidi"/>
                <w:color w:val="FF0000"/>
              </w:rPr>
            </w:pPr>
          </w:p>
        </w:tc>
        <w:tc>
          <w:tcPr>
            <w:tcW w:w="1842" w:type="dxa"/>
            <w:vAlign w:val="center"/>
          </w:tcPr>
          <w:p w:rsidR="009B074E" w:rsidRPr="000951F4" w:rsidRDefault="009B074E" w:rsidP="009178ED">
            <w:pPr>
              <w:spacing w:line="276" w:lineRule="auto"/>
              <w:rPr>
                <w:rFonts w:asciiTheme="majorBidi" w:hAnsiTheme="majorBidi" w:cstheme="majorBidi"/>
                <w:color w:val="FF0000"/>
              </w:rPr>
            </w:pPr>
            <w:r w:rsidRPr="000951F4">
              <w:rPr>
                <w:rFonts w:asciiTheme="majorBidi" w:hAnsiTheme="majorBidi" w:cstheme="majorBidi"/>
                <w:color w:val="FF0000"/>
              </w:rPr>
              <w:lastRenderedPageBreak/>
              <w:t xml:space="preserve">    2120</w:t>
            </w:r>
          </w:p>
          <w:p w:rsidR="009B074E" w:rsidRPr="000951F4" w:rsidRDefault="009B074E" w:rsidP="009178ED">
            <w:pPr>
              <w:spacing w:line="276" w:lineRule="auto"/>
              <w:rPr>
                <w:rFonts w:asciiTheme="majorBidi" w:hAnsiTheme="majorBidi" w:cstheme="majorBidi"/>
                <w:color w:val="FF0000"/>
              </w:rPr>
            </w:pPr>
            <w:r w:rsidRPr="000951F4">
              <w:rPr>
                <w:rFonts w:asciiTheme="majorBidi" w:hAnsiTheme="majorBidi" w:cstheme="majorBidi"/>
                <w:color w:val="FF0000"/>
              </w:rPr>
              <w:t xml:space="preserve">Entretien et réparation du </w:t>
            </w:r>
            <w:r w:rsidRPr="00393EB5">
              <w:rPr>
                <w:rFonts w:asciiTheme="majorBidi" w:hAnsiTheme="majorBidi" w:cstheme="majorBidi"/>
                <w:color w:val="000000" w:themeColor="text1"/>
              </w:rPr>
              <w:lastRenderedPageBreak/>
              <w:t>bâtiment</w:t>
            </w:r>
            <w:r w:rsidRPr="000951F4">
              <w:rPr>
                <w:rFonts w:asciiTheme="majorBidi" w:hAnsiTheme="majorBidi" w:cstheme="majorBidi"/>
                <w:color w:val="FF0000"/>
              </w:rPr>
              <w:t xml:space="preserve"> </w:t>
            </w:r>
            <w:bookmarkStart w:id="0" w:name="_GoBack"/>
            <w:bookmarkEnd w:id="0"/>
          </w:p>
          <w:p w:rsidR="009B074E" w:rsidRPr="000951F4" w:rsidRDefault="009B074E" w:rsidP="009178ED">
            <w:pPr>
              <w:spacing w:line="276" w:lineRule="auto"/>
              <w:rPr>
                <w:rFonts w:asciiTheme="majorBidi" w:hAnsiTheme="majorBidi" w:cstheme="majorBidi"/>
                <w:color w:val="FF0000"/>
              </w:rPr>
            </w:pPr>
          </w:p>
        </w:tc>
        <w:tc>
          <w:tcPr>
            <w:tcW w:w="1549" w:type="dxa"/>
            <w:vAlign w:val="center"/>
          </w:tcPr>
          <w:p w:rsidR="009B074E" w:rsidRPr="000951F4" w:rsidRDefault="009B074E" w:rsidP="009178ED">
            <w:pPr>
              <w:spacing w:line="276" w:lineRule="auto"/>
              <w:jc w:val="center"/>
              <w:rPr>
                <w:rFonts w:asciiTheme="majorBidi" w:hAnsiTheme="majorBidi" w:cstheme="majorBidi"/>
                <w:color w:val="FF0000"/>
                <w:lang w:eastAsia="en-US"/>
              </w:rPr>
            </w:pPr>
            <w:r w:rsidRPr="000951F4">
              <w:rPr>
                <w:rFonts w:asciiTheme="majorBidi" w:hAnsiTheme="majorBidi" w:cstheme="majorBidi"/>
                <w:color w:val="FF0000"/>
                <w:lang w:eastAsia="en-US"/>
              </w:rPr>
              <w:lastRenderedPageBreak/>
              <w:t xml:space="preserve">Contrat de travaux </w:t>
            </w:r>
          </w:p>
        </w:tc>
        <w:tc>
          <w:tcPr>
            <w:tcW w:w="1443" w:type="dxa"/>
          </w:tcPr>
          <w:p w:rsidR="009B074E" w:rsidRPr="000951F4" w:rsidRDefault="009B074E" w:rsidP="009178ED">
            <w:pPr>
              <w:spacing w:line="276" w:lineRule="auto"/>
              <w:jc w:val="center"/>
              <w:rPr>
                <w:rFonts w:asciiTheme="majorBidi" w:hAnsiTheme="majorBidi" w:cstheme="majorBidi"/>
                <w:color w:val="FF0000"/>
                <w:lang w:eastAsia="en-US"/>
              </w:rPr>
            </w:pPr>
            <w:r w:rsidRPr="000951F4">
              <w:rPr>
                <w:rFonts w:asciiTheme="majorBidi" w:hAnsiTheme="majorBidi" w:cstheme="majorBidi"/>
                <w:color w:val="FF0000"/>
                <w:lang w:eastAsia="en-US"/>
              </w:rPr>
              <w:t>Consultation de fournisseurs</w:t>
            </w:r>
          </w:p>
        </w:tc>
        <w:tc>
          <w:tcPr>
            <w:tcW w:w="1056" w:type="dxa"/>
          </w:tcPr>
          <w:p w:rsidR="009B074E" w:rsidRPr="000951F4" w:rsidRDefault="009B074E" w:rsidP="009178ED">
            <w:pPr>
              <w:spacing w:line="276" w:lineRule="auto"/>
              <w:jc w:val="center"/>
              <w:rPr>
                <w:rFonts w:asciiTheme="majorBidi" w:hAnsiTheme="majorBidi" w:cstheme="majorBidi"/>
                <w:color w:val="FF0000"/>
                <w:lang w:eastAsia="en-US"/>
              </w:rPr>
            </w:pPr>
          </w:p>
        </w:tc>
        <w:tc>
          <w:tcPr>
            <w:tcW w:w="1576" w:type="dxa"/>
          </w:tcPr>
          <w:p w:rsidR="009B074E" w:rsidRPr="000951F4" w:rsidRDefault="000951F4" w:rsidP="009178ED">
            <w:pPr>
              <w:spacing w:line="276" w:lineRule="auto"/>
              <w:rPr>
                <w:rFonts w:asciiTheme="majorBidi" w:hAnsiTheme="majorBidi" w:cstheme="majorBidi"/>
                <w:color w:val="FF0000"/>
                <w:lang w:eastAsia="en-US"/>
              </w:rPr>
            </w:pPr>
            <w:proofErr w:type="spellStart"/>
            <w:r>
              <w:rPr>
                <w:rFonts w:asciiTheme="majorBidi" w:hAnsiTheme="majorBidi" w:cstheme="majorBidi"/>
                <w:color w:val="FF0000"/>
                <w:lang w:eastAsia="en-US"/>
              </w:rPr>
              <w:t>xxxx</w:t>
            </w:r>
            <w:proofErr w:type="spellEnd"/>
          </w:p>
        </w:tc>
        <w:tc>
          <w:tcPr>
            <w:tcW w:w="2691" w:type="dxa"/>
            <w:vAlign w:val="center"/>
          </w:tcPr>
          <w:p w:rsidR="009B074E" w:rsidRPr="000951F4" w:rsidRDefault="000951F4" w:rsidP="009178ED">
            <w:pPr>
              <w:spacing w:line="276" w:lineRule="auto"/>
              <w:rPr>
                <w:rFonts w:asciiTheme="majorBidi" w:hAnsiTheme="majorBidi" w:cstheme="majorBidi"/>
                <w:color w:val="FF0000"/>
                <w:lang w:eastAsia="en-US"/>
              </w:rPr>
            </w:pPr>
            <w:proofErr w:type="spellStart"/>
            <w:r>
              <w:rPr>
                <w:rFonts w:asciiTheme="majorBidi" w:hAnsiTheme="majorBidi" w:cstheme="majorBidi"/>
                <w:color w:val="FF0000"/>
                <w:lang w:eastAsia="en-US"/>
              </w:rPr>
              <w:t>xxxxx</w:t>
            </w:r>
            <w:proofErr w:type="spellEnd"/>
          </w:p>
        </w:tc>
      </w:tr>
      <w:tr w:rsidR="009B074E" w:rsidRPr="006C3073" w:rsidTr="009178ED">
        <w:trPr>
          <w:trHeight w:val="1046"/>
          <w:jc w:val="center"/>
        </w:trPr>
        <w:tc>
          <w:tcPr>
            <w:tcW w:w="2552" w:type="dxa"/>
            <w:vAlign w:val="center"/>
          </w:tcPr>
          <w:p w:rsidR="009B074E" w:rsidRPr="000951F4" w:rsidRDefault="009B074E" w:rsidP="009178ED">
            <w:pPr>
              <w:spacing w:line="276" w:lineRule="auto"/>
              <w:rPr>
                <w:rFonts w:asciiTheme="majorBidi" w:hAnsiTheme="majorBidi" w:cstheme="majorBidi"/>
                <w:lang w:eastAsia="en-US"/>
              </w:rPr>
            </w:pPr>
            <w:r w:rsidRPr="000951F4">
              <w:rPr>
                <w:rFonts w:asciiTheme="majorBidi" w:hAnsiTheme="majorBidi" w:cstheme="majorBidi"/>
                <w:sz w:val="22"/>
                <w:szCs w:val="22"/>
              </w:rPr>
              <w:lastRenderedPageBreak/>
              <w:t xml:space="preserve">Achat de matériel informatiques (ordinateurs, imprimantes, logiciels, </w:t>
            </w:r>
            <w:proofErr w:type="gramStart"/>
            <w:r w:rsidRPr="000951F4">
              <w:rPr>
                <w:rFonts w:asciiTheme="majorBidi" w:hAnsiTheme="majorBidi" w:cstheme="majorBidi"/>
                <w:sz w:val="22"/>
                <w:szCs w:val="22"/>
              </w:rPr>
              <w:t>etc..</w:t>
            </w:r>
            <w:proofErr w:type="gramEnd"/>
            <w:r w:rsidRPr="000951F4">
              <w:rPr>
                <w:rFonts w:asciiTheme="majorBidi" w:hAnsiTheme="majorBidi" w:cstheme="majorBidi"/>
                <w:sz w:val="22"/>
                <w:szCs w:val="22"/>
              </w:rPr>
              <w:t xml:space="preserve">)   </w:t>
            </w:r>
          </w:p>
        </w:tc>
        <w:tc>
          <w:tcPr>
            <w:tcW w:w="2286" w:type="dxa"/>
            <w:vAlign w:val="center"/>
          </w:tcPr>
          <w:p w:rsidR="009B074E" w:rsidRPr="000951F4" w:rsidRDefault="009B074E" w:rsidP="009178ED">
            <w:pPr>
              <w:spacing w:line="276" w:lineRule="auto"/>
              <w:rPr>
                <w:rFonts w:asciiTheme="majorBidi" w:hAnsiTheme="majorBidi" w:cstheme="majorBidi"/>
              </w:rPr>
            </w:pPr>
          </w:p>
        </w:tc>
        <w:tc>
          <w:tcPr>
            <w:tcW w:w="1842" w:type="dxa"/>
            <w:vAlign w:val="center"/>
          </w:tcPr>
          <w:p w:rsidR="009B074E" w:rsidRPr="000951F4" w:rsidRDefault="009B074E" w:rsidP="009178ED">
            <w:pPr>
              <w:spacing w:line="276" w:lineRule="auto"/>
              <w:rPr>
                <w:rFonts w:asciiTheme="majorBidi" w:hAnsiTheme="majorBidi" w:cstheme="majorBidi"/>
              </w:rPr>
            </w:pPr>
            <w:r w:rsidRPr="000951F4">
              <w:rPr>
                <w:rFonts w:asciiTheme="majorBidi" w:hAnsiTheme="majorBidi" w:cstheme="majorBidi"/>
                <w:sz w:val="22"/>
                <w:szCs w:val="22"/>
              </w:rPr>
              <w:t>2160</w:t>
            </w:r>
          </w:p>
          <w:p w:rsidR="009B074E" w:rsidRPr="000951F4" w:rsidRDefault="009B074E" w:rsidP="009178ED">
            <w:pPr>
              <w:spacing w:line="276" w:lineRule="auto"/>
              <w:rPr>
                <w:rFonts w:asciiTheme="majorBidi" w:hAnsiTheme="majorBidi" w:cstheme="majorBidi"/>
              </w:rPr>
            </w:pPr>
            <w:r w:rsidRPr="000951F4">
              <w:rPr>
                <w:rFonts w:asciiTheme="majorBidi" w:hAnsiTheme="majorBidi" w:cstheme="majorBidi"/>
                <w:sz w:val="22"/>
                <w:szCs w:val="22"/>
              </w:rPr>
              <w:t xml:space="preserve">Matériel, mobilier de  bureau et informatiques  </w:t>
            </w:r>
          </w:p>
        </w:tc>
        <w:tc>
          <w:tcPr>
            <w:tcW w:w="1549" w:type="dxa"/>
            <w:vAlign w:val="center"/>
          </w:tcPr>
          <w:p w:rsidR="009B074E" w:rsidRPr="000951F4" w:rsidRDefault="009B074E"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Contrat de fournitures</w:t>
            </w:r>
          </w:p>
        </w:tc>
        <w:tc>
          <w:tcPr>
            <w:tcW w:w="1443" w:type="dxa"/>
          </w:tcPr>
          <w:p w:rsidR="009B074E" w:rsidRPr="000951F4" w:rsidRDefault="009B074E"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Consultation de fournisseurs</w:t>
            </w:r>
          </w:p>
        </w:tc>
        <w:tc>
          <w:tcPr>
            <w:tcW w:w="1056" w:type="dxa"/>
          </w:tcPr>
          <w:p w:rsidR="009B074E" w:rsidRPr="000951F4" w:rsidRDefault="009B074E" w:rsidP="009178ED">
            <w:pPr>
              <w:spacing w:line="276" w:lineRule="auto"/>
              <w:jc w:val="center"/>
              <w:rPr>
                <w:rFonts w:asciiTheme="majorBidi" w:hAnsiTheme="majorBidi" w:cstheme="majorBidi"/>
                <w:lang w:eastAsia="en-US"/>
              </w:rPr>
            </w:pPr>
          </w:p>
        </w:tc>
        <w:tc>
          <w:tcPr>
            <w:tcW w:w="1576" w:type="dxa"/>
          </w:tcPr>
          <w:p w:rsidR="009B074E" w:rsidRPr="000951F4" w:rsidRDefault="000951F4" w:rsidP="009178ED">
            <w:pPr>
              <w:spacing w:line="276" w:lineRule="auto"/>
              <w:rPr>
                <w:rFonts w:asciiTheme="majorBidi" w:hAnsiTheme="majorBidi" w:cstheme="majorBidi"/>
                <w:lang w:eastAsia="en-US"/>
              </w:rPr>
            </w:pPr>
            <w:r>
              <w:rPr>
                <w:rFonts w:asciiTheme="majorBidi" w:hAnsiTheme="majorBidi" w:cstheme="majorBidi"/>
                <w:lang w:eastAsia="en-US"/>
              </w:rPr>
              <w:t>Juin 2020</w:t>
            </w:r>
          </w:p>
        </w:tc>
        <w:tc>
          <w:tcPr>
            <w:tcW w:w="2691" w:type="dxa"/>
            <w:vAlign w:val="center"/>
          </w:tcPr>
          <w:p w:rsidR="009B074E" w:rsidRPr="000951F4" w:rsidRDefault="000951F4" w:rsidP="009178ED">
            <w:pPr>
              <w:spacing w:line="276" w:lineRule="auto"/>
              <w:jc w:val="center"/>
              <w:rPr>
                <w:rFonts w:asciiTheme="majorBidi" w:hAnsiTheme="majorBidi" w:cstheme="majorBidi"/>
                <w:lang w:eastAsia="en-US"/>
              </w:rPr>
            </w:pPr>
            <w:r>
              <w:rPr>
                <w:rFonts w:asciiTheme="majorBidi" w:hAnsiTheme="majorBidi" w:cstheme="majorBidi"/>
                <w:lang w:eastAsia="en-US"/>
              </w:rPr>
              <w:t>Juin 2020</w:t>
            </w:r>
          </w:p>
        </w:tc>
      </w:tr>
      <w:tr w:rsidR="00A57BA4" w:rsidRPr="006C3073" w:rsidTr="009178ED">
        <w:trPr>
          <w:trHeight w:val="1046"/>
          <w:jc w:val="center"/>
        </w:trPr>
        <w:tc>
          <w:tcPr>
            <w:tcW w:w="2552" w:type="dxa"/>
            <w:vAlign w:val="center"/>
          </w:tcPr>
          <w:p w:rsidR="00A57BA4" w:rsidRPr="000951F4" w:rsidRDefault="00A57BA4" w:rsidP="009178ED">
            <w:pPr>
              <w:spacing w:line="276" w:lineRule="auto"/>
              <w:rPr>
                <w:rFonts w:asciiTheme="majorBidi" w:hAnsiTheme="majorBidi" w:cstheme="majorBidi"/>
              </w:rPr>
            </w:pPr>
          </w:p>
        </w:tc>
        <w:tc>
          <w:tcPr>
            <w:tcW w:w="2286" w:type="dxa"/>
            <w:vAlign w:val="center"/>
          </w:tcPr>
          <w:p w:rsidR="00A57BA4" w:rsidRPr="000951F4" w:rsidRDefault="00A57BA4" w:rsidP="009178ED">
            <w:pPr>
              <w:spacing w:line="276" w:lineRule="auto"/>
              <w:rPr>
                <w:rFonts w:asciiTheme="majorBidi" w:hAnsiTheme="majorBidi" w:cstheme="majorBidi"/>
              </w:rPr>
            </w:pPr>
            <w:r>
              <w:rPr>
                <w:rFonts w:asciiTheme="majorBidi" w:hAnsiTheme="majorBidi" w:cstheme="majorBidi"/>
              </w:rPr>
              <w:t>Entretien et réparation matériels informatiques</w:t>
            </w:r>
          </w:p>
        </w:tc>
        <w:tc>
          <w:tcPr>
            <w:tcW w:w="1842" w:type="dxa"/>
            <w:vAlign w:val="center"/>
          </w:tcPr>
          <w:p w:rsidR="00A57BA4" w:rsidRPr="000951F4" w:rsidRDefault="00A57BA4" w:rsidP="00A57BA4">
            <w:pPr>
              <w:spacing w:line="276" w:lineRule="auto"/>
              <w:rPr>
                <w:rFonts w:asciiTheme="majorBidi" w:hAnsiTheme="majorBidi" w:cstheme="majorBidi"/>
              </w:rPr>
            </w:pPr>
            <w:r>
              <w:rPr>
                <w:rFonts w:asciiTheme="majorBidi" w:hAnsiTheme="majorBidi" w:cstheme="majorBidi"/>
                <w:sz w:val="22"/>
                <w:szCs w:val="22"/>
              </w:rPr>
              <w:t>6216</w:t>
            </w:r>
          </w:p>
          <w:p w:rsidR="00A57BA4" w:rsidRPr="000951F4" w:rsidRDefault="00A57BA4" w:rsidP="00A57BA4">
            <w:pPr>
              <w:spacing w:line="276" w:lineRule="auto"/>
              <w:rPr>
                <w:rFonts w:asciiTheme="majorBidi" w:hAnsiTheme="majorBidi" w:cstheme="majorBidi"/>
              </w:rPr>
            </w:pPr>
            <w:r>
              <w:rPr>
                <w:rFonts w:asciiTheme="majorBidi" w:hAnsiTheme="majorBidi" w:cstheme="majorBidi"/>
                <w:sz w:val="22"/>
                <w:szCs w:val="22"/>
              </w:rPr>
              <w:t>Entretien et réparation Matériel,</w:t>
            </w:r>
            <w:r w:rsidRPr="000951F4">
              <w:rPr>
                <w:rFonts w:asciiTheme="majorBidi" w:hAnsiTheme="majorBidi" w:cstheme="majorBidi"/>
                <w:sz w:val="22"/>
                <w:szCs w:val="22"/>
              </w:rPr>
              <w:t xml:space="preserve"> de  bureau</w:t>
            </w:r>
            <w:r>
              <w:rPr>
                <w:rFonts w:asciiTheme="majorBidi" w:hAnsiTheme="majorBidi" w:cstheme="majorBidi"/>
                <w:sz w:val="22"/>
                <w:szCs w:val="22"/>
              </w:rPr>
              <w:t xml:space="preserve"> </w:t>
            </w:r>
            <w:r w:rsidRPr="000951F4">
              <w:rPr>
                <w:rFonts w:asciiTheme="majorBidi" w:hAnsiTheme="majorBidi" w:cstheme="majorBidi"/>
                <w:sz w:val="22"/>
                <w:szCs w:val="22"/>
              </w:rPr>
              <w:t xml:space="preserve"> </w:t>
            </w:r>
          </w:p>
        </w:tc>
        <w:tc>
          <w:tcPr>
            <w:tcW w:w="1549"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Contrat de fournitures</w:t>
            </w:r>
          </w:p>
        </w:tc>
        <w:tc>
          <w:tcPr>
            <w:tcW w:w="1443" w:type="dxa"/>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Consultation de fournisseurs</w:t>
            </w:r>
          </w:p>
        </w:tc>
        <w:tc>
          <w:tcPr>
            <w:tcW w:w="1056" w:type="dxa"/>
          </w:tcPr>
          <w:p w:rsidR="00A57BA4" w:rsidRPr="000951F4" w:rsidRDefault="00A57BA4" w:rsidP="009178ED">
            <w:pPr>
              <w:spacing w:line="276" w:lineRule="auto"/>
              <w:jc w:val="center"/>
              <w:rPr>
                <w:rFonts w:asciiTheme="majorBidi" w:hAnsiTheme="majorBidi" w:cstheme="majorBidi"/>
                <w:lang w:eastAsia="en-US"/>
              </w:rPr>
            </w:pPr>
          </w:p>
        </w:tc>
        <w:tc>
          <w:tcPr>
            <w:tcW w:w="1576" w:type="dxa"/>
          </w:tcPr>
          <w:p w:rsidR="00A57BA4" w:rsidRPr="000951F4" w:rsidRDefault="00A57BA4" w:rsidP="009178ED">
            <w:pPr>
              <w:spacing w:line="276" w:lineRule="auto"/>
              <w:rPr>
                <w:rFonts w:asciiTheme="majorBidi" w:hAnsiTheme="majorBidi" w:cstheme="majorBidi"/>
                <w:lang w:eastAsia="en-US"/>
              </w:rPr>
            </w:pPr>
            <w:r>
              <w:rPr>
                <w:rFonts w:asciiTheme="majorBidi" w:hAnsiTheme="majorBidi" w:cstheme="majorBidi"/>
                <w:lang w:eastAsia="en-US"/>
              </w:rPr>
              <w:t>Mars 2020</w:t>
            </w:r>
          </w:p>
        </w:tc>
        <w:tc>
          <w:tcPr>
            <w:tcW w:w="2691" w:type="dxa"/>
            <w:vAlign w:val="center"/>
          </w:tcPr>
          <w:p w:rsidR="00A57BA4" w:rsidRPr="000951F4"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Mars 2020</w:t>
            </w:r>
          </w:p>
        </w:tc>
      </w:tr>
      <w:tr w:rsidR="00A57BA4" w:rsidRPr="006C3073" w:rsidTr="009178ED">
        <w:trPr>
          <w:jc w:val="center"/>
        </w:trPr>
        <w:tc>
          <w:tcPr>
            <w:tcW w:w="2552" w:type="dxa"/>
            <w:vAlign w:val="center"/>
          </w:tcPr>
          <w:p w:rsidR="00A57BA4" w:rsidRPr="006C3073" w:rsidRDefault="00A57BA4" w:rsidP="009178ED">
            <w:pPr>
              <w:spacing w:line="276" w:lineRule="auto"/>
              <w:jc w:val="center"/>
              <w:rPr>
                <w:rFonts w:asciiTheme="majorBidi" w:hAnsiTheme="majorBidi" w:cstheme="majorBidi"/>
                <w:lang w:eastAsia="en-US"/>
              </w:rPr>
            </w:pPr>
          </w:p>
        </w:tc>
        <w:tc>
          <w:tcPr>
            <w:tcW w:w="2286" w:type="dxa"/>
            <w:vAlign w:val="center"/>
          </w:tcPr>
          <w:p w:rsidR="00A57BA4" w:rsidRPr="000951F4" w:rsidRDefault="00A57BA4" w:rsidP="009178ED">
            <w:pPr>
              <w:spacing w:line="276" w:lineRule="auto"/>
              <w:rPr>
                <w:rFonts w:asciiTheme="majorBidi" w:hAnsiTheme="majorBidi" w:cstheme="majorBidi"/>
              </w:rPr>
            </w:pPr>
            <w:r w:rsidRPr="000951F4">
              <w:rPr>
                <w:rFonts w:asciiTheme="majorBidi" w:hAnsiTheme="majorBidi" w:cstheme="majorBidi"/>
                <w:sz w:val="22"/>
                <w:szCs w:val="22"/>
              </w:rPr>
              <w:t xml:space="preserve">Achat de produits de produits pharmaceutiques  </w:t>
            </w:r>
          </w:p>
        </w:tc>
        <w:tc>
          <w:tcPr>
            <w:tcW w:w="1842" w:type="dxa"/>
            <w:vAlign w:val="center"/>
          </w:tcPr>
          <w:p w:rsidR="00A57BA4" w:rsidRPr="000951F4" w:rsidRDefault="00A57BA4" w:rsidP="009178ED">
            <w:pPr>
              <w:spacing w:line="276" w:lineRule="auto"/>
              <w:jc w:val="center"/>
              <w:rPr>
                <w:rFonts w:asciiTheme="majorBidi" w:hAnsiTheme="majorBidi" w:cstheme="majorBidi"/>
              </w:rPr>
            </w:pPr>
            <w:r w:rsidRPr="000951F4">
              <w:rPr>
                <w:rFonts w:asciiTheme="majorBidi" w:hAnsiTheme="majorBidi" w:cstheme="majorBidi"/>
                <w:sz w:val="22"/>
                <w:szCs w:val="22"/>
              </w:rPr>
              <w:t>6010</w:t>
            </w:r>
          </w:p>
          <w:p w:rsidR="00A57BA4" w:rsidRPr="000951F4" w:rsidRDefault="00A57BA4" w:rsidP="009178ED">
            <w:pPr>
              <w:spacing w:line="276" w:lineRule="auto"/>
              <w:jc w:val="center"/>
              <w:rPr>
                <w:rFonts w:asciiTheme="majorBidi" w:hAnsiTheme="majorBidi" w:cstheme="majorBidi"/>
              </w:rPr>
            </w:pPr>
            <w:r w:rsidRPr="000951F4">
              <w:rPr>
                <w:rFonts w:asciiTheme="majorBidi" w:hAnsiTheme="majorBidi" w:cstheme="majorBidi"/>
                <w:sz w:val="22"/>
                <w:szCs w:val="22"/>
              </w:rPr>
              <w:t xml:space="preserve">Produits pharmaceutiques et consommables    </w:t>
            </w:r>
          </w:p>
        </w:tc>
        <w:tc>
          <w:tcPr>
            <w:tcW w:w="1549"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Contrat de fournitures</w:t>
            </w:r>
          </w:p>
        </w:tc>
        <w:tc>
          <w:tcPr>
            <w:tcW w:w="1443" w:type="dxa"/>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Consultation de fournisseurs</w:t>
            </w:r>
          </w:p>
        </w:tc>
        <w:tc>
          <w:tcPr>
            <w:tcW w:w="1056" w:type="dxa"/>
          </w:tcPr>
          <w:p w:rsidR="00A57BA4" w:rsidRPr="000951F4" w:rsidRDefault="00A57BA4" w:rsidP="009178ED">
            <w:pPr>
              <w:spacing w:line="276" w:lineRule="auto"/>
              <w:jc w:val="center"/>
              <w:rPr>
                <w:rFonts w:asciiTheme="majorBidi" w:hAnsiTheme="majorBidi" w:cstheme="majorBidi"/>
                <w:lang w:eastAsia="en-US"/>
              </w:rPr>
            </w:pPr>
          </w:p>
        </w:tc>
        <w:tc>
          <w:tcPr>
            <w:tcW w:w="1576" w:type="dxa"/>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Mars 20</w:t>
            </w:r>
            <w:r>
              <w:rPr>
                <w:rFonts w:asciiTheme="majorBidi" w:hAnsiTheme="majorBidi" w:cstheme="majorBidi"/>
                <w:lang w:eastAsia="en-US"/>
              </w:rPr>
              <w:t>20</w:t>
            </w:r>
          </w:p>
        </w:tc>
        <w:tc>
          <w:tcPr>
            <w:tcW w:w="2691"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Mars 20</w:t>
            </w:r>
            <w:r>
              <w:rPr>
                <w:rFonts w:asciiTheme="majorBidi" w:hAnsiTheme="majorBidi" w:cstheme="majorBidi"/>
                <w:lang w:eastAsia="en-US"/>
              </w:rPr>
              <w:t>20</w:t>
            </w:r>
          </w:p>
        </w:tc>
      </w:tr>
      <w:tr w:rsidR="00A57BA4" w:rsidRPr="006C3073" w:rsidTr="009178ED">
        <w:trPr>
          <w:jc w:val="center"/>
        </w:trPr>
        <w:tc>
          <w:tcPr>
            <w:tcW w:w="2552" w:type="dxa"/>
            <w:vAlign w:val="center"/>
          </w:tcPr>
          <w:p w:rsidR="00A57BA4" w:rsidRPr="001C4C8F" w:rsidRDefault="00A57BA4" w:rsidP="009178ED">
            <w:pPr>
              <w:spacing w:line="276" w:lineRule="auto"/>
              <w:jc w:val="center"/>
              <w:rPr>
                <w:rFonts w:asciiTheme="majorBidi" w:hAnsiTheme="majorBidi" w:cstheme="majorBidi"/>
                <w:highlight w:val="yellow"/>
                <w:lang w:eastAsia="en-US"/>
              </w:rPr>
            </w:pPr>
          </w:p>
        </w:tc>
        <w:tc>
          <w:tcPr>
            <w:tcW w:w="2286" w:type="dxa"/>
            <w:vAlign w:val="center"/>
          </w:tcPr>
          <w:p w:rsidR="00A57BA4" w:rsidRPr="00F53ECF" w:rsidRDefault="00A57BA4" w:rsidP="009178ED">
            <w:pPr>
              <w:spacing w:line="276" w:lineRule="auto"/>
              <w:rPr>
                <w:rFonts w:asciiTheme="majorBidi" w:hAnsiTheme="majorBidi" w:cstheme="majorBidi"/>
              </w:rPr>
            </w:pPr>
            <w:r>
              <w:rPr>
                <w:rFonts w:asciiTheme="majorBidi" w:hAnsiTheme="majorBidi" w:cstheme="majorBidi"/>
                <w:sz w:val="22"/>
                <w:szCs w:val="22"/>
              </w:rPr>
              <w:t xml:space="preserve">Achat un lot de tampons  cachets </w:t>
            </w:r>
            <w:r w:rsidRPr="00F53ECF">
              <w:rPr>
                <w:rFonts w:asciiTheme="majorBidi" w:hAnsiTheme="majorBidi" w:cstheme="majorBidi"/>
                <w:sz w:val="22"/>
                <w:szCs w:val="22"/>
              </w:rPr>
              <w:t xml:space="preserve"> </w:t>
            </w:r>
          </w:p>
        </w:tc>
        <w:tc>
          <w:tcPr>
            <w:tcW w:w="1842" w:type="dxa"/>
            <w:vAlign w:val="center"/>
          </w:tcPr>
          <w:p w:rsidR="00A57BA4" w:rsidRDefault="00A57BA4" w:rsidP="009178ED">
            <w:pPr>
              <w:spacing w:line="276" w:lineRule="auto"/>
              <w:rPr>
                <w:rFonts w:asciiTheme="majorBidi" w:hAnsiTheme="majorBidi" w:cstheme="majorBidi"/>
              </w:rPr>
            </w:pPr>
            <w:r>
              <w:rPr>
                <w:rFonts w:asciiTheme="majorBidi" w:hAnsiTheme="majorBidi" w:cstheme="majorBidi"/>
              </w:rPr>
              <w:t>6066</w:t>
            </w:r>
          </w:p>
          <w:p w:rsidR="00A57BA4" w:rsidRPr="0055716A" w:rsidRDefault="00A57BA4" w:rsidP="009178ED">
            <w:pPr>
              <w:spacing w:line="276" w:lineRule="auto"/>
              <w:rPr>
                <w:rFonts w:asciiTheme="majorBidi" w:hAnsiTheme="majorBidi" w:cstheme="majorBidi"/>
              </w:rPr>
            </w:pPr>
            <w:r>
              <w:rPr>
                <w:rFonts w:asciiTheme="majorBidi" w:hAnsiTheme="majorBidi" w:cstheme="majorBidi"/>
              </w:rPr>
              <w:t>Fourniture de bureau</w:t>
            </w:r>
            <w:r w:rsidRPr="001C4C8F">
              <w:rPr>
                <w:rFonts w:asciiTheme="majorBidi" w:hAnsiTheme="majorBidi" w:cstheme="majorBidi"/>
                <w:color w:val="FF0000"/>
              </w:rPr>
              <w:t xml:space="preserve">  </w:t>
            </w:r>
          </w:p>
        </w:tc>
        <w:tc>
          <w:tcPr>
            <w:tcW w:w="1549" w:type="dxa"/>
            <w:vAlign w:val="center"/>
          </w:tcPr>
          <w:p w:rsidR="00A57BA4" w:rsidRPr="006C3073"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Contrat de fournitures</w:t>
            </w:r>
          </w:p>
        </w:tc>
        <w:tc>
          <w:tcPr>
            <w:tcW w:w="1443" w:type="dxa"/>
          </w:tcPr>
          <w:p w:rsidR="00A57BA4" w:rsidRPr="006C3073"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Consultation de fournisseurs</w:t>
            </w:r>
          </w:p>
        </w:tc>
        <w:tc>
          <w:tcPr>
            <w:tcW w:w="1056" w:type="dxa"/>
          </w:tcPr>
          <w:p w:rsidR="00A57BA4" w:rsidRPr="006C3073" w:rsidRDefault="00A57BA4" w:rsidP="009178ED">
            <w:pPr>
              <w:spacing w:line="276" w:lineRule="auto"/>
              <w:jc w:val="center"/>
              <w:rPr>
                <w:rFonts w:asciiTheme="majorBidi" w:hAnsiTheme="majorBidi" w:cstheme="majorBidi"/>
                <w:lang w:eastAsia="en-US"/>
              </w:rPr>
            </w:pPr>
          </w:p>
        </w:tc>
        <w:tc>
          <w:tcPr>
            <w:tcW w:w="1576" w:type="dxa"/>
          </w:tcPr>
          <w:p w:rsidR="00A57BA4" w:rsidRPr="006C3073" w:rsidRDefault="00A57BA4" w:rsidP="009178ED">
            <w:pPr>
              <w:spacing w:line="276" w:lineRule="auto"/>
              <w:jc w:val="center"/>
              <w:rPr>
                <w:rFonts w:asciiTheme="majorBidi" w:hAnsiTheme="majorBidi" w:cstheme="majorBidi"/>
                <w:lang w:eastAsia="en-US"/>
              </w:rPr>
            </w:pPr>
            <w:r w:rsidRPr="00623E54">
              <w:rPr>
                <w:rFonts w:asciiTheme="majorBidi" w:hAnsiTheme="majorBidi" w:cstheme="majorBidi"/>
                <w:lang w:eastAsia="en-US"/>
              </w:rPr>
              <w:t>Mars 20</w:t>
            </w:r>
            <w:r>
              <w:rPr>
                <w:rFonts w:asciiTheme="majorBidi" w:hAnsiTheme="majorBidi" w:cstheme="majorBidi"/>
                <w:lang w:eastAsia="en-US"/>
              </w:rPr>
              <w:t>20</w:t>
            </w:r>
          </w:p>
        </w:tc>
        <w:tc>
          <w:tcPr>
            <w:tcW w:w="2691" w:type="dxa"/>
            <w:vAlign w:val="center"/>
          </w:tcPr>
          <w:p w:rsidR="00A57BA4" w:rsidRPr="006C3073" w:rsidRDefault="00A57BA4" w:rsidP="009178ED">
            <w:pPr>
              <w:spacing w:line="276" w:lineRule="auto"/>
              <w:jc w:val="center"/>
              <w:rPr>
                <w:rFonts w:asciiTheme="majorBidi" w:hAnsiTheme="majorBidi" w:cstheme="majorBidi"/>
                <w:lang w:eastAsia="en-US"/>
              </w:rPr>
            </w:pPr>
            <w:r w:rsidRPr="00623E54">
              <w:rPr>
                <w:rFonts w:asciiTheme="majorBidi" w:hAnsiTheme="majorBidi" w:cstheme="majorBidi"/>
                <w:lang w:eastAsia="en-US"/>
              </w:rPr>
              <w:t>Mars 20</w:t>
            </w:r>
            <w:r>
              <w:rPr>
                <w:rFonts w:asciiTheme="majorBidi" w:hAnsiTheme="majorBidi" w:cstheme="majorBidi"/>
                <w:lang w:eastAsia="en-US"/>
              </w:rPr>
              <w:t>20</w:t>
            </w:r>
          </w:p>
        </w:tc>
      </w:tr>
      <w:tr w:rsidR="00A57BA4" w:rsidRPr="006C3073" w:rsidTr="009178ED">
        <w:trPr>
          <w:jc w:val="center"/>
        </w:trPr>
        <w:tc>
          <w:tcPr>
            <w:tcW w:w="2552" w:type="dxa"/>
            <w:vAlign w:val="center"/>
          </w:tcPr>
          <w:p w:rsidR="00A57BA4" w:rsidRPr="006C3073" w:rsidRDefault="00A57BA4" w:rsidP="009178ED">
            <w:pPr>
              <w:spacing w:line="276" w:lineRule="auto"/>
              <w:jc w:val="center"/>
              <w:rPr>
                <w:rFonts w:asciiTheme="majorBidi" w:hAnsiTheme="majorBidi" w:cstheme="majorBidi"/>
                <w:lang w:eastAsia="en-US"/>
              </w:rPr>
            </w:pPr>
          </w:p>
        </w:tc>
        <w:tc>
          <w:tcPr>
            <w:tcW w:w="2286" w:type="dxa"/>
            <w:vAlign w:val="center"/>
          </w:tcPr>
          <w:p w:rsidR="00A57BA4" w:rsidRPr="000951F4" w:rsidRDefault="00A57BA4" w:rsidP="009178ED">
            <w:pPr>
              <w:spacing w:line="276" w:lineRule="auto"/>
              <w:rPr>
                <w:rFonts w:asciiTheme="majorBidi" w:hAnsiTheme="majorBidi" w:cstheme="majorBidi"/>
              </w:rPr>
            </w:pPr>
            <w:r w:rsidRPr="000951F4">
              <w:rPr>
                <w:rFonts w:asciiTheme="majorBidi" w:hAnsiTheme="majorBidi" w:cstheme="majorBidi"/>
                <w:sz w:val="22"/>
                <w:szCs w:val="22"/>
                <w:lang w:eastAsia="en-US"/>
              </w:rPr>
              <w:t xml:space="preserve">Achat de produits pharmaceutiques et consommable  </w:t>
            </w:r>
          </w:p>
        </w:tc>
        <w:tc>
          <w:tcPr>
            <w:tcW w:w="1842"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sz w:val="22"/>
                <w:szCs w:val="22"/>
                <w:lang w:eastAsia="en-US"/>
              </w:rPr>
              <w:t xml:space="preserve">6010 </w:t>
            </w:r>
          </w:p>
          <w:p w:rsidR="00A57BA4" w:rsidRPr="000951F4" w:rsidRDefault="00A57BA4" w:rsidP="009178ED">
            <w:pPr>
              <w:spacing w:line="276" w:lineRule="auto"/>
              <w:jc w:val="center"/>
              <w:rPr>
                <w:rFonts w:asciiTheme="majorBidi" w:hAnsiTheme="majorBidi" w:cstheme="majorBidi"/>
              </w:rPr>
            </w:pPr>
            <w:r w:rsidRPr="000951F4">
              <w:rPr>
                <w:rFonts w:asciiTheme="majorBidi" w:hAnsiTheme="majorBidi" w:cstheme="majorBidi"/>
                <w:sz w:val="22"/>
                <w:szCs w:val="22"/>
                <w:lang w:eastAsia="en-US"/>
              </w:rPr>
              <w:t xml:space="preserve">  produits pharmaceutiques et consommable  </w:t>
            </w:r>
          </w:p>
        </w:tc>
        <w:tc>
          <w:tcPr>
            <w:tcW w:w="1549"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Contrat de fournitures</w:t>
            </w:r>
          </w:p>
        </w:tc>
        <w:tc>
          <w:tcPr>
            <w:tcW w:w="1443" w:type="dxa"/>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Consultation de fournisseurs</w:t>
            </w:r>
          </w:p>
        </w:tc>
        <w:tc>
          <w:tcPr>
            <w:tcW w:w="1056" w:type="dxa"/>
          </w:tcPr>
          <w:p w:rsidR="00A57BA4" w:rsidRPr="000951F4" w:rsidRDefault="00A57BA4" w:rsidP="009178ED">
            <w:pPr>
              <w:spacing w:line="276" w:lineRule="auto"/>
              <w:jc w:val="center"/>
              <w:rPr>
                <w:rFonts w:asciiTheme="majorBidi" w:hAnsiTheme="majorBidi" w:cstheme="majorBidi"/>
                <w:lang w:eastAsia="en-US"/>
              </w:rPr>
            </w:pPr>
          </w:p>
        </w:tc>
        <w:tc>
          <w:tcPr>
            <w:tcW w:w="1576" w:type="dxa"/>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Avril 20</w:t>
            </w:r>
            <w:r>
              <w:rPr>
                <w:rFonts w:asciiTheme="majorBidi" w:hAnsiTheme="majorBidi" w:cstheme="majorBidi"/>
                <w:lang w:eastAsia="en-US"/>
              </w:rPr>
              <w:t>20</w:t>
            </w:r>
          </w:p>
        </w:tc>
        <w:tc>
          <w:tcPr>
            <w:tcW w:w="2691" w:type="dxa"/>
            <w:vAlign w:val="center"/>
          </w:tcPr>
          <w:p w:rsidR="00A57BA4" w:rsidRPr="000951F4" w:rsidRDefault="00A57BA4" w:rsidP="009178ED">
            <w:pPr>
              <w:spacing w:line="276" w:lineRule="auto"/>
              <w:jc w:val="center"/>
              <w:rPr>
                <w:rFonts w:asciiTheme="majorBidi" w:hAnsiTheme="majorBidi" w:cstheme="majorBidi"/>
                <w:lang w:eastAsia="en-US"/>
              </w:rPr>
            </w:pPr>
            <w:r w:rsidRPr="000951F4">
              <w:rPr>
                <w:rFonts w:asciiTheme="majorBidi" w:hAnsiTheme="majorBidi" w:cstheme="majorBidi"/>
                <w:lang w:eastAsia="en-US"/>
              </w:rPr>
              <w:t>Avril 20</w:t>
            </w:r>
            <w:r>
              <w:rPr>
                <w:rFonts w:asciiTheme="majorBidi" w:hAnsiTheme="majorBidi" w:cstheme="majorBidi"/>
                <w:lang w:eastAsia="en-US"/>
              </w:rPr>
              <w:t>20</w:t>
            </w:r>
          </w:p>
        </w:tc>
      </w:tr>
      <w:tr w:rsidR="00A57BA4" w:rsidRPr="006C3073" w:rsidTr="009178ED">
        <w:trPr>
          <w:jc w:val="center"/>
        </w:trPr>
        <w:tc>
          <w:tcPr>
            <w:tcW w:w="2552" w:type="dxa"/>
            <w:vAlign w:val="center"/>
          </w:tcPr>
          <w:p w:rsidR="00A57BA4" w:rsidRPr="006C3073" w:rsidRDefault="00A57BA4" w:rsidP="009178ED">
            <w:pPr>
              <w:spacing w:line="276" w:lineRule="auto"/>
              <w:rPr>
                <w:rFonts w:asciiTheme="majorBidi" w:hAnsiTheme="majorBidi" w:cstheme="majorBidi"/>
                <w:lang w:eastAsia="en-US"/>
              </w:rPr>
            </w:pPr>
          </w:p>
        </w:tc>
        <w:tc>
          <w:tcPr>
            <w:tcW w:w="2286" w:type="dxa"/>
            <w:vAlign w:val="center"/>
          </w:tcPr>
          <w:p w:rsidR="00A57BA4" w:rsidRPr="00F0356A" w:rsidRDefault="00A57BA4" w:rsidP="009178ED">
            <w:pPr>
              <w:spacing w:line="276" w:lineRule="auto"/>
              <w:rPr>
                <w:rFonts w:asciiTheme="majorBidi" w:hAnsiTheme="majorBidi" w:cstheme="majorBidi"/>
              </w:rPr>
            </w:pPr>
            <w:r w:rsidRPr="00F0356A">
              <w:rPr>
                <w:rFonts w:asciiTheme="majorBidi" w:hAnsiTheme="majorBidi" w:cstheme="majorBidi"/>
                <w:sz w:val="22"/>
                <w:szCs w:val="22"/>
              </w:rPr>
              <w:t>Achat de fourniture de bureau diverses (rames de papier, classeurs, chemises…)</w:t>
            </w:r>
          </w:p>
        </w:tc>
        <w:tc>
          <w:tcPr>
            <w:tcW w:w="1842" w:type="dxa"/>
            <w:vAlign w:val="center"/>
          </w:tcPr>
          <w:p w:rsidR="00A57BA4" w:rsidRPr="00F0356A" w:rsidRDefault="00A57BA4" w:rsidP="009178ED">
            <w:pPr>
              <w:spacing w:line="276" w:lineRule="auto"/>
              <w:jc w:val="center"/>
              <w:rPr>
                <w:rFonts w:asciiTheme="majorBidi" w:hAnsiTheme="majorBidi" w:cstheme="majorBidi"/>
              </w:rPr>
            </w:pPr>
            <w:r w:rsidRPr="00F0356A">
              <w:rPr>
                <w:rFonts w:asciiTheme="majorBidi" w:hAnsiTheme="majorBidi" w:cstheme="majorBidi"/>
                <w:sz w:val="22"/>
                <w:szCs w:val="22"/>
              </w:rPr>
              <w:t>6066</w:t>
            </w:r>
          </w:p>
          <w:p w:rsidR="00A57BA4" w:rsidRPr="00F0356A" w:rsidRDefault="00A57BA4" w:rsidP="009178ED">
            <w:pPr>
              <w:spacing w:line="276" w:lineRule="auto"/>
              <w:jc w:val="center"/>
              <w:rPr>
                <w:rFonts w:asciiTheme="majorBidi" w:hAnsiTheme="majorBidi" w:cstheme="majorBidi"/>
              </w:rPr>
            </w:pPr>
            <w:r w:rsidRPr="00F0356A">
              <w:rPr>
                <w:rFonts w:asciiTheme="majorBidi" w:hAnsiTheme="majorBidi" w:cstheme="majorBidi"/>
              </w:rPr>
              <w:t xml:space="preserve">Fourniture de bureau </w:t>
            </w:r>
          </w:p>
        </w:tc>
        <w:tc>
          <w:tcPr>
            <w:tcW w:w="1549" w:type="dxa"/>
            <w:vAlign w:val="center"/>
          </w:tcPr>
          <w:p w:rsidR="00A57BA4" w:rsidRPr="00F0356A" w:rsidRDefault="00A57BA4" w:rsidP="009178ED">
            <w:pPr>
              <w:spacing w:line="276" w:lineRule="auto"/>
              <w:jc w:val="center"/>
              <w:rPr>
                <w:rFonts w:asciiTheme="majorBidi" w:hAnsiTheme="majorBidi" w:cstheme="majorBidi"/>
                <w:lang w:eastAsia="en-US"/>
              </w:rPr>
            </w:pPr>
            <w:r w:rsidRPr="00F0356A">
              <w:rPr>
                <w:rFonts w:asciiTheme="majorBidi" w:hAnsiTheme="majorBidi" w:cstheme="majorBidi"/>
                <w:lang w:eastAsia="en-US"/>
              </w:rPr>
              <w:t>Contrat de fournitures</w:t>
            </w:r>
          </w:p>
        </w:tc>
        <w:tc>
          <w:tcPr>
            <w:tcW w:w="1443" w:type="dxa"/>
          </w:tcPr>
          <w:p w:rsidR="00A57BA4" w:rsidRPr="00F0356A" w:rsidRDefault="00A57BA4" w:rsidP="009178ED">
            <w:pPr>
              <w:spacing w:line="276" w:lineRule="auto"/>
              <w:jc w:val="center"/>
              <w:rPr>
                <w:rFonts w:asciiTheme="majorBidi" w:hAnsiTheme="majorBidi" w:cstheme="majorBidi"/>
                <w:lang w:eastAsia="en-US"/>
              </w:rPr>
            </w:pPr>
            <w:r w:rsidRPr="00F0356A">
              <w:rPr>
                <w:rFonts w:asciiTheme="majorBidi" w:hAnsiTheme="majorBidi" w:cstheme="majorBidi"/>
                <w:lang w:eastAsia="en-US"/>
              </w:rPr>
              <w:t>Consultation de fournisseurs</w:t>
            </w:r>
          </w:p>
        </w:tc>
        <w:tc>
          <w:tcPr>
            <w:tcW w:w="1056" w:type="dxa"/>
          </w:tcPr>
          <w:p w:rsidR="00A57BA4" w:rsidRPr="00F0356A" w:rsidRDefault="00A57BA4" w:rsidP="009178ED">
            <w:pPr>
              <w:spacing w:line="276" w:lineRule="auto"/>
              <w:jc w:val="center"/>
              <w:rPr>
                <w:rFonts w:asciiTheme="majorBidi" w:hAnsiTheme="majorBidi" w:cstheme="majorBidi"/>
                <w:lang w:eastAsia="en-US"/>
              </w:rPr>
            </w:pPr>
          </w:p>
        </w:tc>
        <w:tc>
          <w:tcPr>
            <w:tcW w:w="1576" w:type="dxa"/>
          </w:tcPr>
          <w:p w:rsidR="00A57BA4" w:rsidRPr="00F0356A"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Février 2020</w:t>
            </w:r>
          </w:p>
        </w:tc>
        <w:tc>
          <w:tcPr>
            <w:tcW w:w="2691" w:type="dxa"/>
            <w:vAlign w:val="center"/>
          </w:tcPr>
          <w:p w:rsidR="00A57BA4" w:rsidRPr="00F0356A"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Février 2020</w:t>
            </w:r>
          </w:p>
        </w:tc>
      </w:tr>
      <w:tr w:rsidR="00A57BA4" w:rsidRPr="006C3073" w:rsidTr="009178ED">
        <w:trPr>
          <w:jc w:val="center"/>
        </w:trPr>
        <w:tc>
          <w:tcPr>
            <w:tcW w:w="2552" w:type="dxa"/>
            <w:vAlign w:val="center"/>
          </w:tcPr>
          <w:p w:rsidR="00A57BA4" w:rsidRPr="006C3073" w:rsidRDefault="00A57BA4" w:rsidP="009178ED">
            <w:pPr>
              <w:spacing w:line="276" w:lineRule="auto"/>
              <w:rPr>
                <w:rFonts w:asciiTheme="majorBidi" w:hAnsiTheme="majorBidi" w:cstheme="majorBidi"/>
                <w:lang w:eastAsia="en-US"/>
              </w:rPr>
            </w:pPr>
          </w:p>
        </w:tc>
        <w:tc>
          <w:tcPr>
            <w:tcW w:w="2286" w:type="dxa"/>
            <w:vAlign w:val="center"/>
          </w:tcPr>
          <w:p w:rsidR="00A57BA4" w:rsidRPr="00F0356A" w:rsidRDefault="00A57BA4" w:rsidP="009178ED">
            <w:pPr>
              <w:spacing w:line="276" w:lineRule="auto"/>
              <w:rPr>
                <w:rFonts w:asciiTheme="majorBidi" w:hAnsiTheme="majorBidi" w:cstheme="majorBidi"/>
              </w:rPr>
            </w:pPr>
            <w:r w:rsidRPr="00F0356A">
              <w:rPr>
                <w:rFonts w:asciiTheme="majorBidi" w:hAnsiTheme="majorBidi" w:cstheme="majorBidi"/>
              </w:rPr>
              <w:t xml:space="preserve">Achat fournitures </w:t>
            </w:r>
            <w:r w:rsidRPr="00F0356A">
              <w:rPr>
                <w:rFonts w:asciiTheme="majorBidi" w:hAnsiTheme="majorBidi" w:cstheme="majorBidi"/>
              </w:rPr>
              <w:lastRenderedPageBreak/>
              <w:t xml:space="preserve">scolaires </w:t>
            </w:r>
          </w:p>
        </w:tc>
        <w:tc>
          <w:tcPr>
            <w:tcW w:w="1842" w:type="dxa"/>
            <w:vAlign w:val="center"/>
          </w:tcPr>
          <w:p w:rsidR="00A57BA4" w:rsidRPr="00F0356A" w:rsidRDefault="00A57BA4" w:rsidP="009178ED">
            <w:pPr>
              <w:spacing w:line="276" w:lineRule="auto"/>
              <w:jc w:val="center"/>
              <w:rPr>
                <w:rFonts w:asciiTheme="majorBidi" w:hAnsiTheme="majorBidi" w:cstheme="majorBidi"/>
              </w:rPr>
            </w:pPr>
            <w:r w:rsidRPr="00F0356A">
              <w:rPr>
                <w:rFonts w:asciiTheme="majorBidi" w:hAnsiTheme="majorBidi" w:cstheme="majorBidi"/>
              </w:rPr>
              <w:lastRenderedPageBreak/>
              <w:t>6068</w:t>
            </w:r>
          </w:p>
          <w:p w:rsidR="00A57BA4" w:rsidRPr="00F0356A" w:rsidRDefault="00A57BA4" w:rsidP="009178ED">
            <w:pPr>
              <w:spacing w:line="276" w:lineRule="auto"/>
              <w:jc w:val="center"/>
              <w:rPr>
                <w:rFonts w:asciiTheme="majorBidi" w:hAnsiTheme="majorBidi" w:cstheme="majorBidi"/>
              </w:rPr>
            </w:pPr>
            <w:r w:rsidRPr="00F0356A">
              <w:rPr>
                <w:rFonts w:asciiTheme="majorBidi" w:hAnsiTheme="majorBidi" w:cstheme="majorBidi"/>
              </w:rPr>
              <w:lastRenderedPageBreak/>
              <w:t xml:space="preserve">Fournitures scolaires </w:t>
            </w:r>
          </w:p>
        </w:tc>
        <w:tc>
          <w:tcPr>
            <w:tcW w:w="1549" w:type="dxa"/>
            <w:vAlign w:val="center"/>
          </w:tcPr>
          <w:p w:rsidR="00A57BA4" w:rsidRPr="00F0356A" w:rsidRDefault="00A57BA4" w:rsidP="009178ED">
            <w:pPr>
              <w:spacing w:line="276" w:lineRule="auto"/>
              <w:rPr>
                <w:rFonts w:asciiTheme="majorBidi" w:hAnsiTheme="majorBidi" w:cstheme="majorBidi"/>
                <w:lang w:eastAsia="en-US"/>
              </w:rPr>
            </w:pPr>
            <w:r w:rsidRPr="00F0356A">
              <w:rPr>
                <w:rFonts w:asciiTheme="majorBidi" w:hAnsiTheme="majorBidi" w:cstheme="majorBidi"/>
                <w:lang w:eastAsia="en-US"/>
              </w:rPr>
              <w:lastRenderedPageBreak/>
              <w:t xml:space="preserve">Contrat de </w:t>
            </w:r>
            <w:r w:rsidRPr="00F0356A">
              <w:rPr>
                <w:rFonts w:asciiTheme="majorBidi" w:hAnsiTheme="majorBidi" w:cstheme="majorBidi"/>
                <w:lang w:eastAsia="en-US"/>
              </w:rPr>
              <w:lastRenderedPageBreak/>
              <w:t>fournitures</w:t>
            </w:r>
          </w:p>
        </w:tc>
        <w:tc>
          <w:tcPr>
            <w:tcW w:w="1443" w:type="dxa"/>
          </w:tcPr>
          <w:p w:rsidR="00A57BA4" w:rsidRPr="00F0356A" w:rsidRDefault="00A57BA4" w:rsidP="009178ED">
            <w:pPr>
              <w:spacing w:line="276" w:lineRule="auto"/>
              <w:jc w:val="center"/>
              <w:rPr>
                <w:rFonts w:asciiTheme="majorBidi" w:hAnsiTheme="majorBidi" w:cstheme="majorBidi"/>
                <w:lang w:eastAsia="en-US"/>
              </w:rPr>
            </w:pPr>
            <w:r w:rsidRPr="00F0356A">
              <w:rPr>
                <w:rFonts w:asciiTheme="majorBidi" w:hAnsiTheme="majorBidi" w:cstheme="majorBidi"/>
                <w:lang w:eastAsia="en-US"/>
              </w:rPr>
              <w:lastRenderedPageBreak/>
              <w:t xml:space="preserve">Consultation </w:t>
            </w:r>
            <w:r w:rsidRPr="00F0356A">
              <w:rPr>
                <w:rFonts w:asciiTheme="majorBidi" w:hAnsiTheme="majorBidi" w:cstheme="majorBidi"/>
                <w:lang w:eastAsia="en-US"/>
              </w:rPr>
              <w:lastRenderedPageBreak/>
              <w:t>de fournisseurs</w:t>
            </w:r>
          </w:p>
        </w:tc>
        <w:tc>
          <w:tcPr>
            <w:tcW w:w="1056" w:type="dxa"/>
          </w:tcPr>
          <w:p w:rsidR="00A57BA4" w:rsidRPr="00F0356A" w:rsidRDefault="00A57BA4" w:rsidP="009178ED">
            <w:pPr>
              <w:spacing w:line="276" w:lineRule="auto"/>
              <w:jc w:val="center"/>
              <w:rPr>
                <w:rFonts w:asciiTheme="majorBidi" w:hAnsiTheme="majorBidi" w:cstheme="majorBidi"/>
                <w:lang w:eastAsia="en-US"/>
              </w:rPr>
            </w:pPr>
          </w:p>
        </w:tc>
        <w:tc>
          <w:tcPr>
            <w:tcW w:w="1576" w:type="dxa"/>
          </w:tcPr>
          <w:p w:rsidR="00A57BA4" w:rsidRPr="00F0356A" w:rsidRDefault="00A57BA4" w:rsidP="009178ED">
            <w:pPr>
              <w:spacing w:line="276" w:lineRule="auto"/>
              <w:jc w:val="center"/>
              <w:rPr>
                <w:rFonts w:asciiTheme="majorBidi" w:hAnsiTheme="majorBidi" w:cstheme="majorBidi"/>
                <w:lang w:eastAsia="en-US"/>
              </w:rPr>
            </w:pPr>
            <w:r w:rsidRPr="00F0356A">
              <w:rPr>
                <w:rFonts w:asciiTheme="majorBidi" w:hAnsiTheme="majorBidi" w:cstheme="majorBidi"/>
                <w:lang w:eastAsia="en-US"/>
              </w:rPr>
              <w:t>Avril 20</w:t>
            </w:r>
            <w:r>
              <w:rPr>
                <w:rFonts w:asciiTheme="majorBidi" w:hAnsiTheme="majorBidi" w:cstheme="majorBidi"/>
                <w:lang w:eastAsia="en-US"/>
              </w:rPr>
              <w:t>20</w:t>
            </w:r>
          </w:p>
        </w:tc>
        <w:tc>
          <w:tcPr>
            <w:tcW w:w="2691" w:type="dxa"/>
            <w:vAlign w:val="center"/>
          </w:tcPr>
          <w:p w:rsidR="00A57BA4" w:rsidRPr="00F0356A" w:rsidRDefault="00A57BA4" w:rsidP="009178ED">
            <w:pPr>
              <w:spacing w:line="276" w:lineRule="auto"/>
              <w:jc w:val="center"/>
              <w:rPr>
                <w:rFonts w:asciiTheme="majorBidi" w:hAnsiTheme="majorBidi" w:cstheme="majorBidi"/>
                <w:lang w:eastAsia="en-US"/>
              </w:rPr>
            </w:pPr>
            <w:r w:rsidRPr="00F0356A">
              <w:rPr>
                <w:rFonts w:asciiTheme="majorBidi" w:hAnsiTheme="majorBidi" w:cstheme="majorBidi"/>
                <w:lang w:eastAsia="en-US"/>
              </w:rPr>
              <w:t>Avril 20</w:t>
            </w:r>
            <w:r>
              <w:rPr>
                <w:rFonts w:asciiTheme="majorBidi" w:hAnsiTheme="majorBidi" w:cstheme="majorBidi"/>
                <w:lang w:eastAsia="en-US"/>
              </w:rPr>
              <w:t>20</w:t>
            </w:r>
          </w:p>
        </w:tc>
      </w:tr>
      <w:tr w:rsidR="00A57BA4" w:rsidRPr="006C3073" w:rsidTr="009178ED">
        <w:trPr>
          <w:jc w:val="center"/>
        </w:trPr>
        <w:tc>
          <w:tcPr>
            <w:tcW w:w="2552" w:type="dxa"/>
            <w:vAlign w:val="center"/>
          </w:tcPr>
          <w:p w:rsidR="00A57BA4" w:rsidRPr="006C3073"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lastRenderedPageBreak/>
              <w:t>Trousseaux</w:t>
            </w:r>
          </w:p>
        </w:tc>
        <w:tc>
          <w:tcPr>
            <w:tcW w:w="2286" w:type="dxa"/>
            <w:vAlign w:val="center"/>
          </w:tcPr>
          <w:p w:rsidR="00A57BA4" w:rsidRPr="00F53ECF" w:rsidRDefault="00A57BA4" w:rsidP="009178ED">
            <w:pPr>
              <w:spacing w:line="276" w:lineRule="auto"/>
              <w:rPr>
                <w:rFonts w:asciiTheme="majorBidi" w:hAnsiTheme="majorBidi" w:cstheme="majorBidi"/>
              </w:rPr>
            </w:pPr>
            <w:r w:rsidRPr="00F53ECF">
              <w:rPr>
                <w:rFonts w:asciiTheme="majorBidi" w:hAnsiTheme="majorBidi" w:cstheme="majorBidi"/>
                <w:sz w:val="22"/>
                <w:szCs w:val="22"/>
              </w:rPr>
              <w:t>Achat d</w:t>
            </w:r>
            <w:r>
              <w:rPr>
                <w:rFonts w:asciiTheme="majorBidi" w:hAnsiTheme="majorBidi" w:cstheme="majorBidi"/>
                <w:sz w:val="22"/>
                <w:szCs w:val="22"/>
              </w:rPr>
              <w:t xml:space="preserve">’un lot de blouses pour les élèves </w:t>
            </w:r>
          </w:p>
        </w:tc>
        <w:tc>
          <w:tcPr>
            <w:tcW w:w="1842" w:type="dxa"/>
            <w:vAlign w:val="center"/>
          </w:tcPr>
          <w:p w:rsidR="00A57BA4" w:rsidRDefault="00A57BA4" w:rsidP="009178ED">
            <w:pPr>
              <w:spacing w:line="276" w:lineRule="auto"/>
              <w:jc w:val="center"/>
              <w:rPr>
                <w:rFonts w:asciiTheme="majorBidi" w:hAnsiTheme="majorBidi" w:cstheme="majorBidi"/>
              </w:rPr>
            </w:pPr>
            <w:r>
              <w:rPr>
                <w:rFonts w:asciiTheme="majorBidi" w:hAnsiTheme="majorBidi" w:cstheme="majorBidi"/>
                <w:sz w:val="22"/>
                <w:szCs w:val="22"/>
              </w:rPr>
              <w:t>6067</w:t>
            </w:r>
          </w:p>
          <w:p w:rsidR="00A57BA4" w:rsidRPr="006C3073" w:rsidRDefault="00A57BA4" w:rsidP="009178ED">
            <w:pPr>
              <w:spacing w:line="276" w:lineRule="auto"/>
              <w:jc w:val="center"/>
              <w:rPr>
                <w:rFonts w:asciiTheme="majorBidi" w:hAnsiTheme="majorBidi" w:cstheme="majorBidi"/>
              </w:rPr>
            </w:pPr>
            <w:r>
              <w:rPr>
                <w:rFonts w:asciiTheme="majorBidi" w:hAnsiTheme="majorBidi" w:cstheme="majorBidi"/>
                <w:sz w:val="22"/>
                <w:szCs w:val="22"/>
              </w:rPr>
              <w:t xml:space="preserve">Vêtement de travail  </w:t>
            </w:r>
          </w:p>
        </w:tc>
        <w:tc>
          <w:tcPr>
            <w:tcW w:w="1549" w:type="dxa"/>
            <w:vAlign w:val="center"/>
          </w:tcPr>
          <w:p w:rsidR="00A57BA4" w:rsidRDefault="00A57BA4" w:rsidP="009178ED">
            <w:pPr>
              <w:spacing w:line="276" w:lineRule="auto"/>
              <w:rPr>
                <w:rFonts w:asciiTheme="majorBidi" w:hAnsiTheme="majorBidi" w:cstheme="majorBidi"/>
                <w:lang w:eastAsia="en-US"/>
              </w:rPr>
            </w:pPr>
            <w:r>
              <w:rPr>
                <w:rFonts w:asciiTheme="majorBidi" w:hAnsiTheme="majorBidi" w:cstheme="majorBidi"/>
                <w:lang w:eastAsia="en-US"/>
              </w:rPr>
              <w:t>Contrat de fournitures</w:t>
            </w:r>
          </w:p>
        </w:tc>
        <w:tc>
          <w:tcPr>
            <w:tcW w:w="1443" w:type="dxa"/>
          </w:tcPr>
          <w:p w:rsidR="00A57BA4"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Consultation de fournisseurs</w:t>
            </w:r>
          </w:p>
        </w:tc>
        <w:tc>
          <w:tcPr>
            <w:tcW w:w="1056" w:type="dxa"/>
          </w:tcPr>
          <w:p w:rsidR="00A57BA4" w:rsidRPr="006C3073" w:rsidRDefault="00A57BA4" w:rsidP="009178ED">
            <w:pPr>
              <w:spacing w:line="276" w:lineRule="auto"/>
              <w:jc w:val="center"/>
              <w:rPr>
                <w:rFonts w:asciiTheme="majorBidi" w:hAnsiTheme="majorBidi" w:cstheme="majorBidi"/>
                <w:lang w:eastAsia="en-US"/>
              </w:rPr>
            </w:pPr>
          </w:p>
        </w:tc>
        <w:tc>
          <w:tcPr>
            <w:tcW w:w="1576" w:type="dxa"/>
          </w:tcPr>
          <w:p w:rsidR="00A57BA4" w:rsidRPr="00CE2CFC"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Mars</w:t>
            </w:r>
            <w:r w:rsidRPr="00CE2CFC">
              <w:rPr>
                <w:rFonts w:asciiTheme="majorBidi" w:hAnsiTheme="majorBidi" w:cstheme="majorBidi"/>
                <w:lang w:eastAsia="en-US"/>
              </w:rPr>
              <w:t xml:space="preserve"> 20</w:t>
            </w:r>
            <w:r>
              <w:rPr>
                <w:rFonts w:asciiTheme="majorBidi" w:hAnsiTheme="majorBidi" w:cstheme="majorBidi"/>
                <w:lang w:eastAsia="en-US"/>
              </w:rPr>
              <w:t>20</w:t>
            </w:r>
          </w:p>
        </w:tc>
        <w:tc>
          <w:tcPr>
            <w:tcW w:w="2691" w:type="dxa"/>
            <w:vAlign w:val="center"/>
          </w:tcPr>
          <w:p w:rsidR="00A57BA4" w:rsidRPr="00CE2CFC"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Mars</w:t>
            </w:r>
            <w:r w:rsidRPr="00CE2CFC">
              <w:rPr>
                <w:rFonts w:asciiTheme="majorBidi" w:hAnsiTheme="majorBidi" w:cstheme="majorBidi"/>
                <w:lang w:eastAsia="en-US"/>
              </w:rPr>
              <w:t xml:space="preserve"> 20</w:t>
            </w:r>
            <w:r>
              <w:rPr>
                <w:rFonts w:asciiTheme="majorBidi" w:hAnsiTheme="majorBidi" w:cstheme="majorBidi"/>
                <w:lang w:eastAsia="en-US"/>
              </w:rPr>
              <w:t>20</w:t>
            </w:r>
          </w:p>
        </w:tc>
      </w:tr>
      <w:tr w:rsidR="00A57BA4" w:rsidRPr="006C3073" w:rsidTr="009178ED">
        <w:trPr>
          <w:jc w:val="center"/>
        </w:trPr>
        <w:tc>
          <w:tcPr>
            <w:tcW w:w="2552" w:type="dxa"/>
            <w:vAlign w:val="center"/>
          </w:tcPr>
          <w:p w:rsidR="00A57BA4" w:rsidRDefault="00A57BA4" w:rsidP="009178ED">
            <w:pPr>
              <w:spacing w:line="276" w:lineRule="auto"/>
              <w:jc w:val="center"/>
              <w:rPr>
                <w:rFonts w:asciiTheme="majorBidi" w:hAnsiTheme="majorBidi" w:cstheme="majorBidi"/>
                <w:lang w:eastAsia="en-US"/>
              </w:rPr>
            </w:pPr>
          </w:p>
        </w:tc>
        <w:tc>
          <w:tcPr>
            <w:tcW w:w="2286" w:type="dxa"/>
            <w:vAlign w:val="center"/>
          </w:tcPr>
          <w:p w:rsidR="00A57BA4" w:rsidRPr="00F53ECF" w:rsidRDefault="00A57BA4" w:rsidP="009178ED">
            <w:pPr>
              <w:spacing w:line="276" w:lineRule="auto"/>
              <w:rPr>
                <w:rFonts w:asciiTheme="majorBidi" w:hAnsiTheme="majorBidi" w:cstheme="majorBidi"/>
              </w:rPr>
            </w:pPr>
            <w:r>
              <w:rPr>
                <w:rFonts w:asciiTheme="majorBidi" w:hAnsiTheme="majorBidi" w:cstheme="majorBidi"/>
                <w:sz w:val="22"/>
                <w:szCs w:val="22"/>
              </w:rPr>
              <w:t>Commande  de produits alimentaires (collation pour les professeurs)</w:t>
            </w:r>
          </w:p>
        </w:tc>
        <w:tc>
          <w:tcPr>
            <w:tcW w:w="1842" w:type="dxa"/>
            <w:vAlign w:val="center"/>
          </w:tcPr>
          <w:p w:rsidR="00A57BA4" w:rsidRDefault="00A57BA4" w:rsidP="00F0356A">
            <w:pPr>
              <w:spacing w:line="276" w:lineRule="auto"/>
              <w:jc w:val="center"/>
              <w:rPr>
                <w:rFonts w:asciiTheme="majorBidi" w:hAnsiTheme="majorBidi" w:cstheme="majorBidi"/>
              </w:rPr>
            </w:pPr>
            <w:r>
              <w:rPr>
                <w:rFonts w:asciiTheme="majorBidi" w:hAnsiTheme="majorBidi" w:cstheme="majorBidi"/>
                <w:sz w:val="22"/>
                <w:szCs w:val="22"/>
              </w:rPr>
              <w:t>6012</w:t>
            </w:r>
          </w:p>
          <w:p w:rsidR="00A57BA4" w:rsidRDefault="00A57BA4" w:rsidP="00F0356A">
            <w:pPr>
              <w:spacing w:line="276" w:lineRule="auto"/>
              <w:jc w:val="center"/>
              <w:rPr>
                <w:rFonts w:asciiTheme="majorBidi" w:hAnsiTheme="majorBidi" w:cstheme="majorBidi"/>
              </w:rPr>
            </w:pPr>
            <w:r>
              <w:rPr>
                <w:rFonts w:asciiTheme="majorBidi" w:hAnsiTheme="majorBidi" w:cstheme="majorBidi"/>
                <w:sz w:val="22"/>
                <w:szCs w:val="22"/>
              </w:rPr>
              <w:t xml:space="preserve">Collation   </w:t>
            </w:r>
          </w:p>
        </w:tc>
        <w:tc>
          <w:tcPr>
            <w:tcW w:w="1549" w:type="dxa"/>
            <w:vAlign w:val="center"/>
          </w:tcPr>
          <w:p w:rsidR="00A57BA4" w:rsidRDefault="00A57BA4" w:rsidP="009178ED">
            <w:pPr>
              <w:spacing w:line="276" w:lineRule="auto"/>
              <w:rPr>
                <w:rFonts w:asciiTheme="majorBidi" w:hAnsiTheme="majorBidi" w:cstheme="majorBidi"/>
                <w:lang w:eastAsia="en-US"/>
              </w:rPr>
            </w:pPr>
            <w:r>
              <w:rPr>
                <w:rFonts w:asciiTheme="majorBidi" w:hAnsiTheme="majorBidi" w:cstheme="majorBidi"/>
                <w:lang w:eastAsia="en-US"/>
              </w:rPr>
              <w:t>Contrat de fournitures</w:t>
            </w:r>
          </w:p>
        </w:tc>
        <w:tc>
          <w:tcPr>
            <w:tcW w:w="1443" w:type="dxa"/>
          </w:tcPr>
          <w:p w:rsidR="00A57BA4"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Consultation de fournisseurs</w:t>
            </w:r>
          </w:p>
        </w:tc>
        <w:tc>
          <w:tcPr>
            <w:tcW w:w="1056" w:type="dxa"/>
          </w:tcPr>
          <w:p w:rsidR="00A57BA4" w:rsidRPr="006C3073" w:rsidRDefault="00A57BA4" w:rsidP="009178ED">
            <w:pPr>
              <w:spacing w:line="276" w:lineRule="auto"/>
              <w:jc w:val="center"/>
              <w:rPr>
                <w:rFonts w:asciiTheme="majorBidi" w:hAnsiTheme="majorBidi" w:cstheme="majorBidi"/>
                <w:lang w:eastAsia="en-US"/>
              </w:rPr>
            </w:pPr>
          </w:p>
        </w:tc>
        <w:tc>
          <w:tcPr>
            <w:tcW w:w="1576" w:type="dxa"/>
          </w:tcPr>
          <w:p w:rsidR="00A57BA4" w:rsidRPr="00CE2CFC"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Mars</w:t>
            </w:r>
            <w:r w:rsidRPr="00CE2CFC">
              <w:rPr>
                <w:rFonts w:asciiTheme="majorBidi" w:hAnsiTheme="majorBidi" w:cstheme="majorBidi"/>
                <w:lang w:eastAsia="en-US"/>
              </w:rPr>
              <w:t xml:space="preserve"> 20</w:t>
            </w:r>
            <w:r>
              <w:rPr>
                <w:rFonts w:asciiTheme="majorBidi" w:hAnsiTheme="majorBidi" w:cstheme="majorBidi"/>
                <w:lang w:eastAsia="en-US"/>
              </w:rPr>
              <w:t>20</w:t>
            </w:r>
          </w:p>
        </w:tc>
        <w:tc>
          <w:tcPr>
            <w:tcW w:w="2691" w:type="dxa"/>
            <w:vAlign w:val="center"/>
          </w:tcPr>
          <w:p w:rsidR="00A57BA4" w:rsidRPr="00CE2CFC" w:rsidRDefault="00A57BA4" w:rsidP="009178ED">
            <w:pPr>
              <w:spacing w:line="276" w:lineRule="auto"/>
              <w:jc w:val="center"/>
              <w:rPr>
                <w:rFonts w:asciiTheme="majorBidi" w:hAnsiTheme="majorBidi" w:cstheme="majorBidi"/>
                <w:lang w:eastAsia="en-US"/>
              </w:rPr>
            </w:pPr>
            <w:r>
              <w:rPr>
                <w:rFonts w:asciiTheme="majorBidi" w:hAnsiTheme="majorBidi" w:cstheme="majorBidi"/>
                <w:lang w:eastAsia="en-US"/>
              </w:rPr>
              <w:t>Mars</w:t>
            </w:r>
            <w:r w:rsidRPr="00CE2CFC">
              <w:rPr>
                <w:rFonts w:asciiTheme="majorBidi" w:hAnsiTheme="majorBidi" w:cstheme="majorBidi"/>
                <w:lang w:eastAsia="en-US"/>
              </w:rPr>
              <w:t xml:space="preserve"> 20</w:t>
            </w:r>
            <w:r>
              <w:rPr>
                <w:rFonts w:asciiTheme="majorBidi" w:hAnsiTheme="majorBidi" w:cstheme="majorBidi"/>
                <w:lang w:eastAsia="en-US"/>
              </w:rPr>
              <w:t>20</w:t>
            </w:r>
          </w:p>
        </w:tc>
      </w:tr>
    </w:tbl>
    <w:p w:rsidR="009B074E" w:rsidRPr="006C3073" w:rsidRDefault="009B074E" w:rsidP="009B074E">
      <w:pPr>
        <w:rPr>
          <w:rFonts w:asciiTheme="majorBidi" w:hAnsiTheme="majorBidi" w:cstheme="majorBidi"/>
          <w:sz w:val="22"/>
          <w:szCs w:val="22"/>
        </w:rPr>
      </w:pPr>
      <w:r w:rsidRPr="006C3073">
        <w:rPr>
          <w:rFonts w:asciiTheme="majorBidi" w:hAnsiTheme="majorBidi" w:cstheme="majorBidi"/>
          <w:sz w:val="22"/>
          <w:szCs w:val="22"/>
        </w:rPr>
        <w:t xml:space="preserve"> </w:t>
      </w:r>
    </w:p>
    <w:p w:rsidR="009B074E" w:rsidRPr="006C3073" w:rsidRDefault="009B074E" w:rsidP="009B074E">
      <w:pPr>
        <w:rPr>
          <w:rFonts w:asciiTheme="majorBidi" w:hAnsiTheme="majorBidi" w:cstheme="majorBidi"/>
          <w:sz w:val="22"/>
          <w:szCs w:val="22"/>
        </w:rPr>
      </w:pPr>
    </w:p>
    <w:p w:rsidR="009B074E" w:rsidRPr="006C3073" w:rsidRDefault="009B074E" w:rsidP="009B074E">
      <w:pPr>
        <w:spacing w:line="276" w:lineRule="auto"/>
        <w:rPr>
          <w:rFonts w:asciiTheme="majorBidi" w:hAnsiTheme="majorBidi" w:cstheme="majorBidi"/>
          <w:i/>
          <w:iCs/>
          <w:sz w:val="22"/>
          <w:szCs w:val="22"/>
        </w:rPr>
      </w:pPr>
      <w:r w:rsidRPr="006C3073">
        <w:rPr>
          <w:rFonts w:asciiTheme="majorBidi" w:hAnsiTheme="majorBidi" w:cstheme="majorBidi"/>
          <w:i/>
          <w:iCs/>
          <w:sz w:val="22"/>
          <w:szCs w:val="22"/>
        </w:rPr>
        <w:t xml:space="preserve">Précisions: </w:t>
      </w:r>
    </w:p>
    <w:p w:rsidR="009B074E" w:rsidRPr="006C3073" w:rsidRDefault="009B074E" w:rsidP="009B074E">
      <w:pPr>
        <w:spacing w:line="276" w:lineRule="auto"/>
        <w:ind w:left="1701"/>
        <w:rPr>
          <w:rFonts w:asciiTheme="majorBidi" w:hAnsiTheme="majorBidi" w:cstheme="majorBidi"/>
          <w:sz w:val="22"/>
          <w:szCs w:val="22"/>
        </w:rPr>
      </w:pPr>
      <w:r w:rsidRPr="006C3073">
        <w:rPr>
          <w:rFonts w:asciiTheme="majorBidi" w:hAnsiTheme="majorBidi" w:cstheme="majorBidi"/>
          <w:sz w:val="22"/>
          <w:szCs w:val="22"/>
        </w:rPr>
        <w:t>a- Ce plan  prévisionnel est publié à titre indicatif,</w:t>
      </w:r>
    </w:p>
    <w:p w:rsidR="009B074E" w:rsidRPr="006C3073" w:rsidRDefault="009B074E" w:rsidP="009B074E">
      <w:pPr>
        <w:spacing w:line="276" w:lineRule="auto"/>
        <w:ind w:left="1701"/>
        <w:rPr>
          <w:rFonts w:asciiTheme="majorBidi" w:hAnsiTheme="majorBidi" w:cstheme="majorBidi"/>
          <w:sz w:val="22"/>
          <w:szCs w:val="22"/>
        </w:rPr>
      </w:pPr>
      <w:r w:rsidRPr="006C3073">
        <w:rPr>
          <w:rFonts w:asciiTheme="majorBidi" w:hAnsiTheme="majorBidi" w:cstheme="majorBidi"/>
          <w:sz w:val="22"/>
          <w:szCs w:val="22"/>
        </w:rPr>
        <w:t>b- Les postulants éventuels sont priés de se</w:t>
      </w:r>
      <w:r w:rsidR="00F0356A">
        <w:rPr>
          <w:rFonts w:asciiTheme="majorBidi" w:hAnsiTheme="majorBidi" w:cstheme="majorBidi"/>
          <w:sz w:val="22"/>
          <w:szCs w:val="22"/>
        </w:rPr>
        <w:t xml:space="preserve"> faire enregistrer </w:t>
      </w:r>
      <w:r w:rsidR="00A57BA4">
        <w:rPr>
          <w:rFonts w:asciiTheme="majorBidi" w:hAnsiTheme="majorBidi" w:cstheme="majorBidi"/>
          <w:sz w:val="22"/>
          <w:szCs w:val="22"/>
        </w:rPr>
        <w:t>auprès_de l’ESPK</w:t>
      </w:r>
      <w:r w:rsidRPr="006C3073">
        <w:rPr>
          <w:rFonts w:asciiTheme="majorBidi" w:hAnsiTheme="majorBidi" w:cstheme="majorBidi"/>
          <w:sz w:val="22"/>
          <w:szCs w:val="22"/>
        </w:rPr>
        <w:t xml:space="preserve"> moyennant un dossier indiquant leurs domaines d’activités, leurs références, leurs adresses et leurs contacts téléphoniques et électroniques.</w:t>
      </w:r>
    </w:p>
    <w:p w:rsidR="009B074E" w:rsidRPr="006C3073" w:rsidRDefault="009B074E" w:rsidP="009B074E">
      <w:pPr>
        <w:spacing w:line="276" w:lineRule="auto"/>
        <w:ind w:left="1701"/>
        <w:rPr>
          <w:rFonts w:asciiTheme="majorBidi" w:hAnsiTheme="majorBidi" w:cstheme="majorBidi"/>
          <w:sz w:val="22"/>
          <w:szCs w:val="22"/>
        </w:rPr>
      </w:pPr>
      <w:r w:rsidRPr="006C3073">
        <w:rPr>
          <w:rFonts w:asciiTheme="majorBidi" w:hAnsiTheme="majorBidi" w:cstheme="majorBidi"/>
          <w:sz w:val="22"/>
          <w:szCs w:val="22"/>
        </w:rPr>
        <w:t>c- adresse complète de la CIMAC :</w:t>
      </w:r>
    </w:p>
    <w:p w:rsidR="009B074E" w:rsidRPr="006C3073" w:rsidRDefault="009B074E" w:rsidP="009B074E">
      <w:pPr>
        <w:autoSpaceDE w:val="0"/>
        <w:autoSpaceDN w:val="0"/>
        <w:adjustRightInd w:val="0"/>
        <w:rPr>
          <w:rFonts w:asciiTheme="majorBidi" w:hAnsiTheme="majorBidi" w:cstheme="majorBidi"/>
          <w:sz w:val="22"/>
          <w:szCs w:val="22"/>
        </w:rPr>
      </w:pPr>
      <w:r w:rsidRPr="006C3073">
        <w:rPr>
          <w:rFonts w:asciiTheme="majorBidi" w:hAnsiTheme="majorBidi" w:cstheme="majorBidi"/>
          <w:sz w:val="22"/>
          <w:szCs w:val="22"/>
        </w:rPr>
        <w:t xml:space="preserve">                           Secrétariat de la CIMAC</w:t>
      </w:r>
      <w:r>
        <w:rPr>
          <w:rFonts w:asciiTheme="majorBidi" w:hAnsiTheme="majorBidi" w:cstheme="majorBidi"/>
          <w:sz w:val="22"/>
          <w:szCs w:val="22"/>
        </w:rPr>
        <w:t xml:space="preserve"> à l’Eco</w:t>
      </w:r>
      <w:r w:rsidR="00F0356A">
        <w:rPr>
          <w:rFonts w:asciiTheme="majorBidi" w:hAnsiTheme="majorBidi" w:cstheme="majorBidi"/>
          <w:sz w:val="22"/>
          <w:szCs w:val="22"/>
        </w:rPr>
        <w:t>le de Santé Publique de Kiffa</w:t>
      </w:r>
      <w:r>
        <w:rPr>
          <w:rFonts w:asciiTheme="majorBidi" w:hAnsiTheme="majorBidi" w:cstheme="majorBidi"/>
          <w:sz w:val="22"/>
          <w:szCs w:val="22"/>
        </w:rPr>
        <w:t>.</w:t>
      </w: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Pr="006C3073" w:rsidRDefault="009B074E" w:rsidP="009B074E">
      <w:pPr>
        <w:rPr>
          <w:rFonts w:asciiTheme="majorBidi" w:hAnsiTheme="majorBidi" w:cstheme="majorBidi"/>
          <w:sz w:val="22"/>
          <w:szCs w:val="22"/>
        </w:rPr>
      </w:pPr>
    </w:p>
    <w:p w:rsidR="009B074E" w:rsidRDefault="009B074E" w:rsidP="009B074E"/>
    <w:p w:rsidR="00573243" w:rsidRDefault="00573243"/>
    <w:sectPr w:rsidR="00573243" w:rsidSect="000C0C83">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5F82" w:rsidRDefault="00A15F82">
      <w:r>
        <w:separator/>
      </w:r>
    </w:p>
  </w:endnote>
  <w:endnote w:type="continuationSeparator" w:id="0">
    <w:p w:rsidR="00A15F82" w:rsidRDefault="00A15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5F82" w:rsidRDefault="00A15F82">
      <w:r>
        <w:separator/>
      </w:r>
    </w:p>
  </w:footnote>
  <w:footnote w:type="continuationSeparator" w:id="0">
    <w:p w:rsidR="00A15F82" w:rsidRDefault="00A15F8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0C83" w:rsidRPr="003A662F" w:rsidRDefault="006B574F" w:rsidP="000C0C83">
    <w:pPr>
      <w:pStyle w:val="En-tte"/>
      <w:jc w:val="center"/>
      <w:rPr>
        <w:b/>
        <w:bCs/>
      </w:rPr>
    </w:pPr>
    <w:r>
      <w:rPr>
        <w:b/>
        <w:bCs/>
      </w:rPr>
      <w:t xml:space="preserve">ECOLE DE SANTE PUBLIQUE DE KIFFA </w:t>
    </w:r>
  </w:p>
  <w:p w:rsidR="000C0C83" w:rsidRPr="003A662F" w:rsidRDefault="00A15F82" w:rsidP="000C0C83">
    <w:pPr>
      <w:pStyle w:val="En-tte"/>
      <w:jc w:val="center"/>
      <w:rPr>
        <w:b/>
        <w:bCs/>
      </w:rPr>
    </w:pPr>
  </w:p>
  <w:p w:rsidR="000C0C83" w:rsidRPr="003A662F" w:rsidRDefault="00A15F82" w:rsidP="000C0C83">
    <w:pPr>
      <w:pStyle w:val="En-tte"/>
      <w:jc w:val="center"/>
      <w:rPr>
        <w:b/>
        <w:bCs/>
      </w:rPr>
    </w:pPr>
  </w:p>
  <w:p w:rsidR="000C0C83" w:rsidRDefault="00A15F82">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7C4467"/>
    <w:multiLevelType w:val="hybridMultilevel"/>
    <w:tmpl w:val="FD843E70"/>
    <w:lvl w:ilvl="0" w:tplc="4DC4ABB0">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3C5265CF"/>
    <w:multiLevelType w:val="hybridMultilevel"/>
    <w:tmpl w:val="5BBEEAE4"/>
    <w:lvl w:ilvl="0" w:tplc="5F8C1B2A">
      <w:start w:val="1"/>
      <w:numFmt w:val="decimal"/>
      <w:lvlText w:val="%1."/>
      <w:lvlJc w:val="left"/>
      <w:pPr>
        <w:ind w:left="720" w:hanging="360"/>
      </w:pPr>
      <w:rPr>
        <w:rFonts w:asciiTheme="majorBidi" w:hAnsiTheme="majorBidi" w:cstheme="majorBidi"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B074E"/>
    <w:rsid w:val="000951F4"/>
    <w:rsid w:val="00173491"/>
    <w:rsid w:val="003463A6"/>
    <w:rsid w:val="00393EB5"/>
    <w:rsid w:val="003F354E"/>
    <w:rsid w:val="003F6706"/>
    <w:rsid w:val="00492060"/>
    <w:rsid w:val="00573243"/>
    <w:rsid w:val="006724DB"/>
    <w:rsid w:val="006A2010"/>
    <w:rsid w:val="006B574F"/>
    <w:rsid w:val="00830D09"/>
    <w:rsid w:val="008C76DD"/>
    <w:rsid w:val="009B074E"/>
    <w:rsid w:val="00A15F82"/>
    <w:rsid w:val="00A57BA4"/>
    <w:rsid w:val="00AD554C"/>
    <w:rsid w:val="00BE7D62"/>
    <w:rsid w:val="00C1437C"/>
    <w:rsid w:val="00E42D84"/>
    <w:rsid w:val="00E70181"/>
    <w:rsid w:val="00EB0329"/>
    <w:rsid w:val="00F0356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4E3060"/>
  <w15:docId w15:val="{85FF2E31-B961-4D6D-A05D-EDBEC915E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74E"/>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99"/>
    <w:qFormat/>
    <w:rsid w:val="009B074E"/>
    <w:pPr>
      <w:ind w:left="720"/>
      <w:contextualSpacing/>
    </w:pPr>
  </w:style>
  <w:style w:type="paragraph" w:styleId="En-tte">
    <w:name w:val="header"/>
    <w:basedOn w:val="Normal"/>
    <w:link w:val="En-tteCar"/>
    <w:uiPriority w:val="99"/>
    <w:semiHidden/>
    <w:unhideWhenUsed/>
    <w:rsid w:val="009B074E"/>
    <w:pPr>
      <w:tabs>
        <w:tab w:val="center" w:pos="4536"/>
        <w:tab w:val="right" w:pos="9072"/>
      </w:tabs>
    </w:pPr>
  </w:style>
  <w:style w:type="character" w:customStyle="1" w:styleId="En-tteCar">
    <w:name w:val="En-tête Car"/>
    <w:basedOn w:val="Policepardfaut"/>
    <w:link w:val="En-tte"/>
    <w:uiPriority w:val="99"/>
    <w:semiHidden/>
    <w:rsid w:val="009B074E"/>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81</TotalTime>
  <Pages>1</Pages>
  <Words>862</Words>
  <Characters>4741</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Toshiba Dual core</cp:lastModifiedBy>
  <cp:revision>5</cp:revision>
  <dcterms:created xsi:type="dcterms:W3CDTF">2020-02-08T09:22:00Z</dcterms:created>
  <dcterms:modified xsi:type="dcterms:W3CDTF">2022-01-07T09:56:00Z</dcterms:modified>
</cp:coreProperties>
</file>