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678" w:rsidRDefault="00C03678" w:rsidP="00F81B9D">
      <w:pPr>
        <w:autoSpaceDE w:val="0"/>
        <w:autoSpaceDN w:val="0"/>
        <w:adjustRightInd w:val="0"/>
        <w:jc w:val="center"/>
        <w:rPr>
          <w:rFonts w:asciiTheme="majorBidi" w:hAnsiTheme="majorBidi" w:cstheme="majorBidi"/>
        </w:rPr>
      </w:pPr>
    </w:p>
    <w:p w:rsidR="00F81B9D" w:rsidRPr="00EC55CE" w:rsidRDefault="00F81B9D" w:rsidP="00F81B9D">
      <w:pPr>
        <w:autoSpaceDE w:val="0"/>
        <w:autoSpaceDN w:val="0"/>
        <w:adjustRightInd w:val="0"/>
        <w:jc w:val="center"/>
        <w:rPr>
          <w:rFonts w:asciiTheme="majorBidi" w:hAnsiTheme="majorBidi" w:cstheme="majorBidi"/>
        </w:rPr>
      </w:pPr>
      <w:r w:rsidRPr="00EC55CE">
        <w:rPr>
          <w:rFonts w:asciiTheme="majorBidi" w:hAnsiTheme="majorBidi" w:cstheme="majorBidi"/>
        </w:rPr>
        <w:t>REPUBLIQUE ISLAMIQUE DE MAURITANIE</w:t>
      </w:r>
    </w:p>
    <w:p w:rsidR="00F81B9D" w:rsidRPr="00EC55CE" w:rsidRDefault="00F81B9D" w:rsidP="00F81B9D">
      <w:pPr>
        <w:autoSpaceDE w:val="0"/>
        <w:autoSpaceDN w:val="0"/>
        <w:adjustRightInd w:val="0"/>
        <w:jc w:val="center"/>
        <w:rPr>
          <w:rFonts w:asciiTheme="majorBidi" w:hAnsiTheme="majorBidi" w:cstheme="majorBidi"/>
        </w:rPr>
      </w:pPr>
      <w:r w:rsidRPr="00EC55CE">
        <w:rPr>
          <w:rFonts w:asciiTheme="majorBidi" w:hAnsiTheme="majorBidi" w:cstheme="majorBidi"/>
        </w:rPr>
        <w:t>HONNEUR – FRATERNITE- JUSTICE</w:t>
      </w:r>
    </w:p>
    <w:p w:rsidR="00F81B9D" w:rsidRPr="00EC55CE" w:rsidRDefault="00F81B9D" w:rsidP="00F81B9D">
      <w:pPr>
        <w:autoSpaceDE w:val="0"/>
        <w:autoSpaceDN w:val="0"/>
        <w:adjustRightInd w:val="0"/>
        <w:jc w:val="center"/>
        <w:rPr>
          <w:rFonts w:asciiTheme="majorBidi" w:hAnsiTheme="majorBidi" w:cstheme="majorBidi"/>
        </w:rPr>
      </w:pPr>
    </w:p>
    <w:p w:rsidR="00F81B9D" w:rsidRPr="00EC55CE" w:rsidRDefault="00820BC5" w:rsidP="00F81B9D">
      <w:pPr>
        <w:autoSpaceDE w:val="0"/>
        <w:autoSpaceDN w:val="0"/>
        <w:adjustRightInd w:val="0"/>
        <w:jc w:val="center"/>
        <w:rPr>
          <w:rFonts w:asciiTheme="majorBidi" w:hAnsiTheme="majorBidi" w:cstheme="majorBidi"/>
        </w:rPr>
      </w:pPr>
      <w:r>
        <w:rPr>
          <w:rFonts w:asciiTheme="majorBidi" w:hAnsiTheme="majorBidi" w:cstheme="majorBidi"/>
        </w:rPr>
        <w:t>PORT DE TANIT</w:t>
      </w:r>
    </w:p>
    <w:p w:rsidR="00F81B9D" w:rsidRPr="00EC55CE" w:rsidRDefault="00F81B9D" w:rsidP="00F81B9D">
      <w:pPr>
        <w:autoSpaceDE w:val="0"/>
        <w:autoSpaceDN w:val="0"/>
        <w:adjustRightInd w:val="0"/>
        <w:jc w:val="center"/>
        <w:rPr>
          <w:rFonts w:asciiTheme="majorBidi" w:hAnsiTheme="majorBidi" w:cstheme="majorBidi"/>
        </w:rPr>
      </w:pPr>
    </w:p>
    <w:p w:rsidR="00F81B9D" w:rsidRPr="00EC55CE" w:rsidRDefault="00820BC5" w:rsidP="00820BC5">
      <w:pPr>
        <w:autoSpaceDE w:val="0"/>
        <w:autoSpaceDN w:val="0"/>
        <w:adjustRightInd w:val="0"/>
        <w:jc w:val="right"/>
        <w:rPr>
          <w:rFonts w:asciiTheme="majorBidi" w:hAnsiTheme="majorBidi" w:cstheme="majorBidi"/>
        </w:rPr>
      </w:pPr>
      <w:r>
        <w:rPr>
          <w:rFonts w:asciiTheme="majorBidi" w:hAnsiTheme="majorBidi" w:cstheme="majorBidi"/>
        </w:rPr>
        <w:t>Tanit</w:t>
      </w:r>
      <w:r w:rsidR="0067535F">
        <w:rPr>
          <w:rFonts w:asciiTheme="majorBidi" w:hAnsiTheme="majorBidi" w:cstheme="majorBidi"/>
        </w:rPr>
        <w:t xml:space="preserve">, </w:t>
      </w:r>
      <w:r>
        <w:rPr>
          <w:rFonts w:asciiTheme="majorBidi" w:hAnsiTheme="majorBidi" w:cstheme="majorBidi"/>
        </w:rPr>
        <w:t>le</w:t>
      </w:r>
      <w:r w:rsidR="00EF563A">
        <w:rPr>
          <w:rFonts w:asciiTheme="majorBidi" w:hAnsiTheme="majorBidi" w:cstheme="majorBidi"/>
        </w:rPr>
        <w:t xml:space="preserve"> 0</w:t>
      </w:r>
      <w:r w:rsidR="00F71B17">
        <w:rPr>
          <w:rFonts w:asciiTheme="majorBidi" w:hAnsiTheme="majorBidi" w:cstheme="majorBidi"/>
        </w:rPr>
        <w:t>3</w:t>
      </w:r>
      <w:r w:rsidR="00162674" w:rsidRPr="00EC55CE">
        <w:rPr>
          <w:rFonts w:asciiTheme="majorBidi" w:hAnsiTheme="majorBidi" w:cstheme="majorBidi"/>
        </w:rPr>
        <w:t>/</w:t>
      </w:r>
      <w:r w:rsidR="00F71B17">
        <w:rPr>
          <w:rFonts w:asciiTheme="majorBidi" w:hAnsiTheme="majorBidi" w:cstheme="majorBidi"/>
        </w:rPr>
        <w:t>0</w:t>
      </w:r>
      <w:r w:rsidR="00E96A9A">
        <w:rPr>
          <w:rFonts w:asciiTheme="majorBidi" w:hAnsiTheme="majorBidi" w:cstheme="majorBidi"/>
        </w:rPr>
        <w:t>3</w:t>
      </w:r>
      <w:r w:rsidR="00F81B9D" w:rsidRPr="00EC55CE">
        <w:rPr>
          <w:rFonts w:asciiTheme="majorBidi" w:hAnsiTheme="majorBidi" w:cstheme="majorBidi"/>
        </w:rPr>
        <w:t>/</w:t>
      </w:r>
      <w:r w:rsidR="0004633C">
        <w:rPr>
          <w:rFonts w:asciiTheme="majorBidi" w:hAnsiTheme="majorBidi" w:cstheme="majorBidi"/>
        </w:rPr>
        <w:t>2021</w:t>
      </w:r>
    </w:p>
    <w:p w:rsidR="009C7D88" w:rsidRPr="00EC55CE" w:rsidRDefault="009C7D88" w:rsidP="00F81B9D">
      <w:pPr>
        <w:autoSpaceDE w:val="0"/>
        <w:autoSpaceDN w:val="0"/>
        <w:adjustRightInd w:val="0"/>
        <w:jc w:val="center"/>
        <w:rPr>
          <w:rFonts w:asciiTheme="majorBidi" w:hAnsiTheme="majorBidi" w:cstheme="majorBidi"/>
        </w:rPr>
      </w:pPr>
    </w:p>
    <w:p w:rsidR="00F81B9D" w:rsidRPr="00EC55CE" w:rsidRDefault="00F81B9D" w:rsidP="00F81B9D">
      <w:pPr>
        <w:autoSpaceDE w:val="0"/>
        <w:autoSpaceDN w:val="0"/>
        <w:adjustRightInd w:val="0"/>
        <w:jc w:val="center"/>
        <w:rPr>
          <w:rFonts w:asciiTheme="majorBidi" w:hAnsiTheme="majorBidi" w:cstheme="majorBidi"/>
        </w:rPr>
      </w:pPr>
      <w:r w:rsidRPr="00EC55CE">
        <w:rPr>
          <w:rFonts w:asciiTheme="majorBidi" w:hAnsiTheme="majorBidi" w:cstheme="majorBidi"/>
        </w:rPr>
        <w:t xml:space="preserve">AVIS GENERAL </w:t>
      </w:r>
      <w:r w:rsidR="002325B0">
        <w:rPr>
          <w:rFonts w:asciiTheme="majorBidi" w:hAnsiTheme="majorBidi" w:cstheme="majorBidi"/>
        </w:rPr>
        <w:t xml:space="preserve">MODIFIE </w:t>
      </w:r>
      <w:r w:rsidRPr="00EC55CE">
        <w:rPr>
          <w:rFonts w:asciiTheme="majorBidi" w:hAnsiTheme="majorBidi" w:cstheme="majorBidi"/>
        </w:rPr>
        <w:t xml:space="preserve">DES </w:t>
      </w:r>
      <w:r w:rsidR="00E96A9A">
        <w:rPr>
          <w:rFonts w:asciiTheme="majorBidi" w:hAnsiTheme="majorBidi" w:cstheme="majorBidi"/>
        </w:rPr>
        <w:t>ACHAT</w:t>
      </w:r>
      <w:r w:rsidRPr="00EC55CE">
        <w:rPr>
          <w:rFonts w:asciiTheme="majorBidi" w:hAnsiTheme="majorBidi" w:cstheme="majorBidi"/>
        </w:rPr>
        <w:t>S AUX FOURNISSEURS, ENTREPRENEURS ET PRESTAT</w:t>
      </w:r>
      <w:r w:rsidR="007D6BBE">
        <w:rPr>
          <w:rFonts w:asciiTheme="majorBidi" w:hAnsiTheme="majorBidi" w:cstheme="majorBidi"/>
        </w:rPr>
        <w:t>A</w:t>
      </w:r>
      <w:r w:rsidRPr="00EC55CE">
        <w:rPr>
          <w:rFonts w:asciiTheme="majorBidi" w:hAnsiTheme="majorBidi" w:cstheme="majorBidi"/>
        </w:rPr>
        <w:t>IRES DE SERVICES</w:t>
      </w:r>
    </w:p>
    <w:p w:rsidR="00F81B9D" w:rsidRPr="00EC55CE" w:rsidRDefault="00F81B9D" w:rsidP="00F81B9D">
      <w:pPr>
        <w:autoSpaceDE w:val="0"/>
        <w:autoSpaceDN w:val="0"/>
        <w:adjustRightInd w:val="0"/>
        <w:jc w:val="center"/>
        <w:rPr>
          <w:rFonts w:asciiTheme="majorBidi" w:hAnsiTheme="majorBidi" w:cstheme="majorBidi"/>
        </w:rPr>
      </w:pPr>
    </w:p>
    <w:p w:rsidR="001B4976" w:rsidRPr="00EC55CE" w:rsidRDefault="00F81B9D" w:rsidP="002C24D4">
      <w:pPr>
        <w:rPr>
          <w:rFonts w:asciiTheme="majorBidi" w:hAnsiTheme="majorBidi" w:cstheme="majorBidi"/>
        </w:rPr>
      </w:pPr>
      <w:r w:rsidRPr="00EC55CE">
        <w:rPr>
          <w:rFonts w:asciiTheme="majorBidi" w:hAnsiTheme="majorBidi" w:cstheme="majorBidi"/>
        </w:rPr>
        <w:t xml:space="preserve">Le </w:t>
      </w:r>
      <w:r w:rsidR="00A026E6">
        <w:rPr>
          <w:rFonts w:asciiTheme="majorBidi" w:hAnsiTheme="majorBidi" w:cstheme="majorBidi"/>
        </w:rPr>
        <w:t>Port de Tanit</w:t>
      </w:r>
      <w:r w:rsidR="004B3F0F" w:rsidRPr="00EC55CE">
        <w:rPr>
          <w:rFonts w:asciiTheme="majorBidi" w:hAnsiTheme="majorBidi" w:cstheme="majorBidi"/>
        </w:rPr>
        <w:t xml:space="preserve">, en application du Code des Marchés Publics (CMP) et </w:t>
      </w:r>
      <w:r w:rsidR="001B4976" w:rsidRPr="00EC55CE">
        <w:rPr>
          <w:rFonts w:asciiTheme="majorBidi" w:hAnsiTheme="majorBidi" w:cstheme="majorBidi"/>
        </w:rPr>
        <w:t>dans le cadre de l’exécution de</w:t>
      </w:r>
      <w:r w:rsidRPr="00EC55CE">
        <w:rPr>
          <w:rFonts w:asciiTheme="majorBidi" w:hAnsiTheme="majorBidi" w:cstheme="majorBidi"/>
        </w:rPr>
        <w:t xml:space="preserve"> son budget </w:t>
      </w:r>
      <w:r w:rsidR="007D6BBE">
        <w:rPr>
          <w:rFonts w:asciiTheme="majorBidi" w:hAnsiTheme="majorBidi" w:cstheme="majorBidi"/>
        </w:rPr>
        <w:t>202</w:t>
      </w:r>
      <w:r w:rsidR="002C24D4">
        <w:rPr>
          <w:rFonts w:asciiTheme="majorBidi" w:hAnsiTheme="majorBidi" w:cstheme="majorBidi"/>
        </w:rPr>
        <w:t>1</w:t>
      </w:r>
      <w:r w:rsidR="001B4976" w:rsidRPr="00EC55CE">
        <w:rPr>
          <w:rFonts w:asciiTheme="majorBidi" w:hAnsiTheme="majorBidi" w:cstheme="majorBidi"/>
        </w:rPr>
        <w:t xml:space="preserve">, informe tous les fournisseurs, prestataires de services et consultants qui souhaitent être sur la base de données fournisseurs du </w:t>
      </w:r>
      <w:r w:rsidR="00A026E6">
        <w:rPr>
          <w:rFonts w:asciiTheme="majorBidi" w:hAnsiTheme="majorBidi" w:cstheme="majorBidi"/>
        </w:rPr>
        <w:t>Port de Tanit</w:t>
      </w:r>
      <w:r w:rsidR="001B4976" w:rsidRPr="00EC55CE">
        <w:rPr>
          <w:rFonts w:asciiTheme="majorBidi" w:hAnsiTheme="majorBidi" w:cstheme="majorBidi"/>
        </w:rPr>
        <w:t>, d’introduire un dossier de candidature auprès de s</w:t>
      </w:r>
      <w:r w:rsidR="00CC07CB">
        <w:rPr>
          <w:rFonts w:asciiTheme="majorBidi" w:hAnsiTheme="majorBidi" w:cstheme="majorBidi"/>
        </w:rPr>
        <w:t>on</w:t>
      </w:r>
      <w:r w:rsidR="001B4976" w:rsidRPr="00EC55CE">
        <w:rPr>
          <w:rFonts w:asciiTheme="majorBidi" w:hAnsiTheme="majorBidi" w:cstheme="majorBidi"/>
        </w:rPr>
        <w:t xml:space="preserve"> Com</w:t>
      </w:r>
      <w:r w:rsidR="00CC07CB">
        <w:rPr>
          <w:rFonts w:asciiTheme="majorBidi" w:hAnsiTheme="majorBidi" w:cstheme="majorBidi"/>
        </w:rPr>
        <w:t>ité Interne des Achats</w:t>
      </w:r>
      <w:r w:rsidR="001B4976" w:rsidRPr="00EC55CE">
        <w:rPr>
          <w:rFonts w:asciiTheme="majorBidi" w:hAnsiTheme="majorBidi" w:cstheme="majorBidi"/>
        </w:rPr>
        <w:t xml:space="preserve"> </w:t>
      </w:r>
      <w:r w:rsidR="00CC07CB">
        <w:rPr>
          <w:rFonts w:asciiTheme="majorBidi" w:hAnsiTheme="majorBidi" w:cstheme="majorBidi"/>
        </w:rPr>
        <w:t>Inférieurs</w:t>
      </w:r>
      <w:r w:rsidR="00F17039" w:rsidRPr="00EC55CE">
        <w:rPr>
          <w:rFonts w:asciiTheme="majorBidi" w:hAnsiTheme="majorBidi" w:cstheme="majorBidi"/>
        </w:rPr>
        <w:t xml:space="preserve"> </w:t>
      </w:r>
      <w:r w:rsidR="00CC07CB">
        <w:rPr>
          <w:rFonts w:asciiTheme="majorBidi" w:hAnsiTheme="majorBidi" w:cstheme="majorBidi"/>
        </w:rPr>
        <w:t>au</w:t>
      </w:r>
      <w:r w:rsidR="00F17039" w:rsidRPr="00EC55CE">
        <w:rPr>
          <w:rFonts w:asciiTheme="majorBidi" w:hAnsiTheme="majorBidi" w:cstheme="majorBidi"/>
        </w:rPr>
        <w:t xml:space="preserve"> </w:t>
      </w:r>
      <w:r w:rsidR="00CC07CB">
        <w:rPr>
          <w:rFonts w:asciiTheme="majorBidi" w:hAnsiTheme="majorBidi" w:cstheme="majorBidi"/>
        </w:rPr>
        <w:t>Seuil (CIAIS</w:t>
      </w:r>
      <w:r w:rsidR="00F17039" w:rsidRPr="00EC55CE">
        <w:rPr>
          <w:rFonts w:asciiTheme="majorBidi" w:hAnsiTheme="majorBidi" w:cstheme="majorBidi"/>
        </w:rPr>
        <w:t>)</w:t>
      </w:r>
      <w:r w:rsidR="00A026E6">
        <w:rPr>
          <w:rFonts w:asciiTheme="majorBidi" w:hAnsiTheme="majorBidi" w:cstheme="majorBidi"/>
        </w:rPr>
        <w:t>.</w:t>
      </w:r>
    </w:p>
    <w:p w:rsidR="000463C8" w:rsidRPr="00EC55CE" w:rsidRDefault="000463C8" w:rsidP="001B4976">
      <w:pPr>
        <w:rPr>
          <w:rFonts w:asciiTheme="majorBidi" w:hAnsiTheme="majorBidi" w:cstheme="majorBidi"/>
        </w:rPr>
      </w:pPr>
    </w:p>
    <w:p w:rsidR="00553D98" w:rsidRPr="00EC55CE" w:rsidRDefault="00F81B9D" w:rsidP="00A026E6">
      <w:pPr>
        <w:rPr>
          <w:rFonts w:asciiTheme="majorBidi" w:hAnsiTheme="majorBidi" w:cstheme="majorBidi"/>
        </w:rPr>
      </w:pPr>
      <w:r w:rsidRPr="00EC55CE">
        <w:rPr>
          <w:rFonts w:asciiTheme="majorBidi" w:hAnsiTheme="majorBidi" w:cstheme="majorBidi"/>
        </w:rPr>
        <w:t>Les postulants éventuels aux appels à la concurrence qui y sont annoncés, sont priés de manifest</w:t>
      </w:r>
      <w:r w:rsidR="00A026E6">
        <w:rPr>
          <w:rFonts w:asciiTheme="majorBidi" w:hAnsiTheme="majorBidi" w:cstheme="majorBidi"/>
        </w:rPr>
        <w:t>er dès à présent par écrit leur</w:t>
      </w:r>
      <w:r w:rsidRPr="00EC55CE">
        <w:rPr>
          <w:rFonts w:asciiTheme="majorBidi" w:hAnsiTheme="majorBidi" w:cstheme="majorBidi"/>
        </w:rPr>
        <w:t xml:space="preserve"> intérêt pour les contrats envisagés, en transmettant leur dossier de présentation et leurs coordonnées complètes (téléphone, e-</w:t>
      </w:r>
      <w:r w:rsidR="00553D98" w:rsidRPr="00EC55CE">
        <w:rPr>
          <w:rFonts w:asciiTheme="majorBidi" w:hAnsiTheme="majorBidi" w:cstheme="majorBidi"/>
        </w:rPr>
        <w:t xml:space="preserve">mail), </w:t>
      </w:r>
      <w:r w:rsidR="00A026E6">
        <w:rPr>
          <w:rFonts w:asciiTheme="majorBidi" w:hAnsiTheme="majorBidi" w:cstheme="majorBidi"/>
        </w:rPr>
        <w:t>au Port</w:t>
      </w:r>
      <w:r w:rsidRPr="00EC55CE">
        <w:rPr>
          <w:rFonts w:asciiTheme="majorBidi" w:hAnsiTheme="majorBidi" w:cstheme="majorBidi"/>
        </w:rPr>
        <w:t>.</w:t>
      </w:r>
    </w:p>
    <w:p w:rsidR="00553D98" w:rsidRPr="00EC55CE" w:rsidRDefault="00553D98" w:rsidP="00553D98">
      <w:pPr>
        <w:rPr>
          <w:rFonts w:asciiTheme="majorBidi" w:hAnsiTheme="majorBidi" w:cstheme="majorBidi"/>
        </w:rPr>
      </w:pPr>
    </w:p>
    <w:p w:rsidR="00553D98" w:rsidRPr="00EC55CE" w:rsidRDefault="00553D98" w:rsidP="00553D98">
      <w:pPr>
        <w:rPr>
          <w:rFonts w:asciiTheme="majorBidi" w:hAnsiTheme="majorBidi" w:cstheme="majorBidi"/>
        </w:rPr>
      </w:pPr>
      <w:r w:rsidRPr="00EC55CE">
        <w:rPr>
          <w:rFonts w:asciiTheme="majorBidi" w:hAnsiTheme="majorBidi" w:cstheme="majorBidi"/>
        </w:rPr>
        <w:t>Le dossier de candidature doit comporter :</w:t>
      </w:r>
    </w:p>
    <w:p w:rsidR="00F81B9D" w:rsidRPr="00EC55CE" w:rsidRDefault="00F81B9D" w:rsidP="00F81B9D">
      <w:pPr>
        <w:rPr>
          <w:rFonts w:asciiTheme="majorBidi" w:hAnsiTheme="majorBidi" w:cstheme="majorBidi"/>
        </w:rPr>
      </w:pPr>
    </w:p>
    <w:p w:rsidR="00F81B9D" w:rsidRPr="00EC55CE" w:rsidRDefault="00F81B9D" w:rsidP="00F81B9D">
      <w:pPr>
        <w:pStyle w:val="Paragraphedeliste"/>
        <w:numPr>
          <w:ilvl w:val="0"/>
          <w:numId w:val="1"/>
        </w:numPr>
        <w:autoSpaceDE w:val="0"/>
        <w:autoSpaceDN w:val="0"/>
        <w:adjustRightInd w:val="0"/>
        <w:ind w:left="567" w:hanging="567"/>
        <w:jc w:val="both"/>
        <w:rPr>
          <w:rFonts w:asciiTheme="majorBidi" w:hAnsiTheme="majorBidi" w:cstheme="majorBidi"/>
          <w:color w:val="000000"/>
        </w:rPr>
      </w:pPr>
      <w:r w:rsidRPr="00EC55CE">
        <w:rPr>
          <w:rFonts w:asciiTheme="majorBidi" w:hAnsiTheme="majorBidi" w:cstheme="majorBidi"/>
          <w:color w:val="000000"/>
        </w:rPr>
        <w:t>un dossier administratif présentant la raison sociale, l’adresse (contacts et lieu du siège social), les pièces administratives prouvant la légalité de son activité (ex. registre du commerce, NIF, attestation des impôts datant de moins de six mois, attestation de l’inspection du travail, toute autre pièces complémentaire selon le domaine d’intervention.).</w:t>
      </w:r>
    </w:p>
    <w:p w:rsidR="00F81B9D" w:rsidRPr="00EC55CE" w:rsidRDefault="00F81B9D" w:rsidP="007D6BBE">
      <w:pPr>
        <w:pStyle w:val="Paragraphedeliste"/>
        <w:numPr>
          <w:ilvl w:val="0"/>
          <w:numId w:val="1"/>
        </w:numPr>
        <w:autoSpaceDE w:val="0"/>
        <w:autoSpaceDN w:val="0"/>
        <w:adjustRightInd w:val="0"/>
        <w:ind w:left="567" w:hanging="567"/>
        <w:jc w:val="both"/>
        <w:rPr>
          <w:rFonts w:asciiTheme="majorBidi" w:hAnsiTheme="majorBidi" w:cstheme="majorBidi"/>
          <w:color w:val="000000"/>
        </w:rPr>
      </w:pPr>
      <w:r w:rsidRPr="00EC55CE">
        <w:rPr>
          <w:rFonts w:asciiTheme="majorBidi" w:hAnsiTheme="majorBidi" w:cstheme="majorBidi"/>
          <w:color w:val="000000"/>
        </w:rPr>
        <w:t>un dossier technique précisant le domaine ou les domaines d’intérêt et justifiant la qualification pour l’exécution des missions pour lesquelles l’agent est postulant (liste et pièces justifiant</w:t>
      </w:r>
      <w:r w:rsidR="007D6BBE">
        <w:rPr>
          <w:rFonts w:asciiTheme="majorBidi" w:hAnsiTheme="majorBidi" w:cstheme="majorBidi"/>
          <w:color w:val="000000"/>
        </w:rPr>
        <w:t>es</w:t>
      </w:r>
      <w:r w:rsidRPr="00EC55CE">
        <w:rPr>
          <w:rFonts w:asciiTheme="majorBidi" w:hAnsiTheme="majorBidi" w:cstheme="majorBidi"/>
          <w:color w:val="000000"/>
        </w:rPr>
        <w:t xml:space="preserve"> des missions semblables déjà effectuées, les attestations de satisfaction des clients et ou </w:t>
      </w:r>
      <w:r w:rsidR="007D6BBE" w:rsidRPr="00EC55CE">
        <w:rPr>
          <w:rFonts w:asciiTheme="majorBidi" w:hAnsiTheme="majorBidi" w:cstheme="majorBidi"/>
          <w:color w:val="000000"/>
        </w:rPr>
        <w:t>m</w:t>
      </w:r>
      <w:r w:rsidR="007D6BBE">
        <w:rPr>
          <w:rFonts w:asciiTheme="majorBidi" w:hAnsiTheme="majorBidi" w:cstheme="majorBidi"/>
          <w:color w:val="000000"/>
        </w:rPr>
        <w:t>aît</w:t>
      </w:r>
      <w:r w:rsidR="007D6BBE" w:rsidRPr="00EC55CE">
        <w:rPr>
          <w:rFonts w:asciiTheme="majorBidi" w:hAnsiTheme="majorBidi" w:cstheme="majorBidi"/>
          <w:color w:val="000000"/>
        </w:rPr>
        <w:t>res</w:t>
      </w:r>
      <w:r w:rsidRPr="00EC55CE">
        <w:rPr>
          <w:rFonts w:asciiTheme="majorBidi" w:hAnsiTheme="majorBidi" w:cstheme="majorBidi"/>
          <w:color w:val="000000"/>
        </w:rPr>
        <w:t xml:space="preserve"> d’œuvre), </w:t>
      </w:r>
    </w:p>
    <w:p w:rsidR="00F81B9D" w:rsidRPr="00EC55CE" w:rsidRDefault="00F81B9D" w:rsidP="007D6BBE">
      <w:pPr>
        <w:pStyle w:val="Paragraphedeliste"/>
        <w:numPr>
          <w:ilvl w:val="0"/>
          <w:numId w:val="1"/>
        </w:numPr>
        <w:autoSpaceDE w:val="0"/>
        <w:autoSpaceDN w:val="0"/>
        <w:adjustRightInd w:val="0"/>
        <w:ind w:left="567" w:hanging="567"/>
        <w:jc w:val="both"/>
        <w:rPr>
          <w:rFonts w:asciiTheme="majorBidi" w:hAnsiTheme="majorBidi" w:cstheme="majorBidi"/>
          <w:color w:val="000000"/>
        </w:rPr>
      </w:pPr>
      <w:r w:rsidRPr="00EC55CE">
        <w:rPr>
          <w:rFonts w:asciiTheme="majorBidi" w:hAnsiTheme="majorBidi" w:cstheme="majorBidi"/>
          <w:color w:val="000000"/>
        </w:rPr>
        <w:t>les preuves justifiant sa capacité financière : attestation des banques des candidats prouvant leurs capacités à financ</w:t>
      </w:r>
      <w:r w:rsidR="007D6BBE">
        <w:rPr>
          <w:rFonts w:asciiTheme="majorBidi" w:hAnsiTheme="majorBidi" w:cstheme="majorBidi"/>
          <w:color w:val="000000"/>
        </w:rPr>
        <w:t xml:space="preserve">er </w:t>
      </w:r>
      <w:r w:rsidRPr="00EC55CE">
        <w:rPr>
          <w:rFonts w:asciiTheme="majorBidi" w:hAnsiTheme="majorBidi" w:cstheme="majorBidi"/>
          <w:color w:val="000000"/>
        </w:rPr>
        <w:t xml:space="preserve">les actions envisagées, autres preuves </w:t>
      </w:r>
    </w:p>
    <w:p w:rsidR="00714D6D" w:rsidRPr="009948EC" w:rsidRDefault="00F81B9D" w:rsidP="009948EC">
      <w:pPr>
        <w:pStyle w:val="Paragraphedeliste"/>
        <w:numPr>
          <w:ilvl w:val="0"/>
          <w:numId w:val="1"/>
        </w:numPr>
        <w:autoSpaceDE w:val="0"/>
        <w:autoSpaceDN w:val="0"/>
        <w:adjustRightInd w:val="0"/>
        <w:ind w:left="567" w:hanging="567"/>
        <w:jc w:val="both"/>
        <w:rPr>
          <w:rFonts w:asciiTheme="majorBidi" w:hAnsiTheme="majorBidi" w:cstheme="majorBidi"/>
          <w:color w:val="000000"/>
        </w:rPr>
      </w:pPr>
      <w:r w:rsidRPr="00EC55CE">
        <w:rPr>
          <w:rFonts w:asciiTheme="majorBidi" w:hAnsiTheme="majorBidi" w:cstheme="majorBidi"/>
          <w:color w:val="000000"/>
        </w:rPr>
        <w:t>tout autre élément d’information prouvant l’aptitude de l’agent à exécuter les missions pour lesquel</w:t>
      </w:r>
      <w:r w:rsidR="007D6BBE">
        <w:rPr>
          <w:rFonts w:asciiTheme="majorBidi" w:hAnsiTheme="majorBidi" w:cstheme="majorBidi"/>
          <w:color w:val="000000"/>
        </w:rPr>
        <w:t>le</w:t>
      </w:r>
      <w:r w:rsidRPr="00EC55CE">
        <w:rPr>
          <w:rFonts w:asciiTheme="majorBidi" w:hAnsiTheme="majorBidi" w:cstheme="majorBidi"/>
          <w:color w:val="000000"/>
        </w:rPr>
        <w:t xml:space="preserve">s il se porte candidat. </w:t>
      </w:r>
    </w:p>
    <w:p w:rsidR="00714D6D" w:rsidRPr="00EC55CE" w:rsidRDefault="00714D6D" w:rsidP="00714D6D">
      <w:pPr>
        <w:autoSpaceDE w:val="0"/>
        <w:autoSpaceDN w:val="0"/>
        <w:adjustRightInd w:val="0"/>
        <w:jc w:val="both"/>
        <w:rPr>
          <w:rFonts w:asciiTheme="majorBidi" w:hAnsiTheme="majorBidi" w:cstheme="majorBidi"/>
          <w:color w:val="000000"/>
        </w:rPr>
      </w:pPr>
    </w:p>
    <w:p w:rsidR="00714D6D" w:rsidRPr="00EC55CE" w:rsidRDefault="00714D6D" w:rsidP="00714D6D">
      <w:pPr>
        <w:rPr>
          <w:rFonts w:asciiTheme="majorBidi" w:hAnsiTheme="majorBidi" w:cstheme="majorBidi"/>
        </w:rPr>
      </w:pPr>
      <w:r w:rsidRPr="00EC55CE">
        <w:rPr>
          <w:rFonts w:asciiTheme="majorBidi" w:hAnsiTheme="majorBidi" w:cstheme="majorBidi"/>
        </w:rPr>
        <w:t>Catégories d’activités concernées :</w:t>
      </w:r>
    </w:p>
    <w:p w:rsidR="00714D6D" w:rsidRPr="00EC55CE" w:rsidRDefault="00714D6D" w:rsidP="00714D6D">
      <w:pPr>
        <w:rPr>
          <w:rFonts w:asciiTheme="majorBidi" w:hAnsiTheme="majorBidi" w:cstheme="majorBidi"/>
        </w:rPr>
      </w:pPr>
    </w:p>
    <w:p w:rsidR="00714D6D" w:rsidRPr="00EC55CE" w:rsidRDefault="007D6BBE" w:rsidP="00714D6D">
      <w:pPr>
        <w:rPr>
          <w:rFonts w:asciiTheme="majorBidi" w:hAnsiTheme="majorBidi" w:cstheme="majorBidi"/>
        </w:rPr>
      </w:pPr>
      <w:r w:rsidRPr="00EC55CE">
        <w:rPr>
          <w:rFonts w:asciiTheme="majorBidi" w:hAnsiTheme="majorBidi" w:cstheme="majorBidi"/>
        </w:rPr>
        <w:t>1. Matériels</w:t>
      </w:r>
      <w:r w:rsidR="00714D6D" w:rsidRPr="00EC55CE">
        <w:rPr>
          <w:rFonts w:asciiTheme="majorBidi" w:hAnsiTheme="majorBidi" w:cstheme="majorBidi"/>
        </w:rPr>
        <w:t xml:space="preserve"> et consommables </w:t>
      </w:r>
      <w:proofErr w:type="gramStart"/>
      <w:r w:rsidR="00714D6D" w:rsidRPr="00EC55CE">
        <w:rPr>
          <w:rFonts w:asciiTheme="majorBidi" w:hAnsiTheme="majorBidi" w:cstheme="majorBidi"/>
        </w:rPr>
        <w:t>informatiques(</w:t>
      </w:r>
      <w:proofErr w:type="gramEnd"/>
      <w:r w:rsidR="00714D6D" w:rsidRPr="00EC55CE">
        <w:rPr>
          <w:rFonts w:asciiTheme="majorBidi" w:hAnsiTheme="majorBidi" w:cstheme="majorBidi"/>
        </w:rPr>
        <w:t xml:space="preserve">imprimantes, ordinateurs, onduleurs, logiciels, </w:t>
      </w:r>
      <w:proofErr w:type="spellStart"/>
      <w:r w:rsidR="00714D6D" w:rsidRPr="00EC55CE">
        <w:rPr>
          <w:rFonts w:asciiTheme="majorBidi" w:hAnsiTheme="majorBidi" w:cstheme="majorBidi"/>
        </w:rPr>
        <w:t>etc</w:t>
      </w:r>
      <w:proofErr w:type="spellEnd"/>
      <w:r w:rsidR="00714D6D" w:rsidRPr="00EC55CE">
        <w:rPr>
          <w:rFonts w:asciiTheme="majorBidi" w:hAnsiTheme="majorBidi" w:cstheme="majorBidi"/>
        </w:rPr>
        <w:t>...)</w:t>
      </w:r>
    </w:p>
    <w:p w:rsidR="00714D6D" w:rsidRPr="00EC55CE" w:rsidRDefault="00714D6D" w:rsidP="00714D6D">
      <w:pPr>
        <w:rPr>
          <w:rFonts w:asciiTheme="majorBidi" w:hAnsiTheme="majorBidi" w:cstheme="majorBidi"/>
        </w:rPr>
      </w:pPr>
      <w:r w:rsidRPr="00EC55CE">
        <w:rPr>
          <w:rFonts w:asciiTheme="majorBidi" w:hAnsiTheme="majorBidi" w:cstheme="majorBidi"/>
        </w:rPr>
        <w:t>2. Matériels de bureau (calculatrice</w:t>
      </w:r>
      <w:r w:rsidR="00B90360">
        <w:rPr>
          <w:rFonts w:asciiTheme="majorBidi" w:hAnsiTheme="majorBidi" w:cstheme="majorBidi"/>
        </w:rPr>
        <w:t>s</w:t>
      </w:r>
      <w:r w:rsidRPr="00EC55CE">
        <w:rPr>
          <w:rFonts w:asciiTheme="majorBidi" w:hAnsiTheme="majorBidi" w:cstheme="majorBidi"/>
        </w:rPr>
        <w:t>, agrafeuses, etc</w:t>
      </w:r>
      <w:r w:rsidR="00B74495" w:rsidRPr="00EC55CE">
        <w:rPr>
          <w:rFonts w:asciiTheme="majorBidi" w:hAnsiTheme="majorBidi" w:cstheme="majorBidi"/>
        </w:rPr>
        <w:t>.)</w:t>
      </w:r>
    </w:p>
    <w:p w:rsidR="00714D6D" w:rsidRPr="00EC55CE" w:rsidRDefault="007D6BBE" w:rsidP="00714D6D">
      <w:pPr>
        <w:rPr>
          <w:rFonts w:asciiTheme="majorBidi" w:hAnsiTheme="majorBidi" w:cstheme="majorBidi"/>
        </w:rPr>
      </w:pPr>
      <w:r w:rsidRPr="00EC55CE">
        <w:rPr>
          <w:rFonts w:asciiTheme="majorBidi" w:hAnsiTheme="majorBidi" w:cstheme="majorBidi"/>
        </w:rPr>
        <w:t>3. Mobilier</w:t>
      </w:r>
      <w:r w:rsidR="00714D6D" w:rsidRPr="00EC55CE">
        <w:rPr>
          <w:rFonts w:asciiTheme="majorBidi" w:hAnsiTheme="majorBidi" w:cstheme="majorBidi"/>
        </w:rPr>
        <w:t xml:space="preserve"> de bureau </w:t>
      </w:r>
      <w:r w:rsidRPr="00EC55CE">
        <w:rPr>
          <w:rFonts w:asciiTheme="majorBidi" w:hAnsiTheme="majorBidi" w:cstheme="majorBidi"/>
        </w:rPr>
        <w:t>(bureau</w:t>
      </w:r>
      <w:r w:rsidR="00B90360">
        <w:rPr>
          <w:rFonts w:asciiTheme="majorBidi" w:hAnsiTheme="majorBidi" w:cstheme="majorBidi"/>
        </w:rPr>
        <w:t>x</w:t>
      </w:r>
      <w:r w:rsidR="00714D6D" w:rsidRPr="00EC55CE">
        <w:rPr>
          <w:rFonts w:asciiTheme="majorBidi" w:hAnsiTheme="majorBidi" w:cstheme="majorBidi"/>
        </w:rPr>
        <w:t xml:space="preserve">, fauteuils, chaises, </w:t>
      </w:r>
      <w:proofErr w:type="spellStart"/>
      <w:r w:rsidR="00714D6D" w:rsidRPr="00EC55CE">
        <w:rPr>
          <w:rFonts w:asciiTheme="majorBidi" w:hAnsiTheme="majorBidi" w:cstheme="majorBidi"/>
        </w:rPr>
        <w:t>etc</w:t>
      </w:r>
      <w:proofErr w:type="spellEnd"/>
      <w:r w:rsidR="00714D6D" w:rsidRPr="00EC55CE">
        <w:rPr>
          <w:rFonts w:asciiTheme="majorBidi" w:hAnsiTheme="majorBidi" w:cstheme="majorBidi"/>
        </w:rPr>
        <w:t>...)</w:t>
      </w:r>
    </w:p>
    <w:p w:rsidR="00714D6D" w:rsidRPr="00EC55CE" w:rsidRDefault="00714D6D" w:rsidP="00714D6D">
      <w:pPr>
        <w:rPr>
          <w:rFonts w:asciiTheme="majorBidi" w:hAnsiTheme="majorBidi" w:cstheme="majorBidi"/>
        </w:rPr>
      </w:pPr>
      <w:r w:rsidRPr="00EC55CE">
        <w:rPr>
          <w:rFonts w:asciiTheme="majorBidi" w:hAnsiTheme="majorBidi" w:cstheme="majorBidi"/>
        </w:rPr>
        <w:t xml:space="preserve">4. Fourniture de bureau (rames de papiers, cahiers, classeurs, registres, stylos, </w:t>
      </w:r>
      <w:proofErr w:type="spellStart"/>
      <w:r w:rsidRPr="00EC55CE">
        <w:rPr>
          <w:rFonts w:asciiTheme="majorBidi" w:hAnsiTheme="majorBidi" w:cstheme="majorBidi"/>
        </w:rPr>
        <w:t>etc</w:t>
      </w:r>
      <w:proofErr w:type="spellEnd"/>
      <w:r w:rsidRPr="00EC55CE">
        <w:rPr>
          <w:rFonts w:asciiTheme="majorBidi" w:hAnsiTheme="majorBidi" w:cstheme="majorBidi"/>
        </w:rPr>
        <w:t>...)</w:t>
      </w:r>
    </w:p>
    <w:p w:rsidR="00714D6D" w:rsidRPr="00EC55CE" w:rsidRDefault="00714D6D" w:rsidP="00714D6D">
      <w:pPr>
        <w:rPr>
          <w:rFonts w:asciiTheme="majorBidi" w:hAnsiTheme="majorBidi" w:cstheme="majorBidi"/>
        </w:rPr>
      </w:pPr>
      <w:r w:rsidRPr="00EC55CE">
        <w:rPr>
          <w:rFonts w:asciiTheme="majorBidi" w:hAnsiTheme="majorBidi" w:cstheme="majorBidi"/>
        </w:rPr>
        <w:t xml:space="preserve">5. Fourniture de matériel de communication (postes téléphoniques, </w:t>
      </w:r>
      <w:proofErr w:type="spellStart"/>
      <w:r w:rsidRPr="00EC55CE">
        <w:rPr>
          <w:rFonts w:asciiTheme="majorBidi" w:hAnsiTheme="majorBidi" w:cstheme="majorBidi"/>
        </w:rPr>
        <w:t>etc</w:t>
      </w:r>
      <w:proofErr w:type="spellEnd"/>
      <w:r w:rsidRPr="00EC55CE">
        <w:rPr>
          <w:rFonts w:asciiTheme="majorBidi" w:hAnsiTheme="majorBidi" w:cstheme="majorBidi"/>
        </w:rPr>
        <w:t>...)</w:t>
      </w:r>
    </w:p>
    <w:p w:rsidR="00714D6D" w:rsidRPr="00EC55CE" w:rsidRDefault="00714D6D" w:rsidP="00C043AD">
      <w:pPr>
        <w:rPr>
          <w:rFonts w:asciiTheme="majorBidi" w:hAnsiTheme="majorBidi" w:cstheme="majorBidi"/>
        </w:rPr>
      </w:pPr>
      <w:r w:rsidRPr="00EC55CE">
        <w:rPr>
          <w:rFonts w:asciiTheme="majorBidi" w:hAnsiTheme="majorBidi" w:cstheme="majorBidi"/>
        </w:rPr>
        <w:t>6. Matériel d’aménagement (climatiseur</w:t>
      </w:r>
      <w:r w:rsidR="00B90360">
        <w:rPr>
          <w:rFonts w:asciiTheme="majorBidi" w:hAnsiTheme="majorBidi" w:cstheme="majorBidi"/>
        </w:rPr>
        <w:t>s</w:t>
      </w:r>
      <w:r w:rsidRPr="00EC55CE">
        <w:rPr>
          <w:rFonts w:asciiTheme="majorBidi" w:hAnsiTheme="majorBidi" w:cstheme="majorBidi"/>
        </w:rPr>
        <w:t xml:space="preserve"> ventilateurs, </w:t>
      </w:r>
      <w:proofErr w:type="spellStart"/>
      <w:r w:rsidRPr="00EC55CE">
        <w:rPr>
          <w:rFonts w:asciiTheme="majorBidi" w:hAnsiTheme="majorBidi" w:cstheme="majorBidi"/>
        </w:rPr>
        <w:t>etc</w:t>
      </w:r>
      <w:proofErr w:type="spellEnd"/>
      <w:r w:rsidRPr="00EC55CE">
        <w:rPr>
          <w:rFonts w:asciiTheme="majorBidi" w:hAnsiTheme="majorBidi" w:cstheme="majorBidi"/>
        </w:rPr>
        <w:t xml:space="preserve"> ...)</w:t>
      </w:r>
    </w:p>
    <w:p w:rsidR="00714D6D" w:rsidRPr="00EC55CE" w:rsidRDefault="00714D6D" w:rsidP="00714D6D">
      <w:pPr>
        <w:rPr>
          <w:rFonts w:asciiTheme="majorBidi" w:hAnsiTheme="majorBidi" w:cstheme="majorBidi"/>
        </w:rPr>
      </w:pPr>
      <w:r w:rsidRPr="00EC55CE">
        <w:rPr>
          <w:rFonts w:asciiTheme="majorBidi" w:hAnsiTheme="majorBidi" w:cstheme="majorBidi"/>
        </w:rPr>
        <w:t>7. Maintenance de matériels et logiciels informatiques.</w:t>
      </w:r>
    </w:p>
    <w:p w:rsidR="00714D6D" w:rsidRPr="00EC55CE" w:rsidRDefault="00714D6D" w:rsidP="00714D6D">
      <w:pPr>
        <w:rPr>
          <w:rFonts w:asciiTheme="majorBidi" w:hAnsiTheme="majorBidi" w:cstheme="majorBidi"/>
        </w:rPr>
      </w:pPr>
      <w:r w:rsidRPr="00EC55CE">
        <w:rPr>
          <w:rFonts w:asciiTheme="majorBidi" w:hAnsiTheme="majorBidi" w:cstheme="majorBidi"/>
        </w:rPr>
        <w:t>8. Travaux d’imprimerie</w:t>
      </w:r>
      <w:r w:rsidR="00904969" w:rsidRPr="00EC55CE">
        <w:rPr>
          <w:rFonts w:asciiTheme="majorBidi" w:hAnsiTheme="majorBidi" w:cstheme="majorBidi"/>
        </w:rPr>
        <w:t xml:space="preserve"> (papiers entête, carnets à souches « reçus », </w:t>
      </w:r>
      <w:proofErr w:type="spellStart"/>
      <w:r w:rsidR="00904969" w:rsidRPr="00EC55CE">
        <w:rPr>
          <w:rFonts w:asciiTheme="majorBidi" w:hAnsiTheme="majorBidi" w:cstheme="majorBidi"/>
        </w:rPr>
        <w:t>ect</w:t>
      </w:r>
      <w:proofErr w:type="spellEnd"/>
      <w:r w:rsidR="00904969" w:rsidRPr="00EC55CE">
        <w:rPr>
          <w:rFonts w:asciiTheme="majorBidi" w:hAnsiTheme="majorBidi" w:cstheme="majorBidi"/>
        </w:rPr>
        <w:t xml:space="preserve">.) </w:t>
      </w:r>
    </w:p>
    <w:p w:rsidR="00714D6D" w:rsidRPr="00EC55CE" w:rsidRDefault="00714D6D" w:rsidP="00714D6D">
      <w:pPr>
        <w:rPr>
          <w:rFonts w:asciiTheme="majorBidi" w:hAnsiTheme="majorBidi" w:cstheme="majorBidi"/>
        </w:rPr>
      </w:pPr>
      <w:r w:rsidRPr="00EC55CE">
        <w:rPr>
          <w:rFonts w:asciiTheme="majorBidi" w:hAnsiTheme="majorBidi" w:cstheme="majorBidi"/>
        </w:rPr>
        <w:t>9. Travaux de menuiserie bois et aluminium</w:t>
      </w:r>
    </w:p>
    <w:p w:rsidR="00714D6D" w:rsidRPr="00EC55CE" w:rsidRDefault="00714D6D" w:rsidP="00904969">
      <w:pPr>
        <w:rPr>
          <w:rFonts w:asciiTheme="majorBidi" w:hAnsiTheme="majorBidi" w:cstheme="majorBidi"/>
        </w:rPr>
      </w:pPr>
      <w:r w:rsidRPr="00EC55CE">
        <w:rPr>
          <w:rFonts w:asciiTheme="majorBidi" w:hAnsiTheme="majorBidi" w:cstheme="majorBidi"/>
        </w:rPr>
        <w:t>10. Travaux de maçonnerie, de carrelage, et de plomberie</w:t>
      </w:r>
    </w:p>
    <w:p w:rsidR="00714D6D" w:rsidRPr="00EC55CE" w:rsidRDefault="00904969" w:rsidP="00714D6D">
      <w:pPr>
        <w:rPr>
          <w:rFonts w:asciiTheme="majorBidi" w:hAnsiTheme="majorBidi" w:cstheme="majorBidi"/>
        </w:rPr>
      </w:pPr>
      <w:r w:rsidRPr="00EC55CE">
        <w:rPr>
          <w:rFonts w:asciiTheme="majorBidi" w:hAnsiTheme="majorBidi" w:cstheme="majorBidi"/>
        </w:rPr>
        <w:t>11</w:t>
      </w:r>
      <w:r w:rsidR="00714D6D" w:rsidRPr="00EC55CE">
        <w:rPr>
          <w:rFonts w:asciiTheme="majorBidi" w:hAnsiTheme="majorBidi" w:cstheme="majorBidi"/>
        </w:rPr>
        <w:t>. Garage de mécanique automobile</w:t>
      </w:r>
    </w:p>
    <w:p w:rsidR="00714D6D" w:rsidRPr="00EC55CE" w:rsidRDefault="00904969" w:rsidP="00714D6D">
      <w:pPr>
        <w:rPr>
          <w:rFonts w:asciiTheme="majorBidi" w:hAnsiTheme="majorBidi" w:cstheme="majorBidi"/>
        </w:rPr>
      </w:pPr>
      <w:r w:rsidRPr="00EC55CE">
        <w:rPr>
          <w:rFonts w:asciiTheme="majorBidi" w:hAnsiTheme="majorBidi" w:cstheme="majorBidi"/>
        </w:rPr>
        <w:t>12</w:t>
      </w:r>
      <w:r w:rsidR="00714D6D" w:rsidRPr="00EC55CE">
        <w:rPr>
          <w:rFonts w:asciiTheme="majorBidi" w:hAnsiTheme="majorBidi" w:cstheme="majorBidi"/>
        </w:rPr>
        <w:t>. Entretien et nettoyage bâtiments</w:t>
      </w:r>
    </w:p>
    <w:p w:rsidR="00714D6D" w:rsidRPr="00EC55CE" w:rsidRDefault="00904969" w:rsidP="00714D6D">
      <w:pPr>
        <w:rPr>
          <w:rFonts w:asciiTheme="majorBidi" w:hAnsiTheme="majorBidi" w:cstheme="majorBidi"/>
        </w:rPr>
      </w:pPr>
      <w:r w:rsidRPr="00EC55CE">
        <w:rPr>
          <w:rFonts w:asciiTheme="majorBidi" w:hAnsiTheme="majorBidi" w:cstheme="majorBidi"/>
        </w:rPr>
        <w:t>13</w:t>
      </w:r>
      <w:r w:rsidR="00714D6D" w:rsidRPr="00EC55CE">
        <w:rPr>
          <w:rFonts w:asciiTheme="majorBidi" w:hAnsiTheme="majorBidi" w:cstheme="majorBidi"/>
        </w:rPr>
        <w:t xml:space="preserve">. Cabinet d’études et conseils, ingénierie, audit, </w:t>
      </w:r>
      <w:r w:rsidR="00A026E6">
        <w:rPr>
          <w:rFonts w:asciiTheme="majorBidi" w:hAnsiTheme="majorBidi" w:cstheme="majorBidi"/>
        </w:rPr>
        <w:t xml:space="preserve">avocat, </w:t>
      </w:r>
      <w:r w:rsidRPr="00EC55CE">
        <w:rPr>
          <w:rFonts w:asciiTheme="majorBidi" w:hAnsiTheme="majorBidi" w:cstheme="majorBidi"/>
        </w:rPr>
        <w:t>etc.</w:t>
      </w:r>
    </w:p>
    <w:p w:rsidR="00714D6D" w:rsidRPr="00EC55CE" w:rsidRDefault="00904969" w:rsidP="00714D6D">
      <w:pPr>
        <w:autoSpaceDE w:val="0"/>
        <w:autoSpaceDN w:val="0"/>
        <w:adjustRightInd w:val="0"/>
        <w:jc w:val="both"/>
        <w:rPr>
          <w:rFonts w:asciiTheme="majorBidi" w:hAnsiTheme="majorBidi" w:cstheme="majorBidi"/>
          <w:color w:val="000000"/>
        </w:rPr>
      </w:pPr>
      <w:r w:rsidRPr="00EC55CE">
        <w:rPr>
          <w:rFonts w:asciiTheme="majorBidi" w:hAnsiTheme="majorBidi" w:cstheme="majorBidi"/>
        </w:rPr>
        <w:lastRenderedPageBreak/>
        <w:t>14</w:t>
      </w:r>
      <w:r w:rsidR="00714D6D" w:rsidRPr="00EC55CE">
        <w:rPr>
          <w:rFonts w:asciiTheme="majorBidi" w:hAnsiTheme="majorBidi" w:cstheme="majorBidi"/>
        </w:rPr>
        <w:t>. Agen</w:t>
      </w:r>
      <w:r w:rsidR="00A026E6">
        <w:rPr>
          <w:rFonts w:asciiTheme="majorBidi" w:hAnsiTheme="majorBidi" w:cstheme="majorBidi"/>
        </w:rPr>
        <w:t>ce de voyage</w:t>
      </w:r>
    </w:p>
    <w:p w:rsidR="00714D6D" w:rsidRPr="00EC55CE" w:rsidRDefault="00714D6D" w:rsidP="00714D6D">
      <w:pPr>
        <w:autoSpaceDE w:val="0"/>
        <w:autoSpaceDN w:val="0"/>
        <w:adjustRightInd w:val="0"/>
        <w:jc w:val="both"/>
        <w:rPr>
          <w:rFonts w:asciiTheme="majorBidi" w:hAnsiTheme="majorBidi" w:cstheme="majorBidi"/>
          <w:color w:val="000000"/>
        </w:rPr>
      </w:pPr>
    </w:p>
    <w:p w:rsidR="00F81B9D" w:rsidRPr="00EC55CE" w:rsidRDefault="00F81B9D" w:rsidP="00F81B9D">
      <w:pPr>
        <w:autoSpaceDE w:val="0"/>
        <w:autoSpaceDN w:val="0"/>
        <w:adjustRightInd w:val="0"/>
        <w:rPr>
          <w:rFonts w:asciiTheme="majorBidi" w:hAnsiTheme="majorBidi" w:cstheme="majorBidi"/>
        </w:rPr>
      </w:pPr>
    </w:p>
    <w:p w:rsidR="00F81B9D" w:rsidRPr="00EC55CE" w:rsidRDefault="00F81B9D" w:rsidP="00F81B9D">
      <w:pPr>
        <w:autoSpaceDE w:val="0"/>
        <w:autoSpaceDN w:val="0"/>
        <w:adjustRightInd w:val="0"/>
        <w:jc w:val="both"/>
        <w:rPr>
          <w:rFonts w:asciiTheme="majorBidi" w:hAnsiTheme="majorBidi" w:cstheme="majorBidi"/>
          <w:color w:val="000000"/>
        </w:rPr>
      </w:pPr>
    </w:p>
    <w:p w:rsidR="00F81B9D" w:rsidRPr="00EC55CE" w:rsidRDefault="00F81B9D" w:rsidP="00F81B9D">
      <w:pPr>
        <w:pStyle w:val="Corpsdetexte2"/>
        <w:ind w:right="144"/>
        <w:rPr>
          <w:rFonts w:asciiTheme="majorBidi" w:hAnsiTheme="majorBidi" w:cstheme="majorBidi"/>
          <w:color w:val="000000"/>
        </w:rPr>
      </w:pPr>
    </w:p>
    <w:p w:rsidR="00531FA7" w:rsidRDefault="00F81B9D" w:rsidP="00531FA7">
      <w:pPr>
        <w:rPr>
          <w:rFonts w:ascii="Calibri" w:hAnsi="Calibri"/>
        </w:rPr>
      </w:pPr>
      <w:r w:rsidRPr="00EC55CE">
        <w:rPr>
          <w:rFonts w:asciiTheme="majorBidi" w:hAnsiTheme="majorBidi" w:cstheme="majorBidi"/>
          <w:u w:val="single"/>
        </w:rPr>
        <w:t>Dépôts de dossiers et renseignements complémentaires</w:t>
      </w:r>
      <w:r w:rsidR="009C7D88" w:rsidRPr="00EC55CE">
        <w:rPr>
          <w:rFonts w:asciiTheme="majorBidi" w:hAnsiTheme="majorBidi" w:cstheme="majorBidi"/>
        </w:rPr>
        <w:t xml:space="preserve"> : </w:t>
      </w:r>
      <w:r w:rsidR="00A026E6">
        <w:rPr>
          <w:rFonts w:asciiTheme="majorBidi" w:hAnsiTheme="majorBidi" w:cstheme="majorBidi"/>
        </w:rPr>
        <w:t>Port de Tanit</w:t>
      </w:r>
      <w:r w:rsidR="00131862">
        <w:rPr>
          <w:rFonts w:asciiTheme="majorBidi" w:hAnsiTheme="majorBidi" w:cstheme="majorBidi"/>
        </w:rPr>
        <w:t>/ Secrétariat du (CIAIS</w:t>
      </w:r>
      <w:r w:rsidR="00131862" w:rsidRPr="00EC55CE">
        <w:rPr>
          <w:rFonts w:asciiTheme="majorBidi" w:hAnsiTheme="majorBidi" w:cstheme="majorBidi"/>
        </w:rPr>
        <w:t>)</w:t>
      </w:r>
      <w:r w:rsidR="00131862">
        <w:rPr>
          <w:rFonts w:asciiTheme="majorBidi" w:hAnsiTheme="majorBidi" w:cstheme="majorBidi"/>
        </w:rPr>
        <w:t>.</w:t>
      </w:r>
      <w:r w:rsidR="009C7D88" w:rsidRPr="00EC55CE">
        <w:rPr>
          <w:rFonts w:asciiTheme="majorBidi" w:hAnsiTheme="majorBidi" w:cstheme="majorBidi"/>
        </w:rPr>
        <w:t>au siège d</w:t>
      </w:r>
      <w:r w:rsidR="00A026E6">
        <w:rPr>
          <w:rFonts w:asciiTheme="majorBidi" w:hAnsiTheme="majorBidi" w:cstheme="majorBidi"/>
        </w:rPr>
        <w:t xml:space="preserve">u Port </w:t>
      </w:r>
      <w:r w:rsidR="009C7D88" w:rsidRPr="00EC55CE">
        <w:rPr>
          <w:rFonts w:asciiTheme="majorBidi" w:hAnsiTheme="majorBidi" w:cstheme="majorBidi"/>
        </w:rPr>
        <w:t>(</w:t>
      </w:r>
      <w:r w:rsidR="00A026E6" w:rsidRPr="00247E01">
        <w:rPr>
          <w:rFonts w:asciiTheme="majorBidi" w:hAnsiTheme="majorBidi" w:cstheme="majorBidi"/>
        </w:rPr>
        <w:t xml:space="preserve">Commune de </w:t>
      </w:r>
      <w:proofErr w:type="spellStart"/>
      <w:r w:rsidR="00A026E6" w:rsidRPr="00247E01">
        <w:rPr>
          <w:rFonts w:asciiTheme="majorBidi" w:hAnsiTheme="majorBidi" w:cstheme="majorBidi"/>
        </w:rPr>
        <w:t>Mhejrett</w:t>
      </w:r>
      <w:proofErr w:type="spellEnd"/>
      <w:r w:rsidR="00A026E6" w:rsidRPr="00247E01">
        <w:rPr>
          <w:rFonts w:asciiTheme="majorBidi" w:hAnsiTheme="majorBidi" w:cstheme="majorBidi"/>
        </w:rPr>
        <w:t xml:space="preserve">, </w:t>
      </w:r>
      <w:proofErr w:type="spellStart"/>
      <w:r w:rsidR="00A026E6" w:rsidRPr="00247E01">
        <w:rPr>
          <w:rFonts w:asciiTheme="majorBidi" w:hAnsiTheme="majorBidi" w:cstheme="majorBidi"/>
        </w:rPr>
        <w:t>Moughataa</w:t>
      </w:r>
      <w:proofErr w:type="spellEnd"/>
      <w:r w:rsidR="00A026E6" w:rsidRPr="00247E01">
        <w:rPr>
          <w:rFonts w:asciiTheme="majorBidi" w:hAnsiTheme="majorBidi" w:cstheme="majorBidi"/>
        </w:rPr>
        <w:t xml:space="preserve"> de </w:t>
      </w:r>
      <w:proofErr w:type="spellStart"/>
      <w:r w:rsidR="00A026E6" w:rsidRPr="00247E01">
        <w:rPr>
          <w:rFonts w:asciiTheme="majorBidi" w:hAnsiTheme="majorBidi" w:cstheme="majorBidi"/>
        </w:rPr>
        <w:t>Bénichaab</w:t>
      </w:r>
      <w:proofErr w:type="spellEnd"/>
      <w:r w:rsidR="00A026E6" w:rsidRPr="00247E01">
        <w:rPr>
          <w:rFonts w:asciiTheme="majorBidi" w:hAnsiTheme="majorBidi" w:cstheme="majorBidi"/>
        </w:rPr>
        <w:t>, Wilaya de l’</w:t>
      </w:r>
      <w:proofErr w:type="spellStart"/>
      <w:r w:rsidR="00A026E6" w:rsidRPr="00247E01">
        <w:rPr>
          <w:rFonts w:asciiTheme="majorBidi" w:hAnsiTheme="majorBidi" w:cstheme="majorBidi"/>
        </w:rPr>
        <w:t>Inchiri</w:t>
      </w:r>
      <w:proofErr w:type="spellEnd"/>
      <w:r w:rsidR="00A026E6" w:rsidRPr="00247E01">
        <w:rPr>
          <w:rFonts w:asciiTheme="majorBidi" w:hAnsiTheme="majorBidi" w:cstheme="majorBidi"/>
        </w:rPr>
        <w:t>)</w:t>
      </w:r>
      <w:r w:rsidR="00531FA7" w:rsidRPr="00247E01">
        <w:rPr>
          <w:rFonts w:asciiTheme="majorBidi" w:hAnsiTheme="majorBidi" w:cstheme="majorBidi"/>
        </w:rPr>
        <w:t>,</w:t>
      </w:r>
    </w:p>
    <w:p w:rsidR="00F81B9D" w:rsidRPr="00EC55CE" w:rsidRDefault="009C7D88" w:rsidP="00531FA7">
      <w:pPr>
        <w:rPr>
          <w:rFonts w:asciiTheme="majorBidi" w:hAnsiTheme="majorBidi" w:cstheme="majorBidi"/>
        </w:rPr>
      </w:pPr>
      <w:r w:rsidRPr="00EC55CE">
        <w:rPr>
          <w:rFonts w:asciiTheme="majorBidi" w:hAnsiTheme="majorBidi" w:cstheme="majorBidi"/>
        </w:rPr>
        <w:t xml:space="preserve"> Téléphone</w:t>
      </w:r>
      <w:r w:rsidR="00531FA7">
        <w:rPr>
          <w:rFonts w:asciiTheme="majorBidi" w:hAnsiTheme="majorBidi" w:cstheme="majorBidi"/>
        </w:rPr>
        <w:t>: +(222)</w:t>
      </w:r>
      <w:r w:rsidR="002F4CDD">
        <w:rPr>
          <w:rFonts w:asciiTheme="majorBidi" w:hAnsiTheme="majorBidi" w:cstheme="majorBidi"/>
        </w:rPr>
        <w:t>282213</w:t>
      </w:r>
      <w:r w:rsidR="00531FA7">
        <w:rPr>
          <w:rFonts w:asciiTheme="majorBidi" w:hAnsiTheme="majorBidi" w:cstheme="majorBidi"/>
        </w:rPr>
        <w:t>50</w:t>
      </w:r>
      <w:r w:rsidRPr="00EC55CE">
        <w:rPr>
          <w:rFonts w:asciiTheme="majorBidi" w:hAnsiTheme="majorBidi" w:cstheme="majorBidi"/>
        </w:rPr>
        <w:t xml:space="preserve">, </w:t>
      </w:r>
      <w:r w:rsidR="00131862">
        <w:rPr>
          <w:rFonts w:asciiTheme="majorBidi" w:hAnsiTheme="majorBidi" w:cstheme="majorBidi"/>
        </w:rPr>
        <w:t>ci</w:t>
      </w:r>
      <w:r w:rsidR="00971B8F" w:rsidRPr="00247E01">
        <w:rPr>
          <w:rFonts w:asciiTheme="majorBidi" w:hAnsiTheme="majorBidi" w:cstheme="majorBidi"/>
        </w:rPr>
        <w:t>a</w:t>
      </w:r>
      <w:r w:rsidR="00131862">
        <w:rPr>
          <w:rFonts w:asciiTheme="majorBidi" w:hAnsiTheme="majorBidi" w:cstheme="majorBidi"/>
        </w:rPr>
        <w:t>is</w:t>
      </w:r>
      <w:r w:rsidR="00971B8F" w:rsidRPr="00247E01">
        <w:rPr>
          <w:rFonts w:asciiTheme="majorBidi" w:hAnsiTheme="majorBidi" w:cstheme="majorBidi"/>
        </w:rPr>
        <w:t>detanit</w:t>
      </w:r>
      <w:r w:rsidR="00531FA7" w:rsidRPr="00247E01">
        <w:rPr>
          <w:rFonts w:asciiTheme="majorBidi" w:hAnsiTheme="majorBidi" w:cstheme="majorBidi"/>
        </w:rPr>
        <w:t>@gmail.com</w:t>
      </w:r>
      <w:r w:rsidRPr="00247E01">
        <w:rPr>
          <w:rFonts w:asciiTheme="majorBidi" w:hAnsiTheme="majorBidi" w:cstheme="majorBidi"/>
        </w:rPr>
        <w:t>.</w:t>
      </w:r>
    </w:p>
    <w:p w:rsidR="006C425C" w:rsidRPr="00EC55CE" w:rsidRDefault="006C425C" w:rsidP="00F81B9D">
      <w:pPr>
        <w:rPr>
          <w:rFonts w:asciiTheme="majorBidi" w:hAnsiTheme="majorBidi" w:cstheme="majorBidi"/>
        </w:rPr>
      </w:pPr>
    </w:p>
    <w:p w:rsidR="006C425C" w:rsidRPr="00EC55CE" w:rsidRDefault="006C425C" w:rsidP="00F81B9D">
      <w:pPr>
        <w:rPr>
          <w:rFonts w:asciiTheme="majorBidi" w:hAnsiTheme="majorBidi" w:cstheme="majorBidi"/>
        </w:rPr>
      </w:pPr>
    </w:p>
    <w:p w:rsidR="006C425C" w:rsidRPr="00EC55CE" w:rsidRDefault="006C425C" w:rsidP="00F81B9D">
      <w:pPr>
        <w:rPr>
          <w:rFonts w:asciiTheme="majorBidi" w:hAnsiTheme="majorBidi" w:cstheme="majorBidi"/>
        </w:rPr>
      </w:pPr>
    </w:p>
    <w:p w:rsidR="006C425C" w:rsidRPr="00EC55CE" w:rsidRDefault="006C425C" w:rsidP="006C425C">
      <w:pPr>
        <w:jc w:val="right"/>
        <w:rPr>
          <w:rFonts w:asciiTheme="majorBidi" w:hAnsiTheme="majorBidi" w:cstheme="majorBidi"/>
        </w:rPr>
      </w:pPr>
      <w:r w:rsidRPr="00EC55CE">
        <w:rPr>
          <w:rFonts w:asciiTheme="majorBidi" w:hAnsiTheme="majorBidi" w:cstheme="majorBidi"/>
        </w:rPr>
        <w:t xml:space="preserve">Le Directeur Général </w:t>
      </w:r>
    </w:p>
    <w:p w:rsidR="009C7D88" w:rsidRPr="00EC55CE" w:rsidRDefault="009C7D88" w:rsidP="00F81B9D">
      <w:pPr>
        <w:jc w:val="right"/>
        <w:rPr>
          <w:rFonts w:asciiTheme="majorBidi" w:hAnsiTheme="majorBidi" w:cstheme="majorBidi"/>
        </w:rPr>
      </w:pPr>
    </w:p>
    <w:p w:rsidR="009C7D88" w:rsidRPr="00EC55CE" w:rsidRDefault="009C7D88" w:rsidP="00F81B9D">
      <w:pPr>
        <w:jc w:val="right"/>
        <w:rPr>
          <w:rFonts w:asciiTheme="majorBidi" w:hAnsiTheme="majorBidi" w:cstheme="majorBidi"/>
        </w:rPr>
      </w:pPr>
    </w:p>
    <w:p w:rsidR="00524102" w:rsidRPr="00EC55CE" w:rsidRDefault="00524102">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904969" w:rsidRPr="00EC55CE" w:rsidRDefault="00904969">
      <w:pPr>
        <w:rPr>
          <w:rFonts w:asciiTheme="majorBidi" w:hAnsiTheme="majorBidi" w:cstheme="majorBidi"/>
        </w:rPr>
      </w:pPr>
    </w:p>
    <w:p w:rsidR="00AB0C79" w:rsidRPr="00EC55CE" w:rsidRDefault="00AB0C79">
      <w:pPr>
        <w:rPr>
          <w:rFonts w:asciiTheme="majorBidi" w:hAnsiTheme="majorBidi" w:cstheme="majorBidi"/>
        </w:rPr>
        <w:sectPr w:rsidR="00AB0C79" w:rsidRPr="00EC55CE" w:rsidSect="00E44C21">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134" w:header="708" w:footer="708" w:gutter="0"/>
          <w:cols w:space="708"/>
          <w:docGrid w:linePitch="360"/>
        </w:sectPr>
      </w:pPr>
    </w:p>
    <w:p w:rsidR="00355869" w:rsidRPr="00EC55CE" w:rsidRDefault="00355869" w:rsidP="00355869">
      <w:pPr>
        <w:autoSpaceDE w:val="0"/>
        <w:autoSpaceDN w:val="0"/>
        <w:adjustRightInd w:val="0"/>
        <w:jc w:val="center"/>
        <w:rPr>
          <w:rFonts w:asciiTheme="majorBidi" w:hAnsiTheme="majorBidi" w:cstheme="majorBidi"/>
        </w:rPr>
      </w:pPr>
      <w:r w:rsidRPr="00EC55CE">
        <w:rPr>
          <w:rFonts w:asciiTheme="majorBidi" w:hAnsiTheme="majorBidi" w:cstheme="majorBidi"/>
        </w:rPr>
        <w:lastRenderedPageBreak/>
        <w:t>REPUBLIQUE ISLAMIQUE DE MAURITANIE</w:t>
      </w:r>
    </w:p>
    <w:p w:rsidR="00355869" w:rsidRPr="00EC55CE" w:rsidRDefault="00355869" w:rsidP="00355869">
      <w:pPr>
        <w:autoSpaceDE w:val="0"/>
        <w:autoSpaceDN w:val="0"/>
        <w:adjustRightInd w:val="0"/>
        <w:jc w:val="center"/>
        <w:rPr>
          <w:rFonts w:asciiTheme="majorBidi" w:hAnsiTheme="majorBidi" w:cstheme="majorBidi"/>
        </w:rPr>
      </w:pPr>
      <w:r w:rsidRPr="00EC55CE">
        <w:rPr>
          <w:rFonts w:asciiTheme="majorBidi" w:hAnsiTheme="majorBidi" w:cstheme="majorBidi"/>
        </w:rPr>
        <w:t>HONNEUR – FRATERNITE- JUSTICE</w:t>
      </w:r>
    </w:p>
    <w:p w:rsidR="00355869" w:rsidRPr="00EC55CE" w:rsidRDefault="00355869" w:rsidP="00355869">
      <w:pPr>
        <w:autoSpaceDE w:val="0"/>
        <w:autoSpaceDN w:val="0"/>
        <w:adjustRightInd w:val="0"/>
        <w:jc w:val="center"/>
        <w:rPr>
          <w:rFonts w:asciiTheme="majorBidi" w:hAnsiTheme="majorBidi" w:cstheme="majorBidi"/>
        </w:rPr>
      </w:pPr>
    </w:p>
    <w:p w:rsidR="00355869" w:rsidRPr="00EC55CE" w:rsidRDefault="00E44C21" w:rsidP="00355869">
      <w:pPr>
        <w:autoSpaceDE w:val="0"/>
        <w:autoSpaceDN w:val="0"/>
        <w:adjustRightInd w:val="0"/>
        <w:jc w:val="center"/>
        <w:rPr>
          <w:rFonts w:asciiTheme="majorBidi" w:hAnsiTheme="majorBidi" w:cstheme="majorBidi"/>
        </w:rPr>
      </w:pPr>
      <w:r>
        <w:rPr>
          <w:rFonts w:asciiTheme="majorBidi" w:hAnsiTheme="majorBidi" w:cstheme="majorBidi"/>
        </w:rPr>
        <w:t>Port de Tanit</w:t>
      </w:r>
    </w:p>
    <w:p w:rsidR="00355869" w:rsidRPr="00EC55CE" w:rsidRDefault="00355869" w:rsidP="00355869">
      <w:pPr>
        <w:autoSpaceDE w:val="0"/>
        <w:autoSpaceDN w:val="0"/>
        <w:adjustRightInd w:val="0"/>
        <w:jc w:val="center"/>
        <w:rPr>
          <w:rFonts w:asciiTheme="majorBidi" w:hAnsiTheme="majorBidi" w:cstheme="majorBidi"/>
        </w:rPr>
      </w:pPr>
    </w:p>
    <w:p w:rsidR="00355869" w:rsidRPr="00EC55CE" w:rsidRDefault="00355869" w:rsidP="00452780">
      <w:pPr>
        <w:autoSpaceDE w:val="0"/>
        <w:autoSpaceDN w:val="0"/>
        <w:adjustRightInd w:val="0"/>
        <w:jc w:val="center"/>
        <w:rPr>
          <w:rFonts w:asciiTheme="majorBidi" w:hAnsiTheme="majorBidi" w:cstheme="majorBidi"/>
        </w:rPr>
      </w:pPr>
      <w:r w:rsidRPr="00EC55CE">
        <w:rPr>
          <w:rFonts w:asciiTheme="majorBidi" w:hAnsiTheme="majorBidi" w:cstheme="majorBidi"/>
        </w:rPr>
        <w:t>PLAN ANNUEL DE</w:t>
      </w:r>
      <w:r w:rsidR="00131862">
        <w:rPr>
          <w:rFonts w:asciiTheme="majorBidi" w:hAnsiTheme="majorBidi" w:cstheme="majorBidi"/>
        </w:rPr>
        <w:t>S</w:t>
      </w:r>
      <w:r w:rsidRPr="00EC55CE">
        <w:rPr>
          <w:rFonts w:asciiTheme="majorBidi" w:hAnsiTheme="majorBidi" w:cstheme="majorBidi"/>
        </w:rPr>
        <w:t xml:space="preserve"> </w:t>
      </w:r>
      <w:r w:rsidR="00131862">
        <w:rPr>
          <w:rFonts w:asciiTheme="majorBidi" w:hAnsiTheme="majorBidi" w:cstheme="majorBidi"/>
        </w:rPr>
        <w:t>ACHATS (PAA</w:t>
      </w:r>
      <w:r w:rsidRPr="00EC55CE">
        <w:rPr>
          <w:rFonts w:asciiTheme="majorBidi" w:hAnsiTheme="majorBidi" w:cstheme="majorBidi"/>
        </w:rPr>
        <w:t>) POUR L’</w:t>
      </w:r>
      <w:r w:rsidR="00452780">
        <w:rPr>
          <w:rFonts w:asciiTheme="majorBidi" w:hAnsiTheme="majorBidi" w:cstheme="majorBidi"/>
        </w:rPr>
        <w:t>E</w:t>
      </w:r>
      <w:r w:rsidRPr="00EC55CE">
        <w:rPr>
          <w:rFonts w:asciiTheme="majorBidi" w:hAnsiTheme="majorBidi" w:cstheme="majorBidi"/>
        </w:rPr>
        <w:t xml:space="preserve">XERCICE </w:t>
      </w:r>
      <w:r w:rsidR="00452780">
        <w:rPr>
          <w:rFonts w:asciiTheme="majorBidi" w:hAnsiTheme="majorBidi" w:cstheme="majorBidi"/>
        </w:rPr>
        <w:t>202</w:t>
      </w:r>
      <w:r w:rsidR="00C03678">
        <w:rPr>
          <w:rFonts w:asciiTheme="majorBidi" w:hAnsiTheme="majorBidi" w:cstheme="majorBidi"/>
        </w:rPr>
        <w:t>1</w:t>
      </w:r>
    </w:p>
    <w:p w:rsidR="00355869" w:rsidRPr="00EC55CE" w:rsidRDefault="00355869" w:rsidP="00355869">
      <w:pPr>
        <w:autoSpaceDE w:val="0"/>
        <w:autoSpaceDN w:val="0"/>
        <w:adjustRightInd w:val="0"/>
        <w:jc w:val="center"/>
        <w:rPr>
          <w:rFonts w:asciiTheme="majorBidi" w:hAnsiTheme="majorBidi" w:cstheme="majorBidi"/>
        </w:rPr>
      </w:pPr>
    </w:p>
    <w:p w:rsidR="00355869" w:rsidRPr="00EC55CE" w:rsidRDefault="00355869">
      <w:pPr>
        <w:rPr>
          <w:rFonts w:asciiTheme="majorBidi" w:hAnsiTheme="majorBidi" w:cstheme="majorBidi"/>
        </w:rPr>
      </w:pPr>
    </w:p>
    <w:p w:rsidR="00355869" w:rsidRPr="00EC55CE" w:rsidRDefault="00355869">
      <w:pPr>
        <w:rPr>
          <w:rFonts w:asciiTheme="majorBidi" w:hAnsiTheme="majorBidi" w:cstheme="majorBidi"/>
        </w:rPr>
      </w:pPr>
    </w:p>
    <w:tbl>
      <w:tblPr>
        <w:tblW w:w="14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4"/>
        <w:gridCol w:w="2431"/>
        <w:gridCol w:w="1415"/>
        <w:gridCol w:w="1544"/>
        <w:gridCol w:w="1587"/>
        <w:gridCol w:w="1136"/>
        <w:gridCol w:w="1576"/>
        <w:gridCol w:w="1683"/>
      </w:tblGrid>
      <w:tr w:rsidR="00355869" w:rsidRPr="00EC55CE" w:rsidTr="00F66F62">
        <w:trPr>
          <w:jc w:val="center"/>
        </w:trPr>
        <w:tc>
          <w:tcPr>
            <w:tcW w:w="5265" w:type="dxa"/>
            <w:gridSpan w:val="2"/>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Objet de la dépense</w:t>
            </w:r>
          </w:p>
        </w:tc>
        <w:tc>
          <w:tcPr>
            <w:tcW w:w="1415"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Imputation budgétaire</w:t>
            </w:r>
          </w:p>
        </w:tc>
        <w:tc>
          <w:tcPr>
            <w:tcW w:w="1544"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Type de contrat</w:t>
            </w:r>
          </w:p>
        </w:tc>
        <w:tc>
          <w:tcPr>
            <w:tcW w:w="1587" w:type="dxa"/>
          </w:tcPr>
          <w:p w:rsidR="00355869" w:rsidRPr="00EC55CE" w:rsidRDefault="00355869" w:rsidP="00E85BE8">
            <w:pPr>
              <w:spacing w:line="276" w:lineRule="auto"/>
              <w:jc w:val="center"/>
              <w:rPr>
                <w:rFonts w:asciiTheme="majorBidi" w:hAnsiTheme="majorBidi" w:cstheme="majorBidi"/>
                <w:lang w:eastAsia="en-US"/>
              </w:rPr>
            </w:pPr>
          </w:p>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Mode de sélection</w:t>
            </w:r>
          </w:p>
        </w:tc>
        <w:tc>
          <w:tcPr>
            <w:tcW w:w="1136" w:type="dxa"/>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 xml:space="preserve">Coût </w:t>
            </w:r>
            <w:r w:rsidRPr="00EC55CE">
              <w:rPr>
                <w:rStyle w:val="Appelnotedebasdep"/>
                <w:rFonts w:asciiTheme="majorBidi" w:hAnsiTheme="majorBidi" w:cstheme="majorBidi"/>
                <w:lang w:eastAsia="en-US"/>
              </w:rPr>
              <w:footnoteReference w:id="2"/>
            </w:r>
            <w:r w:rsidRPr="00EC55CE">
              <w:rPr>
                <w:rFonts w:asciiTheme="majorBidi" w:hAnsiTheme="majorBidi" w:cstheme="majorBidi"/>
                <w:lang w:eastAsia="en-US"/>
              </w:rPr>
              <w:t>estimatif</w:t>
            </w:r>
          </w:p>
        </w:tc>
        <w:tc>
          <w:tcPr>
            <w:tcW w:w="1576" w:type="dxa"/>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Date prévisionnelle</w:t>
            </w:r>
          </w:p>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de lancement</w:t>
            </w:r>
          </w:p>
        </w:tc>
        <w:tc>
          <w:tcPr>
            <w:tcW w:w="1683"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Date prévisionnelle d’attribution</w:t>
            </w:r>
          </w:p>
        </w:tc>
      </w:tr>
      <w:tr w:rsidR="00355869" w:rsidRPr="00EC55CE" w:rsidTr="00F66F62">
        <w:trPr>
          <w:jc w:val="center"/>
        </w:trPr>
        <w:tc>
          <w:tcPr>
            <w:tcW w:w="2834"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Investissement</w:t>
            </w:r>
          </w:p>
        </w:tc>
        <w:tc>
          <w:tcPr>
            <w:tcW w:w="2431"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Fonctionnement</w:t>
            </w:r>
          </w:p>
        </w:tc>
        <w:tc>
          <w:tcPr>
            <w:tcW w:w="1415" w:type="dxa"/>
            <w:vAlign w:val="center"/>
          </w:tcPr>
          <w:p w:rsidR="00355869" w:rsidRPr="00EC55CE" w:rsidRDefault="00355869" w:rsidP="00E85BE8">
            <w:pPr>
              <w:spacing w:line="276" w:lineRule="auto"/>
              <w:jc w:val="center"/>
              <w:rPr>
                <w:rFonts w:asciiTheme="majorBidi" w:hAnsiTheme="majorBidi" w:cstheme="majorBidi"/>
                <w:lang w:eastAsia="en-US"/>
              </w:rPr>
            </w:pPr>
          </w:p>
        </w:tc>
        <w:tc>
          <w:tcPr>
            <w:tcW w:w="1544" w:type="dxa"/>
            <w:vAlign w:val="center"/>
          </w:tcPr>
          <w:p w:rsidR="00355869" w:rsidRPr="00EC55CE" w:rsidRDefault="00355869" w:rsidP="00E85BE8">
            <w:pPr>
              <w:spacing w:line="276" w:lineRule="auto"/>
              <w:jc w:val="center"/>
              <w:rPr>
                <w:rFonts w:asciiTheme="majorBidi" w:hAnsiTheme="majorBidi" w:cstheme="majorBidi"/>
                <w:lang w:eastAsia="en-US"/>
              </w:rPr>
            </w:pPr>
          </w:p>
        </w:tc>
        <w:tc>
          <w:tcPr>
            <w:tcW w:w="1587" w:type="dxa"/>
          </w:tcPr>
          <w:p w:rsidR="00355869" w:rsidRPr="00EC55CE" w:rsidRDefault="00355869" w:rsidP="00E85BE8">
            <w:pPr>
              <w:spacing w:line="276" w:lineRule="auto"/>
              <w:jc w:val="center"/>
              <w:rPr>
                <w:rFonts w:asciiTheme="majorBidi" w:hAnsiTheme="majorBidi" w:cstheme="majorBidi"/>
                <w:lang w:eastAsia="en-US"/>
              </w:rPr>
            </w:pPr>
          </w:p>
        </w:tc>
        <w:tc>
          <w:tcPr>
            <w:tcW w:w="1136" w:type="dxa"/>
          </w:tcPr>
          <w:p w:rsidR="00355869" w:rsidRPr="00EC55CE" w:rsidRDefault="00355869" w:rsidP="00E85BE8">
            <w:pPr>
              <w:spacing w:line="276" w:lineRule="auto"/>
              <w:jc w:val="center"/>
              <w:rPr>
                <w:rFonts w:asciiTheme="majorBidi" w:hAnsiTheme="majorBidi" w:cstheme="majorBidi"/>
                <w:lang w:eastAsia="en-US"/>
              </w:rPr>
            </w:pPr>
          </w:p>
        </w:tc>
        <w:tc>
          <w:tcPr>
            <w:tcW w:w="1576" w:type="dxa"/>
          </w:tcPr>
          <w:p w:rsidR="00355869" w:rsidRPr="00EC55CE" w:rsidRDefault="00355869" w:rsidP="00E85BE8">
            <w:pPr>
              <w:spacing w:line="276" w:lineRule="auto"/>
              <w:jc w:val="center"/>
              <w:rPr>
                <w:rFonts w:asciiTheme="majorBidi" w:hAnsiTheme="majorBidi" w:cstheme="majorBidi"/>
                <w:lang w:eastAsia="en-US"/>
              </w:rPr>
            </w:pPr>
          </w:p>
        </w:tc>
        <w:tc>
          <w:tcPr>
            <w:tcW w:w="1683" w:type="dxa"/>
            <w:vAlign w:val="center"/>
          </w:tcPr>
          <w:p w:rsidR="00355869" w:rsidRPr="00EC55CE" w:rsidRDefault="00355869" w:rsidP="00E85BE8">
            <w:pPr>
              <w:spacing w:line="276" w:lineRule="auto"/>
              <w:jc w:val="center"/>
              <w:rPr>
                <w:rFonts w:asciiTheme="majorBidi" w:hAnsiTheme="majorBidi" w:cstheme="majorBidi"/>
                <w:lang w:eastAsia="en-US"/>
              </w:rPr>
            </w:pPr>
          </w:p>
        </w:tc>
      </w:tr>
      <w:tr w:rsidR="00355869" w:rsidRPr="00EC55CE" w:rsidTr="00F66F62">
        <w:trPr>
          <w:jc w:val="center"/>
        </w:trPr>
        <w:tc>
          <w:tcPr>
            <w:tcW w:w="2834" w:type="dxa"/>
            <w:vAlign w:val="center"/>
          </w:tcPr>
          <w:p w:rsidR="00355869" w:rsidRPr="00D86076" w:rsidRDefault="00355869" w:rsidP="00E85BE8">
            <w:pPr>
              <w:spacing w:line="276" w:lineRule="auto"/>
              <w:jc w:val="center"/>
              <w:rPr>
                <w:rFonts w:asciiTheme="majorBidi" w:hAnsiTheme="majorBidi" w:cstheme="majorBidi"/>
                <w:b/>
                <w:bCs/>
                <w:lang w:eastAsia="en-US"/>
              </w:rPr>
            </w:pPr>
            <w:r w:rsidRPr="00D86076">
              <w:rPr>
                <w:rFonts w:asciiTheme="majorBidi" w:hAnsiTheme="majorBidi" w:cstheme="majorBidi"/>
                <w:b/>
                <w:bCs/>
                <w:lang w:eastAsia="en-US"/>
              </w:rPr>
              <w:t xml:space="preserve">Acquisition de matériels </w:t>
            </w:r>
            <w:r w:rsidR="00D86076" w:rsidRPr="00D86076">
              <w:rPr>
                <w:rFonts w:asciiTheme="majorBidi" w:hAnsiTheme="majorBidi" w:cstheme="majorBidi"/>
                <w:b/>
                <w:bCs/>
                <w:lang w:eastAsia="en-US"/>
              </w:rPr>
              <w:t>Bureau et Informatique</w:t>
            </w:r>
          </w:p>
        </w:tc>
        <w:tc>
          <w:tcPr>
            <w:tcW w:w="2431" w:type="dxa"/>
            <w:vAlign w:val="center"/>
          </w:tcPr>
          <w:p w:rsidR="00355869" w:rsidRPr="00EC55CE" w:rsidRDefault="00355869" w:rsidP="00E85BE8">
            <w:pPr>
              <w:spacing w:line="276" w:lineRule="auto"/>
              <w:rPr>
                <w:rFonts w:asciiTheme="majorBidi" w:hAnsiTheme="majorBidi" w:cstheme="majorBidi"/>
              </w:rPr>
            </w:pPr>
          </w:p>
        </w:tc>
        <w:tc>
          <w:tcPr>
            <w:tcW w:w="1415" w:type="dxa"/>
            <w:vAlign w:val="center"/>
          </w:tcPr>
          <w:p w:rsidR="00355869" w:rsidRPr="00EC55CE" w:rsidRDefault="00B628F3" w:rsidP="00452780">
            <w:pPr>
              <w:spacing w:line="276" w:lineRule="auto"/>
              <w:jc w:val="center"/>
              <w:rPr>
                <w:rFonts w:asciiTheme="majorBidi" w:hAnsiTheme="majorBidi" w:cstheme="majorBidi"/>
                <w:lang w:eastAsia="en-US"/>
              </w:rPr>
            </w:pPr>
            <w:r>
              <w:rPr>
                <w:rFonts w:asciiTheme="majorBidi" w:hAnsiTheme="majorBidi" w:cstheme="majorBidi"/>
                <w:lang w:eastAsia="en-US"/>
              </w:rPr>
              <w:t xml:space="preserve">Budget du Port </w:t>
            </w:r>
            <w:r w:rsidR="00EA3FA3">
              <w:rPr>
                <w:rFonts w:asciiTheme="majorBidi" w:hAnsiTheme="majorBidi" w:cstheme="majorBidi"/>
                <w:lang w:eastAsia="en-US"/>
              </w:rPr>
              <w:t>2021</w:t>
            </w:r>
          </w:p>
        </w:tc>
        <w:tc>
          <w:tcPr>
            <w:tcW w:w="1544" w:type="dxa"/>
            <w:vAlign w:val="center"/>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Pr>
          <w:p w:rsidR="00355869" w:rsidRPr="00EC55CE" w:rsidRDefault="00355869"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355869" w:rsidRPr="00EC55CE" w:rsidRDefault="00355869" w:rsidP="00E85BE8">
            <w:pPr>
              <w:spacing w:line="276" w:lineRule="auto"/>
              <w:jc w:val="center"/>
              <w:rPr>
                <w:rFonts w:asciiTheme="majorBidi" w:hAnsiTheme="majorBidi" w:cstheme="majorBidi"/>
                <w:lang w:eastAsia="en-US"/>
              </w:rPr>
            </w:pPr>
          </w:p>
        </w:tc>
        <w:tc>
          <w:tcPr>
            <w:tcW w:w="1576" w:type="dxa"/>
            <w:vAlign w:val="center"/>
          </w:tcPr>
          <w:p w:rsidR="00355869" w:rsidRPr="00EC55CE" w:rsidRDefault="007740EE" w:rsidP="00452780">
            <w:pPr>
              <w:spacing w:line="276" w:lineRule="auto"/>
              <w:jc w:val="center"/>
              <w:rPr>
                <w:rFonts w:asciiTheme="majorBidi" w:hAnsiTheme="majorBidi" w:cstheme="majorBidi"/>
                <w:lang w:eastAsia="en-US"/>
              </w:rPr>
            </w:pPr>
            <w:r>
              <w:rPr>
                <w:rFonts w:asciiTheme="majorBidi" w:hAnsiTheme="majorBidi" w:cstheme="majorBidi"/>
                <w:lang w:eastAsia="en-US"/>
              </w:rPr>
              <w:t>Mars</w:t>
            </w:r>
            <w:r w:rsidR="00EA3FA3">
              <w:rPr>
                <w:rFonts w:asciiTheme="majorBidi" w:hAnsiTheme="majorBidi" w:cstheme="majorBidi"/>
                <w:lang w:eastAsia="en-US"/>
              </w:rPr>
              <w:t xml:space="preserve"> 2021</w:t>
            </w:r>
          </w:p>
        </w:tc>
        <w:tc>
          <w:tcPr>
            <w:tcW w:w="1683" w:type="dxa"/>
            <w:vAlign w:val="center"/>
          </w:tcPr>
          <w:p w:rsidR="00355869" w:rsidRPr="00EC55CE" w:rsidRDefault="007740EE" w:rsidP="00E85BE8">
            <w:pPr>
              <w:spacing w:line="276" w:lineRule="auto"/>
              <w:jc w:val="center"/>
              <w:rPr>
                <w:rFonts w:asciiTheme="majorBidi" w:hAnsiTheme="majorBidi" w:cstheme="majorBidi"/>
                <w:lang w:eastAsia="en-US"/>
              </w:rPr>
            </w:pPr>
            <w:r>
              <w:rPr>
                <w:rFonts w:asciiTheme="majorBidi" w:hAnsiTheme="majorBidi" w:cstheme="majorBidi"/>
                <w:lang w:eastAsia="en-US"/>
              </w:rPr>
              <w:t>Mai</w:t>
            </w:r>
            <w:r w:rsidR="00EA3FA3">
              <w:rPr>
                <w:rFonts w:asciiTheme="majorBidi" w:hAnsiTheme="majorBidi" w:cstheme="majorBidi"/>
                <w:lang w:eastAsia="en-US"/>
              </w:rPr>
              <w:t xml:space="preserve"> 2021</w:t>
            </w:r>
          </w:p>
        </w:tc>
      </w:tr>
      <w:tr w:rsidR="00D86076" w:rsidRPr="00EC55CE" w:rsidTr="00F66F62">
        <w:trPr>
          <w:trHeight w:val="1046"/>
          <w:jc w:val="center"/>
        </w:trPr>
        <w:tc>
          <w:tcPr>
            <w:tcW w:w="2834" w:type="dxa"/>
            <w:vAlign w:val="center"/>
          </w:tcPr>
          <w:p w:rsidR="00D86076" w:rsidRPr="00D86076" w:rsidRDefault="00D86076" w:rsidP="00D86076">
            <w:pPr>
              <w:spacing w:line="276" w:lineRule="auto"/>
              <w:jc w:val="center"/>
              <w:rPr>
                <w:rFonts w:asciiTheme="majorBidi" w:hAnsiTheme="majorBidi" w:cstheme="majorBidi"/>
                <w:b/>
                <w:bCs/>
                <w:lang w:eastAsia="en-US"/>
              </w:rPr>
            </w:pPr>
            <w:r w:rsidRPr="00D86076">
              <w:rPr>
                <w:rFonts w:asciiTheme="majorBidi" w:hAnsiTheme="majorBidi" w:cstheme="majorBidi"/>
                <w:b/>
                <w:bCs/>
                <w:lang w:eastAsia="en-US"/>
              </w:rPr>
              <w:t xml:space="preserve">Acquisition de Mobiliers de Bureau </w:t>
            </w:r>
          </w:p>
        </w:tc>
        <w:tc>
          <w:tcPr>
            <w:tcW w:w="2431" w:type="dxa"/>
            <w:vAlign w:val="center"/>
          </w:tcPr>
          <w:p w:rsidR="00D86076" w:rsidRPr="00EC55CE" w:rsidRDefault="00D86076" w:rsidP="00D86076">
            <w:pPr>
              <w:spacing w:line="276" w:lineRule="auto"/>
              <w:rPr>
                <w:rFonts w:asciiTheme="majorBidi" w:hAnsiTheme="majorBidi" w:cstheme="majorBidi"/>
              </w:rPr>
            </w:pPr>
          </w:p>
        </w:tc>
        <w:tc>
          <w:tcPr>
            <w:tcW w:w="1415" w:type="dxa"/>
            <w:vAlign w:val="center"/>
          </w:tcPr>
          <w:p w:rsidR="00D86076" w:rsidRPr="00EC55CE" w:rsidRDefault="00B628F3" w:rsidP="0064300B">
            <w:pPr>
              <w:spacing w:line="276" w:lineRule="auto"/>
              <w:jc w:val="center"/>
              <w:rPr>
                <w:rFonts w:asciiTheme="majorBidi" w:hAnsiTheme="majorBidi" w:cstheme="majorBidi"/>
              </w:rPr>
            </w:pPr>
            <w:r>
              <w:rPr>
                <w:rFonts w:asciiTheme="majorBidi" w:hAnsiTheme="majorBidi" w:cstheme="majorBidi"/>
                <w:lang w:eastAsia="en-US"/>
              </w:rPr>
              <w:t xml:space="preserve">Budget du Port </w:t>
            </w:r>
            <w:r w:rsidR="00EA3FA3">
              <w:rPr>
                <w:rFonts w:asciiTheme="majorBidi" w:hAnsiTheme="majorBidi" w:cstheme="majorBidi"/>
                <w:lang w:eastAsia="en-US"/>
              </w:rPr>
              <w:t>2021</w:t>
            </w:r>
          </w:p>
        </w:tc>
        <w:tc>
          <w:tcPr>
            <w:tcW w:w="1544" w:type="dxa"/>
            <w:vAlign w:val="center"/>
          </w:tcPr>
          <w:p w:rsidR="00D86076" w:rsidRPr="00EC55CE" w:rsidRDefault="00D86076" w:rsidP="00D86076">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Pr>
          <w:p w:rsidR="00D86076" w:rsidRPr="00EC55CE" w:rsidRDefault="00D86076" w:rsidP="00D86076">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86076" w:rsidRPr="00EC55CE" w:rsidRDefault="00D86076" w:rsidP="00D86076">
            <w:pPr>
              <w:spacing w:line="276" w:lineRule="auto"/>
              <w:jc w:val="center"/>
              <w:rPr>
                <w:rFonts w:asciiTheme="majorBidi" w:hAnsiTheme="majorBidi" w:cstheme="majorBidi"/>
                <w:lang w:eastAsia="en-US"/>
              </w:rPr>
            </w:pPr>
          </w:p>
        </w:tc>
        <w:tc>
          <w:tcPr>
            <w:tcW w:w="1576" w:type="dxa"/>
            <w:vAlign w:val="center"/>
          </w:tcPr>
          <w:p w:rsidR="00D86076" w:rsidRPr="00EC55CE" w:rsidRDefault="007740EE" w:rsidP="00452780">
            <w:pPr>
              <w:spacing w:line="276" w:lineRule="auto"/>
              <w:jc w:val="center"/>
              <w:rPr>
                <w:rFonts w:asciiTheme="majorBidi" w:hAnsiTheme="majorBidi" w:cstheme="majorBidi"/>
                <w:lang w:eastAsia="en-US"/>
              </w:rPr>
            </w:pPr>
            <w:r>
              <w:rPr>
                <w:rFonts w:asciiTheme="majorBidi" w:hAnsiTheme="majorBidi" w:cstheme="majorBidi"/>
                <w:lang w:eastAsia="en-US"/>
              </w:rPr>
              <w:t>Mars</w:t>
            </w:r>
            <w:r w:rsidR="00EA3FA3">
              <w:rPr>
                <w:rFonts w:asciiTheme="majorBidi" w:hAnsiTheme="majorBidi" w:cstheme="majorBidi"/>
                <w:lang w:eastAsia="en-US"/>
              </w:rPr>
              <w:t xml:space="preserve"> 2021</w:t>
            </w:r>
          </w:p>
        </w:tc>
        <w:tc>
          <w:tcPr>
            <w:tcW w:w="1683" w:type="dxa"/>
          </w:tcPr>
          <w:p w:rsidR="00D86076" w:rsidRDefault="00D86076" w:rsidP="00D86076">
            <w:pPr>
              <w:spacing w:line="276" w:lineRule="auto"/>
              <w:jc w:val="center"/>
              <w:rPr>
                <w:rFonts w:asciiTheme="majorBidi" w:hAnsiTheme="majorBidi" w:cstheme="majorBidi"/>
                <w:lang w:eastAsia="en-US"/>
              </w:rPr>
            </w:pPr>
          </w:p>
          <w:p w:rsidR="00D86076" w:rsidRPr="00EC55CE" w:rsidRDefault="007740EE" w:rsidP="00D86076">
            <w:pPr>
              <w:spacing w:line="276" w:lineRule="auto"/>
              <w:jc w:val="center"/>
              <w:rPr>
                <w:rFonts w:asciiTheme="majorBidi" w:hAnsiTheme="majorBidi" w:cstheme="majorBidi"/>
                <w:lang w:eastAsia="en-US"/>
              </w:rPr>
            </w:pPr>
            <w:r>
              <w:rPr>
                <w:rFonts w:asciiTheme="majorBidi" w:hAnsiTheme="majorBidi" w:cstheme="majorBidi"/>
                <w:lang w:eastAsia="en-US"/>
              </w:rPr>
              <w:t>Juin</w:t>
            </w:r>
            <w:r w:rsidR="00EA3FA3">
              <w:rPr>
                <w:rFonts w:asciiTheme="majorBidi" w:hAnsiTheme="majorBidi" w:cstheme="majorBidi"/>
                <w:lang w:eastAsia="en-US"/>
              </w:rPr>
              <w:t xml:space="preserve"> 2021</w:t>
            </w:r>
          </w:p>
        </w:tc>
      </w:tr>
      <w:tr w:rsidR="00D86076" w:rsidRPr="00EC55CE" w:rsidTr="00F66F62">
        <w:trPr>
          <w:trHeight w:val="1046"/>
          <w:jc w:val="center"/>
        </w:trPr>
        <w:tc>
          <w:tcPr>
            <w:tcW w:w="2834" w:type="dxa"/>
            <w:vAlign w:val="center"/>
          </w:tcPr>
          <w:p w:rsidR="00D86076" w:rsidRPr="002C24D4" w:rsidRDefault="00D86076" w:rsidP="00D86076">
            <w:pPr>
              <w:spacing w:line="276" w:lineRule="auto"/>
              <w:jc w:val="center"/>
              <w:rPr>
                <w:rFonts w:asciiTheme="majorBidi" w:hAnsiTheme="majorBidi" w:cstheme="majorBidi"/>
                <w:b/>
                <w:bCs/>
                <w:lang w:eastAsia="en-US"/>
              </w:rPr>
            </w:pPr>
            <w:r w:rsidRPr="002C24D4">
              <w:rPr>
                <w:rFonts w:asciiTheme="majorBidi" w:hAnsiTheme="majorBidi" w:cstheme="majorBidi"/>
                <w:b/>
                <w:bCs/>
                <w:lang w:eastAsia="en-US"/>
              </w:rPr>
              <w:t>Acquisition de Mobiliers de logement</w:t>
            </w:r>
          </w:p>
        </w:tc>
        <w:tc>
          <w:tcPr>
            <w:tcW w:w="2431" w:type="dxa"/>
            <w:vAlign w:val="center"/>
          </w:tcPr>
          <w:p w:rsidR="00D86076" w:rsidRPr="002C24D4" w:rsidRDefault="00D86076" w:rsidP="00D86076">
            <w:pPr>
              <w:spacing w:line="276" w:lineRule="auto"/>
              <w:rPr>
                <w:rFonts w:asciiTheme="majorBidi" w:hAnsiTheme="majorBidi" w:cstheme="majorBidi"/>
              </w:rPr>
            </w:pPr>
          </w:p>
        </w:tc>
        <w:tc>
          <w:tcPr>
            <w:tcW w:w="1415" w:type="dxa"/>
            <w:vAlign w:val="center"/>
          </w:tcPr>
          <w:p w:rsidR="00D86076" w:rsidRPr="002C24D4" w:rsidRDefault="00B628F3" w:rsidP="002C24D4">
            <w:pPr>
              <w:spacing w:line="276" w:lineRule="auto"/>
              <w:rPr>
                <w:rFonts w:asciiTheme="majorBidi" w:hAnsiTheme="majorBidi" w:cstheme="majorBidi"/>
              </w:rPr>
            </w:pPr>
            <w:r w:rsidRPr="002C24D4">
              <w:rPr>
                <w:rFonts w:asciiTheme="majorBidi" w:hAnsiTheme="majorBidi" w:cstheme="majorBidi"/>
                <w:lang w:eastAsia="en-US"/>
              </w:rPr>
              <w:t xml:space="preserve">Budget du Port </w:t>
            </w:r>
            <w:r w:rsidR="0064300B" w:rsidRPr="002C24D4">
              <w:rPr>
                <w:rFonts w:asciiTheme="majorBidi" w:hAnsiTheme="majorBidi" w:cstheme="majorBidi"/>
                <w:lang w:eastAsia="en-US"/>
              </w:rPr>
              <w:t>202</w:t>
            </w:r>
            <w:r w:rsidR="002C24D4" w:rsidRPr="002C24D4">
              <w:rPr>
                <w:rFonts w:asciiTheme="majorBidi" w:hAnsiTheme="majorBidi" w:cstheme="majorBidi"/>
                <w:lang w:eastAsia="en-US"/>
              </w:rPr>
              <w:t>1</w:t>
            </w:r>
          </w:p>
        </w:tc>
        <w:tc>
          <w:tcPr>
            <w:tcW w:w="1544" w:type="dxa"/>
            <w:vAlign w:val="center"/>
          </w:tcPr>
          <w:p w:rsidR="00D86076" w:rsidRPr="002C24D4" w:rsidRDefault="00D86076" w:rsidP="00D86076">
            <w:pPr>
              <w:spacing w:line="276" w:lineRule="auto"/>
              <w:jc w:val="center"/>
              <w:rPr>
                <w:rFonts w:asciiTheme="majorBidi" w:hAnsiTheme="majorBidi" w:cstheme="majorBidi"/>
                <w:lang w:eastAsia="en-US"/>
              </w:rPr>
            </w:pPr>
            <w:r w:rsidRPr="002C24D4">
              <w:rPr>
                <w:rFonts w:asciiTheme="majorBidi" w:hAnsiTheme="majorBidi" w:cstheme="majorBidi"/>
                <w:lang w:eastAsia="en-US"/>
              </w:rPr>
              <w:t xml:space="preserve">Contrat de fournitures </w:t>
            </w:r>
          </w:p>
        </w:tc>
        <w:tc>
          <w:tcPr>
            <w:tcW w:w="1587" w:type="dxa"/>
          </w:tcPr>
          <w:p w:rsidR="00D86076" w:rsidRPr="002C24D4" w:rsidRDefault="00D86076" w:rsidP="00D86076">
            <w:pPr>
              <w:spacing w:line="276" w:lineRule="auto"/>
              <w:jc w:val="center"/>
              <w:rPr>
                <w:rFonts w:asciiTheme="majorBidi" w:hAnsiTheme="majorBidi" w:cstheme="majorBidi"/>
                <w:lang w:eastAsia="en-US"/>
              </w:rPr>
            </w:pPr>
            <w:r w:rsidRPr="002C24D4">
              <w:rPr>
                <w:rFonts w:asciiTheme="majorBidi" w:hAnsiTheme="majorBidi" w:cstheme="majorBidi"/>
                <w:lang w:eastAsia="en-US"/>
              </w:rPr>
              <w:t xml:space="preserve">Consultation de fournisseurs </w:t>
            </w:r>
          </w:p>
        </w:tc>
        <w:tc>
          <w:tcPr>
            <w:tcW w:w="1136" w:type="dxa"/>
          </w:tcPr>
          <w:p w:rsidR="00D86076" w:rsidRPr="002C24D4" w:rsidRDefault="00D86076" w:rsidP="00D86076">
            <w:pPr>
              <w:spacing w:line="276" w:lineRule="auto"/>
              <w:jc w:val="center"/>
              <w:rPr>
                <w:rFonts w:asciiTheme="majorBidi" w:hAnsiTheme="majorBidi" w:cstheme="majorBidi"/>
                <w:lang w:eastAsia="en-US"/>
              </w:rPr>
            </w:pPr>
          </w:p>
        </w:tc>
        <w:tc>
          <w:tcPr>
            <w:tcW w:w="1576" w:type="dxa"/>
            <w:vAlign w:val="center"/>
          </w:tcPr>
          <w:p w:rsidR="00D86076" w:rsidRPr="002C24D4" w:rsidRDefault="007740EE" w:rsidP="002C24D4">
            <w:pPr>
              <w:spacing w:line="276" w:lineRule="auto"/>
              <w:jc w:val="center"/>
              <w:rPr>
                <w:rFonts w:asciiTheme="majorBidi" w:hAnsiTheme="majorBidi" w:cstheme="majorBidi"/>
                <w:lang w:eastAsia="en-US"/>
              </w:rPr>
            </w:pPr>
            <w:r w:rsidRPr="002C24D4">
              <w:rPr>
                <w:rFonts w:asciiTheme="majorBidi" w:hAnsiTheme="majorBidi" w:cstheme="majorBidi"/>
                <w:lang w:eastAsia="en-US"/>
              </w:rPr>
              <w:t>Mai</w:t>
            </w:r>
            <w:r w:rsidR="0064300B" w:rsidRPr="002C24D4">
              <w:rPr>
                <w:rFonts w:asciiTheme="majorBidi" w:hAnsiTheme="majorBidi" w:cstheme="majorBidi"/>
                <w:lang w:eastAsia="en-US"/>
              </w:rPr>
              <w:t xml:space="preserve"> 202</w:t>
            </w:r>
            <w:r w:rsidR="002C24D4" w:rsidRPr="002C24D4">
              <w:rPr>
                <w:rFonts w:asciiTheme="majorBidi" w:hAnsiTheme="majorBidi" w:cstheme="majorBidi"/>
                <w:lang w:eastAsia="en-US"/>
              </w:rPr>
              <w:t>1</w:t>
            </w:r>
          </w:p>
        </w:tc>
        <w:tc>
          <w:tcPr>
            <w:tcW w:w="1683" w:type="dxa"/>
            <w:vAlign w:val="center"/>
          </w:tcPr>
          <w:p w:rsidR="00D86076" w:rsidRPr="002C24D4" w:rsidRDefault="007740EE" w:rsidP="002C24D4">
            <w:pPr>
              <w:spacing w:line="276" w:lineRule="auto"/>
              <w:jc w:val="center"/>
              <w:rPr>
                <w:rFonts w:asciiTheme="majorBidi" w:hAnsiTheme="majorBidi" w:cstheme="majorBidi"/>
                <w:lang w:eastAsia="en-US"/>
              </w:rPr>
            </w:pPr>
            <w:r w:rsidRPr="002C24D4">
              <w:rPr>
                <w:rFonts w:asciiTheme="majorBidi" w:hAnsiTheme="majorBidi" w:cstheme="majorBidi"/>
                <w:lang w:eastAsia="en-US"/>
              </w:rPr>
              <w:t>Juin</w:t>
            </w:r>
            <w:r w:rsidR="0064300B" w:rsidRPr="002C24D4">
              <w:rPr>
                <w:rFonts w:asciiTheme="majorBidi" w:hAnsiTheme="majorBidi" w:cstheme="majorBidi"/>
                <w:lang w:eastAsia="en-US"/>
              </w:rPr>
              <w:t>202</w:t>
            </w:r>
            <w:r w:rsidR="002C24D4" w:rsidRPr="002C24D4">
              <w:rPr>
                <w:rFonts w:asciiTheme="majorBidi" w:hAnsiTheme="majorBidi" w:cstheme="majorBidi"/>
                <w:lang w:eastAsia="en-US"/>
              </w:rPr>
              <w:t>1</w:t>
            </w:r>
          </w:p>
        </w:tc>
      </w:tr>
      <w:tr w:rsidR="00B628F3" w:rsidRPr="00EC55CE" w:rsidTr="00F66F62">
        <w:trPr>
          <w:jc w:val="center"/>
        </w:trPr>
        <w:tc>
          <w:tcPr>
            <w:tcW w:w="2834" w:type="dxa"/>
            <w:vAlign w:val="center"/>
          </w:tcPr>
          <w:p w:rsidR="00B628F3" w:rsidRDefault="00B628F3" w:rsidP="002D494E">
            <w:pPr>
              <w:spacing w:line="276" w:lineRule="auto"/>
              <w:rPr>
                <w:rFonts w:asciiTheme="majorBidi" w:hAnsiTheme="majorBidi" w:cstheme="majorBidi"/>
                <w:b/>
                <w:bCs/>
                <w:lang w:eastAsia="en-US"/>
              </w:rPr>
            </w:pPr>
            <w:r w:rsidRPr="00294591">
              <w:rPr>
                <w:rFonts w:asciiTheme="majorBidi" w:hAnsiTheme="majorBidi" w:cstheme="majorBidi"/>
                <w:b/>
                <w:bCs/>
                <w:lang w:eastAsia="en-US"/>
              </w:rPr>
              <w:t>Applications informatiques et logiciels</w:t>
            </w:r>
          </w:p>
          <w:p w:rsidR="002D494E" w:rsidRPr="00294591" w:rsidRDefault="002D494E" w:rsidP="002D494E">
            <w:pPr>
              <w:spacing w:line="276" w:lineRule="auto"/>
              <w:rPr>
                <w:rFonts w:asciiTheme="majorBidi" w:hAnsiTheme="majorBidi" w:cstheme="majorBidi"/>
                <w:b/>
                <w:bCs/>
                <w:lang w:eastAsia="en-US"/>
              </w:rPr>
            </w:pPr>
          </w:p>
        </w:tc>
        <w:tc>
          <w:tcPr>
            <w:tcW w:w="2431" w:type="dxa"/>
            <w:vAlign w:val="center"/>
          </w:tcPr>
          <w:p w:rsidR="00B628F3" w:rsidRPr="00294591" w:rsidRDefault="00B628F3" w:rsidP="00E85BE8">
            <w:pPr>
              <w:spacing w:line="276" w:lineRule="auto"/>
              <w:rPr>
                <w:rFonts w:asciiTheme="majorBidi" w:hAnsiTheme="majorBidi" w:cstheme="majorBidi"/>
                <w:b/>
                <w:bCs/>
              </w:rPr>
            </w:pPr>
          </w:p>
        </w:tc>
        <w:tc>
          <w:tcPr>
            <w:tcW w:w="1415" w:type="dxa"/>
            <w:vAlign w:val="center"/>
          </w:tcPr>
          <w:p w:rsidR="00B628F3" w:rsidRPr="00EC55CE" w:rsidRDefault="00B628F3" w:rsidP="002D494E">
            <w:pPr>
              <w:spacing w:line="276" w:lineRule="auto"/>
              <w:rPr>
                <w:rFonts w:asciiTheme="majorBidi" w:hAnsiTheme="majorBidi" w:cstheme="majorBidi"/>
              </w:rPr>
            </w:pPr>
            <w:r>
              <w:rPr>
                <w:rFonts w:asciiTheme="majorBidi" w:hAnsiTheme="majorBidi" w:cstheme="majorBidi"/>
                <w:lang w:eastAsia="en-US"/>
              </w:rPr>
              <w:t xml:space="preserve">Budget du Port </w:t>
            </w:r>
            <w:r w:rsidR="00EA3FA3">
              <w:rPr>
                <w:rFonts w:asciiTheme="majorBidi" w:hAnsiTheme="majorBidi" w:cstheme="majorBidi"/>
                <w:lang w:eastAsia="en-US"/>
              </w:rPr>
              <w:t>2021</w:t>
            </w:r>
          </w:p>
        </w:tc>
        <w:tc>
          <w:tcPr>
            <w:tcW w:w="1544" w:type="dxa"/>
            <w:vAlign w:val="center"/>
          </w:tcPr>
          <w:p w:rsidR="00B628F3" w:rsidRPr="00EC55CE" w:rsidRDefault="00B628F3" w:rsidP="002D494E">
            <w:pPr>
              <w:spacing w:line="276" w:lineRule="auto"/>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Pr>
          <w:p w:rsidR="00B628F3" w:rsidRDefault="00B628F3" w:rsidP="002D494E">
            <w:pPr>
              <w:spacing w:line="276" w:lineRule="auto"/>
              <w:rPr>
                <w:rFonts w:asciiTheme="majorBidi" w:hAnsiTheme="majorBidi" w:cstheme="majorBidi"/>
                <w:lang w:eastAsia="en-US"/>
              </w:rPr>
            </w:pPr>
            <w:r w:rsidRPr="00EC55CE">
              <w:rPr>
                <w:rFonts w:asciiTheme="majorBidi" w:hAnsiTheme="majorBidi" w:cstheme="majorBidi"/>
                <w:lang w:eastAsia="en-US"/>
              </w:rPr>
              <w:t>Consultation</w:t>
            </w:r>
          </w:p>
          <w:p w:rsidR="00B628F3" w:rsidRPr="00EC55CE" w:rsidRDefault="00B628F3" w:rsidP="00E85BE8">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Pr>
          <w:p w:rsidR="00B628F3" w:rsidRPr="00EC55CE" w:rsidRDefault="00B628F3" w:rsidP="00E85BE8">
            <w:pPr>
              <w:spacing w:line="276" w:lineRule="auto"/>
              <w:jc w:val="center"/>
              <w:rPr>
                <w:rFonts w:asciiTheme="majorBidi" w:hAnsiTheme="majorBidi" w:cstheme="majorBidi"/>
                <w:lang w:eastAsia="en-US"/>
              </w:rPr>
            </w:pPr>
          </w:p>
        </w:tc>
        <w:tc>
          <w:tcPr>
            <w:tcW w:w="1576" w:type="dxa"/>
            <w:vAlign w:val="center"/>
          </w:tcPr>
          <w:p w:rsidR="00B628F3" w:rsidRPr="00EC55CE" w:rsidRDefault="007740EE" w:rsidP="002D494E">
            <w:pPr>
              <w:spacing w:line="276" w:lineRule="auto"/>
              <w:rPr>
                <w:rFonts w:asciiTheme="majorBidi" w:hAnsiTheme="majorBidi" w:cstheme="majorBidi"/>
                <w:lang w:eastAsia="en-US"/>
              </w:rPr>
            </w:pPr>
            <w:r>
              <w:rPr>
                <w:rFonts w:asciiTheme="majorBidi" w:hAnsiTheme="majorBidi" w:cstheme="majorBidi"/>
                <w:lang w:eastAsia="en-US"/>
              </w:rPr>
              <w:t>Mars</w:t>
            </w:r>
            <w:r w:rsidR="00EA3FA3">
              <w:rPr>
                <w:rFonts w:asciiTheme="majorBidi" w:hAnsiTheme="majorBidi" w:cstheme="majorBidi"/>
                <w:lang w:eastAsia="en-US"/>
              </w:rPr>
              <w:t xml:space="preserve"> 2021</w:t>
            </w:r>
          </w:p>
        </w:tc>
        <w:tc>
          <w:tcPr>
            <w:tcW w:w="1683" w:type="dxa"/>
            <w:vAlign w:val="center"/>
          </w:tcPr>
          <w:p w:rsidR="00B628F3" w:rsidRPr="00EC55CE" w:rsidRDefault="007740EE" w:rsidP="002D494E">
            <w:pPr>
              <w:spacing w:line="276" w:lineRule="auto"/>
              <w:rPr>
                <w:rFonts w:asciiTheme="majorBidi" w:hAnsiTheme="majorBidi" w:cstheme="majorBidi"/>
                <w:lang w:eastAsia="en-US"/>
              </w:rPr>
            </w:pPr>
            <w:r>
              <w:rPr>
                <w:rFonts w:asciiTheme="majorBidi" w:hAnsiTheme="majorBidi" w:cstheme="majorBidi"/>
                <w:lang w:eastAsia="en-US"/>
              </w:rPr>
              <w:t>Mars</w:t>
            </w:r>
            <w:r w:rsidR="00EA3FA3">
              <w:rPr>
                <w:rFonts w:asciiTheme="majorBidi" w:hAnsiTheme="majorBidi" w:cstheme="majorBidi"/>
                <w:lang w:eastAsia="en-US"/>
              </w:rPr>
              <w:t xml:space="preserve"> 2021</w:t>
            </w:r>
          </w:p>
        </w:tc>
      </w:tr>
      <w:tr w:rsidR="00B628F3" w:rsidRPr="00EC55CE" w:rsidTr="00F66F62">
        <w:trPr>
          <w:trHeight w:val="1001"/>
          <w:jc w:val="center"/>
        </w:trPr>
        <w:tc>
          <w:tcPr>
            <w:tcW w:w="2834" w:type="dxa"/>
            <w:vAlign w:val="center"/>
          </w:tcPr>
          <w:p w:rsidR="00B628F3" w:rsidRPr="00294591" w:rsidRDefault="00B628F3" w:rsidP="00E85BE8">
            <w:pPr>
              <w:spacing w:line="276" w:lineRule="auto"/>
              <w:jc w:val="center"/>
              <w:rPr>
                <w:rFonts w:asciiTheme="majorBidi" w:hAnsiTheme="majorBidi" w:cstheme="majorBidi"/>
                <w:b/>
                <w:bCs/>
                <w:lang w:eastAsia="en-US"/>
              </w:rPr>
            </w:pPr>
            <w:r w:rsidRPr="00294591">
              <w:rPr>
                <w:rFonts w:asciiTheme="majorBidi" w:hAnsiTheme="majorBidi" w:cstheme="majorBidi"/>
                <w:b/>
                <w:bCs/>
                <w:lang w:eastAsia="en-US"/>
              </w:rPr>
              <w:t>Développement des Applications informatiques et logiciels</w:t>
            </w:r>
          </w:p>
        </w:tc>
        <w:tc>
          <w:tcPr>
            <w:tcW w:w="2431" w:type="dxa"/>
            <w:vAlign w:val="center"/>
          </w:tcPr>
          <w:p w:rsidR="00B628F3" w:rsidRPr="00294591" w:rsidRDefault="00B628F3" w:rsidP="00E85BE8">
            <w:pPr>
              <w:spacing w:line="276" w:lineRule="auto"/>
              <w:rPr>
                <w:rFonts w:asciiTheme="majorBidi" w:hAnsiTheme="majorBidi" w:cstheme="majorBidi"/>
                <w:b/>
                <w:bCs/>
              </w:rPr>
            </w:pPr>
          </w:p>
        </w:tc>
        <w:tc>
          <w:tcPr>
            <w:tcW w:w="1415" w:type="dxa"/>
            <w:vAlign w:val="center"/>
          </w:tcPr>
          <w:p w:rsidR="00B628F3" w:rsidRPr="00EC55CE" w:rsidRDefault="00B628F3" w:rsidP="0064300B">
            <w:pPr>
              <w:spacing w:line="276" w:lineRule="auto"/>
              <w:jc w:val="center"/>
              <w:rPr>
                <w:rFonts w:asciiTheme="majorBidi" w:hAnsiTheme="majorBidi" w:cstheme="majorBidi"/>
              </w:rPr>
            </w:pPr>
            <w:r>
              <w:rPr>
                <w:rFonts w:asciiTheme="majorBidi" w:hAnsiTheme="majorBidi" w:cstheme="majorBidi"/>
                <w:lang w:eastAsia="en-US"/>
              </w:rPr>
              <w:t xml:space="preserve">Budget du Port </w:t>
            </w:r>
            <w:r w:rsidR="00EA3FA3">
              <w:rPr>
                <w:rFonts w:asciiTheme="majorBidi" w:hAnsiTheme="majorBidi" w:cstheme="majorBidi"/>
                <w:lang w:eastAsia="en-US"/>
              </w:rPr>
              <w:t>2021</w:t>
            </w:r>
          </w:p>
        </w:tc>
        <w:tc>
          <w:tcPr>
            <w:tcW w:w="1544" w:type="dxa"/>
            <w:vAlign w:val="center"/>
          </w:tcPr>
          <w:p w:rsidR="00B628F3" w:rsidRPr="00EC55CE" w:rsidRDefault="00B628F3"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Pr>
          <w:p w:rsidR="00B628F3" w:rsidRDefault="00B628F3"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B628F3" w:rsidRPr="00EC55CE" w:rsidRDefault="00B628F3" w:rsidP="00E85BE8">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Pr>
          <w:p w:rsidR="00B628F3" w:rsidRPr="00EC55CE" w:rsidRDefault="00B628F3" w:rsidP="00E85BE8">
            <w:pPr>
              <w:spacing w:line="276" w:lineRule="auto"/>
              <w:jc w:val="center"/>
              <w:rPr>
                <w:rFonts w:asciiTheme="majorBidi" w:hAnsiTheme="majorBidi" w:cstheme="majorBidi"/>
                <w:lang w:eastAsia="en-US"/>
              </w:rPr>
            </w:pPr>
          </w:p>
        </w:tc>
        <w:tc>
          <w:tcPr>
            <w:tcW w:w="1576" w:type="dxa"/>
            <w:vAlign w:val="center"/>
          </w:tcPr>
          <w:p w:rsidR="00B628F3" w:rsidRPr="00EC55CE" w:rsidRDefault="007740EE" w:rsidP="0064300B">
            <w:pPr>
              <w:spacing w:line="276" w:lineRule="auto"/>
              <w:jc w:val="center"/>
              <w:rPr>
                <w:rFonts w:asciiTheme="majorBidi" w:hAnsiTheme="majorBidi" w:cstheme="majorBidi"/>
                <w:lang w:eastAsia="en-US"/>
              </w:rPr>
            </w:pPr>
            <w:r>
              <w:rPr>
                <w:rFonts w:asciiTheme="majorBidi" w:hAnsiTheme="majorBidi" w:cstheme="majorBidi"/>
                <w:lang w:eastAsia="en-US"/>
              </w:rPr>
              <w:t>Mars</w:t>
            </w:r>
            <w:r w:rsidR="00EA3FA3">
              <w:rPr>
                <w:rFonts w:asciiTheme="majorBidi" w:hAnsiTheme="majorBidi" w:cstheme="majorBidi"/>
                <w:lang w:eastAsia="en-US"/>
              </w:rPr>
              <w:t xml:space="preserve"> 2021</w:t>
            </w:r>
          </w:p>
        </w:tc>
        <w:tc>
          <w:tcPr>
            <w:tcW w:w="1683" w:type="dxa"/>
            <w:vAlign w:val="center"/>
          </w:tcPr>
          <w:p w:rsidR="00B628F3" w:rsidRPr="00EC55CE" w:rsidRDefault="007740EE" w:rsidP="00E85BE8">
            <w:pPr>
              <w:spacing w:line="276" w:lineRule="auto"/>
              <w:jc w:val="center"/>
              <w:rPr>
                <w:rFonts w:asciiTheme="majorBidi" w:hAnsiTheme="majorBidi" w:cstheme="majorBidi"/>
                <w:lang w:eastAsia="en-US"/>
              </w:rPr>
            </w:pPr>
            <w:r>
              <w:rPr>
                <w:rFonts w:asciiTheme="majorBidi" w:hAnsiTheme="majorBidi" w:cstheme="majorBidi"/>
                <w:lang w:eastAsia="en-US"/>
              </w:rPr>
              <w:t>Mars</w:t>
            </w:r>
            <w:r w:rsidR="00EA3FA3">
              <w:rPr>
                <w:rFonts w:asciiTheme="majorBidi" w:hAnsiTheme="majorBidi" w:cstheme="majorBidi"/>
                <w:lang w:eastAsia="en-US"/>
              </w:rPr>
              <w:t xml:space="preserve"> 2021</w:t>
            </w:r>
          </w:p>
        </w:tc>
      </w:tr>
      <w:tr w:rsidR="009752E1" w:rsidRPr="00EC55CE" w:rsidTr="00F66F62">
        <w:trPr>
          <w:jc w:val="center"/>
        </w:trPr>
        <w:tc>
          <w:tcPr>
            <w:tcW w:w="2834" w:type="dxa"/>
            <w:vAlign w:val="center"/>
          </w:tcPr>
          <w:p w:rsidR="009752E1" w:rsidRPr="00847976" w:rsidRDefault="009752E1" w:rsidP="00847976">
            <w:pPr>
              <w:spacing w:line="276" w:lineRule="auto"/>
              <w:jc w:val="center"/>
              <w:rPr>
                <w:rFonts w:asciiTheme="majorBidi" w:hAnsiTheme="majorBidi" w:cstheme="majorBidi"/>
                <w:b/>
                <w:bCs/>
                <w:highlight w:val="red"/>
                <w:lang w:eastAsia="en-US"/>
              </w:rPr>
            </w:pPr>
            <w:r w:rsidRPr="00233DC0">
              <w:rPr>
                <w:rFonts w:asciiTheme="majorBidi" w:hAnsiTheme="majorBidi" w:cstheme="majorBidi"/>
                <w:b/>
                <w:bCs/>
                <w:lang w:eastAsia="en-US"/>
              </w:rPr>
              <w:lastRenderedPageBreak/>
              <w:t xml:space="preserve">Suivi de </w:t>
            </w:r>
            <w:r w:rsidR="00EA3FA3">
              <w:rPr>
                <w:rFonts w:asciiTheme="majorBidi" w:hAnsiTheme="majorBidi" w:cstheme="majorBidi"/>
                <w:b/>
                <w:bCs/>
                <w:lang w:eastAsia="en-US"/>
              </w:rPr>
              <w:t xml:space="preserve">la construction </w:t>
            </w:r>
            <w:r w:rsidRPr="00233DC0">
              <w:rPr>
                <w:rFonts w:asciiTheme="majorBidi" w:hAnsiTheme="majorBidi" w:cstheme="majorBidi"/>
                <w:b/>
                <w:bCs/>
                <w:lang w:eastAsia="en-US"/>
              </w:rPr>
              <w:t>d’une halle</w:t>
            </w:r>
          </w:p>
        </w:tc>
        <w:tc>
          <w:tcPr>
            <w:tcW w:w="2431" w:type="dxa"/>
            <w:vAlign w:val="center"/>
          </w:tcPr>
          <w:p w:rsidR="009752E1" w:rsidRPr="00294591" w:rsidRDefault="009752E1" w:rsidP="00E85BE8">
            <w:pPr>
              <w:spacing w:line="276" w:lineRule="auto"/>
              <w:rPr>
                <w:rFonts w:asciiTheme="majorBidi" w:hAnsiTheme="majorBidi" w:cstheme="majorBidi"/>
                <w:b/>
                <w:bCs/>
              </w:rPr>
            </w:pPr>
          </w:p>
        </w:tc>
        <w:tc>
          <w:tcPr>
            <w:tcW w:w="1415" w:type="dxa"/>
            <w:vAlign w:val="center"/>
          </w:tcPr>
          <w:p w:rsidR="009752E1" w:rsidRPr="00EC55CE" w:rsidRDefault="00EA3FA3" w:rsidP="00E85BE8">
            <w:pPr>
              <w:spacing w:line="276" w:lineRule="auto"/>
              <w:jc w:val="center"/>
              <w:rPr>
                <w:rFonts w:asciiTheme="majorBidi" w:hAnsiTheme="majorBidi" w:cstheme="majorBidi"/>
              </w:rPr>
            </w:pPr>
            <w:r>
              <w:rPr>
                <w:rFonts w:asciiTheme="majorBidi" w:hAnsiTheme="majorBidi" w:cstheme="majorBidi"/>
                <w:lang w:eastAsia="en-US"/>
              </w:rPr>
              <w:t>Budget du Port 2021</w:t>
            </w:r>
          </w:p>
        </w:tc>
        <w:tc>
          <w:tcPr>
            <w:tcW w:w="1544" w:type="dxa"/>
            <w:vAlign w:val="center"/>
          </w:tcPr>
          <w:p w:rsidR="009752E1" w:rsidRPr="00EC55CE" w:rsidRDefault="009752E1"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Pr>
          <w:p w:rsidR="009752E1" w:rsidRDefault="009752E1"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9752E1" w:rsidRPr="00EC55CE" w:rsidRDefault="009752E1" w:rsidP="00E85BE8">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Pr>
          <w:p w:rsidR="009752E1" w:rsidRPr="00EC55CE" w:rsidRDefault="009752E1" w:rsidP="00E85BE8">
            <w:pPr>
              <w:spacing w:line="276" w:lineRule="auto"/>
              <w:jc w:val="center"/>
              <w:rPr>
                <w:rFonts w:asciiTheme="majorBidi" w:hAnsiTheme="majorBidi" w:cstheme="majorBidi"/>
                <w:lang w:eastAsia="en-US"/>
              </w:rPr>
            </w:pPr>
          </w:p>
        </w:tc>
        <w:tc>
          <w:tcPr>
            <w:tcW w:w="1576" w:type="dxa"/>
            <w:vAlign w:val="center"/>
          </w:tcPr>
          <w:p w:rsidR="009752E1" w:rsidRPr="00EC55CE" w:rsidRDefault="007740EE" w:rsidP="00EA3FA3">
            <w:pPr>
              <w:spacing w:line="276" w:lineRule="auto"/>
              <w:jc w:val="center"/>
              <w:rPr>
                <w:rFonts w:asciiTheme="majorBidi" w:hAnsiTheme="majorBidi" w:cstheme="majorBidi"/>
                <w:lang w:eastAsia="en-US"/>
              </w:rPr>
            </w:pPr>
            <w:r>
              <w:rPr>
                <w:rFonts w:asciiTheme="majorBidi" w:hAnsiTheme="majorBidi" w:cstheme="majorBidi"/>
                <w:lang w:eastAsia="en-US"/>
              </w:rPr>
              <w:t>J</w:t>
            </w:r>
            <w:r w:rsidR="00EA3FA3">
              <w:rPr>
                <w:rFonts w:asciiTheme="majorBidi" w:hAnsiTheme="majorBidi" w:cstheme="majorBidi"/>
                <w:lang w:eastAsia="en-US"/>
              </w:rPr>
              <w:t>anvier  2021</w:t>
            </w:r>
          </w:p>
        </w:tc>
        <w:tc>
          <w:tcPr>
            <w:tcW w:w="1683" w:type="dxa"/>
            <w:vAlign w:val="center"/>
          </w:tcPr>
          <w:p w:rsidR="009752E1" w:rsidRPr="00EC55CE" w:rsidRDefault="00EA3FA3" w:rsidP="00E85BE8">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r>
      <w:tr w:rsidR="009752E1" w:rsidRPr="00EC55CE" w:rsidTr="00F66F62">
        <w:trPr>
          <w:jc w:val="center"/>
        </w:trPr>
        <w:tc>
          <w:tcPr>
            <w:tcW w:w="2834" w:type="dxa"/>
            <w:vAlign w:val="center"/>
          </w:tcPr>
          <w:p w:rsidR="009752E1" w:rsidRDefault="009752E1" w:rsidP="008F2CB6">
            <w:pPr>
              <w:spacing w:line="276" w:lineRule="auto"/>
              <w:jc w:val="center"/>
              <w:rPr>
                <w:rFonts w:asciiTheme="majorBidi" w:hAnsiTheme="majorBidi" w:cstheme="majorBidi"/>
                <w:b/>
                <w:bCs/>
                <w:highlight w:val="red"/>
                <w:lang w:eastAsia="en-US"/>
              </w:rPr>
            </w:pPr>
            <w:r w:rsidRPr="00233DC0">
              <w:rPr>
                <w:rFonts w:asciiTheme="majorBidi" w:hAnsiTheme="majorBidi" w:cstheme="majorBidi"/>
                <w:b/>
                <w:bCs/>
                <w:lang w:eastAsia="en-US"/>
              </w:rPr>
              <w:t>Suivi des travaux de construction de la clôture du domaine portière</w:t>
            </w:r>
          </w:p>
        </w:tc>
        <w:tc>
          <w:tcPr>
            <w:tcW w:w="2431" w:type="dxa"/>
            <w:vAlign w:val="center"/>
          </w:tcPr>
          <w:p w:rsidR="009752E1" w:rsidRPr="00294591" w:rsidRDefault="009752E1" w:rsidP="00E85BE8">
            <w:pPr>
              <w:spacing w:line="276" w:lineRule="auto"/>
              <w:rPr>
                <w:rFonts w:asciiTheme="majorBidi" w:hAnsiTheme="majorBidi" w:cstheme="majorBidi"/>
                <w:b/>
                <w:bCs/>
              </w:rPr>
            </w:pPr>
          </w:p>
        </w:tc>
        <w:tc>
          <w:tcPr>
            <w:tcW w:w="1415" w:type="dxa"/>
            <w:vAlign w:val="center"/>
          </w:tcPr>
          <w:p w:rsidR="009752E1" w:rsidRPr="00EC55CE" w:rsidRDefault="009752E1" w:rsidP="009370C8">
            <w:pPr>
              <w:spacing w:line="276" w:lineRule="auto"/>
              <w:jc w:val="center"/>
              <w:rPr>
                <w:rFonts w:asciiTheme="majorBidi" w:hAnsiTheme="majorBidi" w:cstheme="majorBidi"/>
              </w:rPr>
            </w:pPr>
            <w:r>
              <w:rPr>
                <w:rFonts w:asciiTheme="majorBidi" w:hAnsiTheme="majorBidi" w:cstheme="majorBidi"/>
                <w:lang w:eastAsia="en-US"/>
              </w:rPr>
              <w:t>Budget du Port 202</w:t>
            </w:r>
            <w:r w:rsidR="009370C8">
              <w:rPr>
                <w:rFonts w:asciiTheme="majorBidi" w:hAnsiTheme="majorBidi" w:cstheme="majorBidi"/>
                <w:lang w:eastAsia="en-US"/>
              </w:rPr>
              <w:t>1</w:t>
            </w:r>
          </w:p>
        </w:tc>
        <w:tc>
          <w:tcPr>
            <w:tcW w:w="1544" w:type="dxa"/>
            <w:vAlign w:val="center"/>
          </w:tcPr>
          <w:p w:rsidR="009752E1" w:rsidRPr="00EC55CE" w:rsidRDefault="009752E1"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Pr>
          <w:p w:rsidR="009752E1" w:rsidRDefault="009752E1"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9752E1" w:rsidRPr="00EC55CE" w:rsidRDefault="009752E1" w:rsidP="00E85BE8">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Pr>
          <w:p w:rsidR="009752E1" w:rsidRPr="00EC55CE" w:rsidRDefault="009752E1" w:rsidP="00E85BE8">
            <w:pPr>
              <w:spacing w:line="276" w:lineRule="auto"/>
              <w:jc w:val="center"/>
              <w:rPr>
                <w:rFonts w:asciiTheme="majorBidi" w:hAnsiTheme="majorBidi" w:cstheme="majorBidi"/>
                <w:lang w:eastAsia="en-US"/>
              </w:rPr>
            </w:pPr>
          </w:p>
        </w:tc>
        <w:tc>
          <w:tcPr>
            <w:tcW w:w="1576" w:type="dxa"/>
            <w:vAlign w:val="center"/>
          </w:tcPr>
          <w:p w:rsidR="009752E1" w:rsidRPr="00EC55CE" w:rsidRDefault="00600637" w:rsidP="00E85BE8">
            <w:pPr>
              <w:spacing w:line="276" w:lineRule="auto"/>
              <w:jc w:val="center"/>
              <w:rPr>
                <w:rFonts w:asciiTheme="majorBidi" w:hAnsiTheme="majorBidi" w:cstheme="majorBidi"/>
                <w:lang w:eastAsia="en-US"/>
              </w:rPr>
            </w:pPr>
            <w:r>
              <w:rPr>
                <w:rFonts w:asciiTheme="majorBidi" w:hAnsiTheme="majorBidi" w:cstheme="majorBidi"/>
                <w:lang w:eastAsia="en-US"/>
              </w:rPr>
              <w:t>Juillet</w:t>
            </w:r>
            <w:r w:rsidR="00EA3FA3">
              <w:rPr>
                <w:rFonts w:asciiTheme="majorBidi" w:hAnsiTheme="majorBidi" w:cstheme="majorBidi"/>
                <w:lang w:eastAsia="en-US"/>
              </w:rPr>
              <w:t xml:space="preserve">  2021</w:t>
            </w:r>
          </w:p>
        </w:tc>
        <w:tc>
          <w:tcPr>
            <w:tcW w:w="1683" w:type="dxa"/>
            <w:vAlign w:val="center"/>
          </w:tcPr>
          <w:p w:rsidR="009752E1" w:rsidRPr="00EC55CE" w:rsidRDefault="00600637" w:rsidP="00E85BE8">
            <w:pPr>
              <w:spacing w:line="276" w:lineRule="auto"/>
              <w:jc w:val="center"/>
              <w:rPr>
                <w:rFonts w:asciiTheme="majorBidi" w:hAnsiTheme="majorBidi" w:cstheme="majorBidi"/>
                <w:lang w:eastAsia="en-US"/>
              </w:rPr>
            </w:pPr>
            <w:r>
              <w:rPr>
                <w:rFonts w:asciiTheme="majorBidi" w:hAnsiTheme="majorBidi" w:cstheme="majorBidi"/>
                <w:lang w:eastAsia="en-US"/>
              </w:rPr>
              <w:t xml:space="preserve">Décembre </w:t>
            </w:r>
            <w:r w:rsidR="00EA3FA3">
              <w:rPr>
                <w:rFonts w:asciiTheme="majorBidi" w:hAnsiTheme="majorBidi" w:cstheme="majorBidi"/>
                <w:lang w:eastAsia="en-US"/>
              </w:rPr>
              <w:t xml:space="preserve"> 2021</w:t>
            </w:r>
          </w:p>
        </w:tc>
      </w:tr>
      <w:tr w:rsidR="00F053EE" w:rsidRPr="00EC55CE" w:rsidTr="00F66F62">
        <w:trPr>
          <w:jc w:val="center"/>
        </w:trPr>
        <w:tc>
          <w:tcPr>
            <w:tcW w:w="2834" w:type="dxa"/>
            <w:vAlign w:val="center"/>
          </w:tcPr>
          <w:p w:rsidR="00F053EE" w:rsidRPr="00233DC0" w:rsidRDefault="00F053EE" w:rsidP="00275F3E">
            <w:pPr>
              <w:spacing w:line="276" w:lineRule="auto"/>
              <w:jc w:val="center"/>
              <w:rPr>
                <w:rFonts w:asciiTheme="majorBidi" w:hAnsiTheme="majorBidi" w:cstheme="majorBidi"/>
                <w:b/>
                <w:bCs/>
              </w:rPr>
            </w:pPr>
            <w:r>
              <w:rPr>
                <w:rFonts w:asciiTheme="majorBidi" w:hAnsiTheme="majorBidi" w:cstheme="majorBidi"/>
                <w:b/>
                <w:bCs/>
              </w:rPr>
              <w:t>Mise à place d’un liaison BLR</w:t>
            </w:r>
          </w:p>
        </w:tc>
        <w:tc>
          <w:tcPr>
            <w:tcW w:w="2431" w:type="dxa"/>
            <w:vAlign w:val="center"/>
          </w:tcPr>
          <w:p w:rsidR="00F053EE" w:rsidRDefault="00F053EE" w:rsidP="00E85BE8">
            <w:pPr>
              <w:spacing w:line="276" w:lineRule="auto"/>
              <w:rPr>
                <w:rFonts w:asciiTheme="majorBidi" w:hAnsiTheme="majorBidi" w:cstheme="majorBidi"/>
                <w:b/>
                <w:bCs/>
              </w:rPr>
            </w:pPr>
          </w:p>
        </w:tc>
        <w:tc>
          <w:tcPr>
            <w:tcW w:w="1415" w:type="dxa"/>
            <w:vAlign w:val="center"/>
          </w:tcPr>
          <w:p w:rsidR="00F053EE" w:rsidRPr="00106F2E" w:rsidRDefault="00F053EE" w:rsidP="00E85BE8">
            <w:pPr>
              <w:spacing w:line="276" w:lineRule="auto"/>
              <w:jc w:val="center"/>
              <w:rPr>
                <w:rFonts w:asciiTheme="majorBidi" w:hAnsiTheme="majorBidi" w:cstheme="majorBidi"/>
              </w:rPr>
            </w:pPr>
            <w:r>
              <w:rPr>
                <w:rFonts w:asciiTheme="majorBidi" w:hAnsiTheme="majorBidi" w:cstheme="majorBidi"/>
                <w:lang w:eastAsia="en-US"/>
              </w:rPr>
              <w:t>Budget du</w:t>
            </w:r>
            <w:r w:rsidR="000A3438">
              <w:rPr>
                <w:rFonts w:asciiTheme="majorBidi" w:hAnsiTheme="majorBidi" w:cstheme="majorBidi"/>
                <w:lang w:eastAsia="en-US"/>
              </w:rPr>
              <w:t xml:space="preserve"> Port 2021</w:t>
            </w:r>
          </w:p>
        </w:tc>
        <w:tc>
          <w:tcPr>
            <w:tcW w:w="1544"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Default="000A3438" w:rsidP="00E85BE8">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c>
          <w:tcPr>
            <w:tcW w:w="1683" w:type="dxa"/>
            <w:vAlign w:val="center"/>
          </w:tcPr>
          <w:p w:rsidR="00F053EE" w:rsidRDefault="000A3438" w:rsidP="00E85BE8">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F053EE" w:rsidRPr="00EC55CE" w:rsidTr="00F66F62">
        <w:trPr>
          <w:jc w:val="center"/>
        </w:trPr>
        <w:tc>
          <w:tcPr>
            <w:tcW w:w="2834" w:type="dxa"/>
            <w:vAlign w:val="center"/>
          </w:tcPr>
          <w:p w:rsidR="00F053EE" w:rsidRDefault="00F053EE" w:rsidP="00275F3E">
            <w:pPr>
              <w:spacing w:line="276" w:lineRule="auto"/>
              <w:jc w:val="center"/>
              <w:rPr>
                <w:rFonts w:asciiTheme="majorBidi" w:hAnsiTheme="majorBidi" w:cstheme="majorBidi"/>
                <w:b/>
                <w:bCs/>
              </w:rPr>
            </w:pPr>
          </w:p>
          <w:p w:rsidR="00F053EE" w:rsidRDefault="00F053EE" w:rsidP="00275F3E">
            <w:pPr>
              <w:spacing w:line="276" w:lineRule="auto"/>
              <w:jc w:val="center"/>
              <w:rPr>
                <w:rFonts w:asciiTheme="majorBidi" w:hAnsiTheme="majorBidi" w:cstheme="majorBidi"/>
                <w:b/>
                <w:bCs/>
                <w:highlight w:val="red"/>
              </w:rPr>
            </w:pPr>
            <w:r w:rsidRPr="00233DC0">
              <w:rPr>
                <w:rFonts w:asciiTheme="majorBidi" w:hAnsiTheme="majorBidi" w:cstheme="majorBidi"/>
                <w:b/>
                <w:bCs/>
              </w:rPr>
              <w:t>Fourniture et pose d’un système automatique de gestion des accès</w:t>
            </w:r>
          </w:p>
        </w:tc>
        <w:tc>
          <w:tcPr>
            <w:tcW w:w="2431" w:type="dxa"/>
            <w:vAlign w:val="center"/>
          </w:tcPr>
          <w:p w:rsidR="00F053EE" w:rsidRDefault="00F053EE" w:rsidP="00E85BE8">
            <w:pPr>
              <w:spacing w:line="276" w:lineRule="auto"/>
              <w:rPr>
                <w:rFonts w:asciiTheme="majorBidi" w:hAnsiTheme="majorBidi" w:cstheme="majorBidi"/>
                <w:b/>
                <w:bCs/>
              </w:rPr>
            </w:pPr>
          </w:p>
        </w:tc>
        <w:tc>
          <w:tcPr>
            <w:tcW w:w="1415" w:type="dxa"/>
            <w:vAlign w:val="center"/>
          </w:tcPr>
          <w:p w:rsidR="00F053EE" w:rsidRDefault="00F053EE" w:rsidP="00E85BE8">
            <w:pPr>
              <w:spacing w:line="276" w:lineRule="auto"/>
              <w:jc w:val="center"/>
              <w:rPr>
                <w:rFonts w:asciiTheme="majorBidi" w:hAnsiTheme="majorBidi" w:cstheme="majorBidi"/>
                <w:lang w:eastAsia="en-US"/>
              </w:rPr>
            </w:pPr>
          </w:p>
          <w:p w:rsidR="00F053EE" w:rsidRPr="00106F2E" w:rsidRDefault="000A3438" w:rsidP="00E85BE8">
            <w:pPr>
              <w:spacing w:line="276" w:lineRule="auto"/>
              <w:jc w:val="center"/>
              <w:rPr>
                <w:rFonts w:asciiTheme="majorBidi" w:hAnsiTheme="majorBidi" w:cstheme="majorBidi"/>
              </w:rPr>
            </w:pPr>
            <w:r>
              <w:rPr>
                <w:rFonts w:asciiTheme="majorBidi" w:hAnsiTheme="majorBidi" w:cstheme="majorBidi"/>
                <w:lang w:eastAsia="en-US"/>
              </w:rPr>
              <w:t>Budget du Port 2021</w:t>
            </w:r>
          </w:p>
        </w:tc>
        <w:tc>
          <w:tcPr>
            <w:tcW w:w="1544" w:type="dxa"/>
            <w:vAlign w:val="center"/>
          </w:tcPr>
          <w:p w:rsidR="00F053EE" w:rsidRDefault="00F053EE" w:rsidP="00E85BE8">
            <w:pPr>
              <w:spacing w:line="276" w:lineRule="auto"/>
              <w:jc w:val="center"/>
              <w:rPr>
                <w:rFonts w:asciiTheme="majorBidi" w:hAnsiTheme="majorBidi" w:cstheme="majorBidi"/>
                <w:lang w:eastAsia="en-US"/>
              </w:rPr>
            </w:pPr>
          </w:p>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vAlign w:val="center"/>
          </w:tcPr>
          <w:p w:rsidR="00F053EE" w:rsidRDefault="00F053EE" w:rsidP="00E85BE8">
            <w:pPr>
              <w:spacing w:line="276" w:lineRule="auto"/>
              <w:jc w:val="center"/>
              <w:rPr>
                <w:rFonts w:asciiTheme="majorBidi" w:hAnsiTheme="majorBidi" w:cstheme="majorBidi"/>
                <w:lang w:eastAsia="en-US"/>
              </w:rPr>
            </w:pPr>
          </w:p>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Default="00F053EE" w:rsidP="00E85BE8">
            <w:pPr>
              <w:spacing w:line="276" w:lineRule="auto"/>
              <w:jc w:val="center"/>
              <w:rPr>
                <w:rFonts w:asciiTheme="majorBidi" w:hAnsiTheme="majorBidi" w:cstheme="majorBidi"/>
                <w:lang w:eastAsia="en-US"/>
              </w:rPr>
            </w:pPr>
          </w:p>
          <w:p w:rsidR="00F053EE" w:rsidRDefault="000A3438" w:rsidP="00E85BE8">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c>
          <w:tcPr>
            <w:tcW w:w="1683" w:type="dxa"/>
            <w:vAlign w:val="center"/>
          </w:tcPr>
          <w:p w:rsidR="00F053EE" w:rsidRDefault="00F053EE" w:rsidP="00E85BE8">
            <w:pPr>
              <w:spacing w:line="276" w:lineRule="auto"/>
              <w:jc w:val="center"/>
              <w:rPr>
                <w:rFonts w:asciiTheme="majorBidi" w:hAnsiTheme="majorBidi" w:cstheme="majorBidi"/>
                <w:lang w:eastAsia="en-US"/>
              </w:rPr>
            </w:pPr>
          </w:p>
          <w:p w:rsidR="00F053EE" w:rsidRDefault="000A3438" w:rsidP="00E85BE8">
            <w:pPr>
              <w:spacing w:line="276" w:lineRule="auto"/>
              <w:jc w:val="center"/>
              <w:rPr>
                <w:rFonts w:asciiTheme="majorBidi" w:hAnsiTheme="majorBidi" w:cstheme="majorBidi"/>
                <w:lang w:eastAsia="en-US"/>
              </w:rPr>
            </w:pPr>
            <w:r>
              <w:rPr>
                <w:rFonts w:asciiTheme="majorBidi" w:hAnsiTheme="majorBidi" w:cstheme="majorBidi"/>
                <w:lang w:eastAsia="en-US"/>
              </w:rPr>
              <w:t>Avril  2021</w:t>
            </w:r>
          </w:p>
        </w:tc>
      </w:tr>
      <w:tr w:rsidR="00F053EE" w:rsidRPr="00EC55CE" w:rsidTr="00F66F62">
        <w:trPr>
          <w:jc w:val="center"/>
        </w:trPr>
        <w:tc>
          <w:tcPr>
            <w:tcW w:w="2834" w:type="dxa"/>
            <w:vAlign w:val="center"/>
          </w:tcPr>
          <w:p w:rsidR="00F053EE" w:rsidRPr="00294591" w:rsidRDefault="00F053EE" w:rsidP="00E85BE8">
            <w:pPr>
              <w:spacing w:line="276" w:lineRule="auto"/>
              <w:jc w:val="center"/>
              <w:rPr>
                <w:rFonts w:asciiTheme="majorBidi" w:hAnsiTheme="majorBidi" w:cstheme="majorBidi"/>
                <w:b/>
                <w:bCs/>
                <w:lang w:eastAsia="en-US"/>
              </w:rPr>
            </w:pPr>
          </w:p>
        </w:tc>
        <w:tc>
          <w:tcPr>
            <w:tcW w:w="2431" w:type="dxa"/>
            <w:vAlign w:val="center"/>
          </w:tcPr>
          <w:p w:rsidR="00F053EE" w:rsidRPr="00294591" w:rsidRDefault="00F053EE" w:rsidP="00E85BE8">
            <w:pPr>
              <w:spacing w:line="276" w:lineRule="auto"/>
              <w:rPr>
                <w:rFonts w:asciiTheme="majorBidi" w:hAnsiTheme="majorBidi" w:cstheme="majorBidi"/>
                <w:b/>
                <w:bCs/>
              </w:rPr>
            </w:pPr>
            <w:r>
              <w:rPr>
                <w:rFonts w:asciiTheme="majorBidi" w:hAnsiTheme="majorBidi" w:cstheme="majorBidi"/>
                <w:b/>
                <w:bCs/>
              </w:rPr>
              <w:t>D</w:t>
            </w:r>
            <w:r w:rsidRPr="00B628F3">
              <w:rPr>
                <w:rFonts w:asciiTheme="majorBidi" w:hAnsiTheme="majorBidi" w:cstheme="majorBidi"/>
                <w:b/>
                <w:bCs/>
              </w:rPr>
              <w:t>ivers Achats Mat. et Fournitures</w:t>
            </w:r>
          </w:p>
        </w:tc>
        <w:tc>
          <w:tcPr>
            <w:tcW w:w="1415" w:type="dxa"/>
            <w:vAlign w:val="center"/>
          </w:tcPr>
          <w:p w:rsidR="00F053EE" w:rsidRPr="00EC55CE" w:rsidRDefault="00F053EE"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0A3438">
              <w:rPr>
                <w:rFonts w:asciiTheme="majorBidi" w:hAnsiTheme="majorBidi" w:cstheme="majorBidi"/>
                <w:lang w:eastAsia="en-US"/>
              </w:rPr>
              <w:t>1</w:t>
            </w:r>
          </w:p>
        </w:tc>
        <w:tc>
          <w:tcPr>
            <w:tcW w:w="1544"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0A3438">
              <w:rPr>
                <w:rFonts w:asciiTheme="majorBidi" w:hAnsiTheme="majorBidi" w:cstheme="majorBidi"/>
                <w:lang w:eastAsia="en-US"/>
              </w:rPr>
              <w:t>1</w:t>
            </w:r>
          </w:p>
        </w:tc>
        <w:tc>
          <w:tcPr>
            <w:tcW w:w="1683"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Septembre 202</w:t>
            </w:r>
            <w:r w:rsidR="000A3438">
              <w:rPr>
                <w:rFonts w:asciiTheme="majorBidi" w:hAnsiTheme="majorBidi" w:cstheme="majorBidi"/>
                <w:lang w:eastAsia="en-US"/>
              </w:rPr>
              <w:t>1</w:t>
            </w:r>
          </w:p>
        </w:tc>
      </w:tr>
      <w:tr w:rsidR="00F053EE" w:rsidRPr="00EC55CE" w:rsidTr="00F66F62">
        <w:trPr>
          <w:jc w:val="center"/>
        </w:trPr>
        <w:tc>
          <w:tcPr>
            <w:tcW w:w="2834" w:type="dxa"/>
            <w:vAlign w:val="center"/>
          </w:tcPr>
          <w:p w:rsidR="00F053EE" w:rsidRPr="00EC55CE" w:rsidRDefault="00F053EE" w:rsidP="00E85BE8">
            <w:pPr>
              <w:spacing w:line="276" w:lineRule="auto"/>
              <w:jc w:val="center"/>
              <w:rPr>
                <w:rFonts w:asciiTheme="majorBidi" w:hAnsiTheme="majorBidi" w:cstheme="majorBidi"/>
                <w:lang w:eastAsia="en-US"/>
              </w:rPr>
            </w:pPr>
          </w:p>
        </w:tc>
        <w:tc>
          <w:tcPr>
            <w:tcW w:w="2431" w:type="dxa"/>
            <w:vAlign w:val="center"/>
          </w:tcPr>
          <w:p w:rsidR="00F053EE" w:rsidRPr="009948EC" w:rsidRDefault="00F053EE" w:rsidP="00E85BE8">
            <w:pPr>
              <w:spacing w:line="276" w:lineRule="auto"/>
              <w:rPr>
                <w:rFonts w:asciiTheme="majorBidi" w:hAnsiTheme="majorBidi" w:cstheme="majorBidi"/>
                <w:b/>
                <w:bCs/>
              </w:rPr>
            </w:pPr>
            <w:r w:rsidRPr="009948EC">
              <w:rPr>
                <w:rFonts w:asciiTheme="majorBidi" w:hAnsiTheme="majorBidi" w:cstheme="majorBidi"/>
                <w:b/>
                <w:bCs/>
              </w:rPr>
              <w:t>Ac</w:t>
            </w:r>
            <w:r>
              <w:rPr>
                <w:rFonts w:asciiTheme="majorBidi" w:hAnsiTheme="majorBidi" w:cstheme="majorBidi"/>
                <w:b/>
                <w:bCs/>
              </w:rPr>
              <w:t xml:space="preserve">hats </w:t>
            </w:r>
            <w:r w:rsidRPr="009948EC">
              <w:rPr>
                <w:rFonts w:asciiTheme="majorBidi" w:hAnsiTheme="majorBidi" w:cstheme="majorBidi"/>
                <w:b/>
                <w:bCs/>
              </w:rPr>
              <w:t xml:space="preserve">Produits d'entretien </w:t>
            </w:r>
          </w:p>
        </w:tc>
        <w:tc>
          <w:tcPr>
            <w:tcW w:w="1415" w:type="dxa"/>
            <w:vAlign w:val="center"/>
          </w:tcPr>
          <w:p w:rsidR="00F053EE" w:rsidRPr="00EC55CE" w:rsidRDefault="00F053EE"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0A3438">
              <w:rPr>
                <w:rFonts w:asciiTheme="majorBidi" w:hAnsiTheme="majorBidi" w:cstheme="majorBidi"/>
                <w:lang w:eastAsia="en-US"/>
              </w:rPr>
              <w:t>1</w:t>
            </w:r>
          </w:p>
        </w:tc>
        <w:tc>
          <w:tcPr>
            <w:tcW w:w="1544"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Pr="00EC55CE" w:rsidRDefault="000A3438" w:rsidP="000A3438">
            <w:pPr>
              <w:spacing w:line="276" w:lineRule="auto"/>
              <w:jc w:val="center"/>
              <w:rPr>
                <w:rFonts w:asciiTheme="majorBidi" w:hAnsiTheme="majorBidi" w:cstheme="majorBidi"/>
                <w:lang w:eastAsia="en-US"/>
              </w:rPr>
            </w:pPr>
            <w:r>
              <w:rPr>
                <w:rFonts w:asciiTheme="majorBidi" w:hAnsiTheme="majorBidi" w:cstheme="majorBidi"/>
                <w:lang w:eastAsia="en-US"/>
              </w:rPr>
              <w:t xml:space="preserve">Janvier </w:t>
            </w:r>
            <w:r w:rsidR="00F053EE">
              <w:rPr>
                <w:rFonts w:asciiTheme="majorBidi" w:hAnsiTheme="majorBidi" w:cstheme="majorBidi"/>
                <w:lang w:eastAsia="en-US"/>
              </w:rPr>
              <w:t>202</w:t>
            </w:r>
            <w:r>
              <w:rPr>
                <w:rFonts w:asciiTheme="majorBidi" w:hAnsiTheme="majorBidi" w:cstheme="majorBidi"/>
                <w:lang w:eastAsia="en-US"/>
              </w:rPr>
              <w:t>1</w:t>
            </w:r>
          </w:p>
        </w:tc>
        <w:tc>
          <w:tcPr>
            <w:tcW w:w="1683"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Novembre 202</w:t>
            </w:r>
            <w:r w:rsidR="000A3438">
              <w:rPr>
                <w:rFonts w:asciiTheme="majorBidi" w:hAnsiTheme="majorBidi" w:cstheme="majorBidi"/>
                <w:lang w:eastAsia="en-US"/>
              </w:rPr>
              <w:t>1</w:t>
            </w:r>
          </w:p>
        </w:tc>
      </w:tr>
      <w:tr w:rsidR="00F053EE" w:rsidRPr="00EC55CE" w:rsidTr="00F66F62">
        <w:trPr>
          <w:jc w:val="center"/>
        </w:trPr>
        <w:tc>
          <w:tcPr>
            <w:tcW w:w="2834" w:type="dxa"/>
            <w:vAlign w:val="center"/>
          </w:tcPr>
          <w:p w:rsidR="00F053EE" w:rsidRPr="00EC55CE" w:rsidRDefault="00F053EE" w:rsidP="00E85BE8">
            <w:pPr>
              <w:spacing w:line="276" w:lineRule="auto"/>
              <w:jc w:val="center"/>
              <w:rPr>
                <w:rFonts w:asciiTheme="majorBidi" w:hAnsiTheme="majorBidi" w:cstheme="majorBidi"/>
                <w:lang w:eastAsia="en-US"/>
              </w:rPr>
            </w:pPr>
          </w:p>
        </w:tc>
        <w:tc>
          <w:tcPr>
            <w:tcW w:w="2431" w:type="dxa"/>
            <w:vAlign w:val="center"/>
          </w:tcPr>
          <w:p w:rsidR="00F053EE" w:rsidRPr="0013385F" w:rsidRDefault="00F053EE" w:rsidP="00E85BE8">
            <w:pPr>
              <w:spacing w:line="276" w:lineRule="auto"/>
              <w:rPr>
                <w:rFonts w:asciiTheme="majorBidi" w:hAnsiTheme="majorBidi" w:cstheme="majorBidi"/>
                <w:b/>
                <w:bCs/>
              </w:rPr>
            </w:pPr>
            <w:r w:rsidRPr="0013385F">
              <w:rPr>
                <w:rFonts w:asciiTheme="majorBidi" w:hAnsiTheme="majorBidi" w:cstheme="majorBidi"/>
                <w:b/>
                <w:bCs/>
              </w:rPr>
              <w:t>Achat</w:t>
            </w:r>
            <w:r>
              <w:rPr>
                <w:rFonts w:asciiTheme="majorBidi" w:hAnsiTheme="majorBidi" w:cstheme="majorBidi"/>
                <w:b/>
                <w:bCs/>
              </w:rPr>
              <w:t>s</w:t>
            </w:r>
            <w:r w:rsidRPr="0013385F">
              <w:rPr>
                <w:rFonts w:asciiTheme="majorBidi" w:hAnsiTheme="majorBidi" w:cstheme="majorBidi"/>
                <w:b/>
                <w:bCs/>
              </w:rPr>
              <w:t xml:space="preserve">  de fourniture de bure</w:t>
            </w:r>
            <w:r>
              <w:rPr>
                <w:rFonts w:asciiTheme="majorBidi" w:hAnsiTheme="majorBidi" w:cstheme="majorBidi"/>
                <w:b/>
                <w:bCs/>
              </w:rPr>
              <w:t>au</w:t>
            </w:r>
          </w:p>
        </w:tc>
        <w:tc>
          <w:tcPr>
            <w:tcW w:w="1415" w:type="dxa"/>
            <w:vAlign w:val="center"/>
          </w:tcPr>
          <w:p w:rsidR="00F053EE" w:rsidRPr="00EC55CE" w:rsidRDefault="00F053EE"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0A3438">
              <w:rPr>
                <w:rFonts w:asciiTheme="majorBidi" w:hAnsiTheme="majorBidi" w:cstheme="majorBidi"/>
                <w:lang w:eastAsia="en-US"/>
              </w:rPr>
              <w:t>1</w:t>
            </w:r>
          </w:p>
        </w:tc>
        <w:tc>
          <w:tcPr>
            <w:tcW w:w="1544"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 xml:space="preserve">Contrat de fourniture </w:t>
            </w:r>
          </w:p>
        </w:tc>
        <w:tc>
          <w:tcPr>
            <w:tcW w:w="1587" w:type="dxa"/>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 xml:space="preserve">Consultation de fournisseurs </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0A3438">
              <w:rPr>
                <w:rFonts w:asciiTheme="majorBidi" w:hAnsiTheme="majorBidi" w:cstheme="majorBidi"/>
                <w:lang w:eastAsia="en-US"/>
              </w:rPr>
              <w:t>1</w:t>
            </w:r>
          </w:p>
        </w:tc>
        <w:tc>
          <w:tcPr>
            <w:tcW w:w="1683" w:type="dxa"/>
            <w:vAlign w:val="center"/>
          </w:tcPr>
          <w:p w:rsidR="00F053EE" w:rsidRPr="00EC55CE" w:rsidRDefault="00F053EE" w:rsidP="000A3438">
            <w:pPr>
              <w:spacing w:line="276" w:lineRule="auto"/>
              <w:jc w:val="center"/>
              <w:rPr>
                <w:rFonts w:asciiTheme="majorBidi" w:hAnsiTheme="majorBidi" w:cstheme="majorBidi"/>
                <w:lang w:eastAsia="en-US"/>
              </w:rPr>
            </w:pPr>
            <w:r>
              <w:rPr>
                <w:rFonts w:asciiTheme="majorBidi" w:hAnsiTheme="majorBidi" w:cstheme="majorBidi"/>
                <w:lang w:eastAsia="en-US"/>
              </w:rPr>
              <w:t>Août  202</w:t>
            </w:r>
            <w:r w:rsidR="000A3438">
              <w:rPr>
                <w:rFonts w:asciiTheme="majorBidi" w:hAnsiTheme="majorBidi" w:cstheme="majorBidi"/>
                <w:lang w:eastAsia="en-US"/>
              </w:rPr>
              <w:t>1</w:t>
            </w:r>
          </w:p>
        </w:tc>
      </w:tr>
      <w:tr w:rsidR="00F053EE" w:rsidRPr="00EC55CE" w:rsidTr="00F66F62">
        <w:trPr>
          <w:jc w:val="center"/>
        </w:trPr>
        <w:tc>
          <w:tcPr>
            <w:tcW w:w="2834" w:type="dxa"/>
            <w:vAlign w:val="center"/>
          </w:tcPr>
          <w:p w:rsidR="00F053EE" w:rsidRPr="00294591" w:rsidRDefault="00F053EE" w:rsidP="00E85BE8">
            <w:pPr>
              <w:spacing w:line="276" w:lineRule="auto"/>
              <w:jc w:val="center"/>
              <w:rPr>
                <w:rFonts w:asciiTheme="majorBidi" w:hAnsiTheme="majorBidi" w:cstheme="majorBidi"/>
                <w:b/>
                <w:bCs/>
                <w:lang w:eastAsia="en-US"/>
              </w:rPr>
            </w:pPr>
          </w:p>
        </w:tc>
        <w:tc>
          <w:tcPr>
            <w:tcW w:w="2431" w:type="dxa"/>
            <w:vAlign w:val="center"/>
          </w:tcPr>
          <w:p w:rsidR="00F053EE" w:rsidRPr="00294591" w:rsidRDefault="00F053EE" w:rsidP="0078034C">
            <w:pPr>
              <w:spacing w:line="276" w:lineRule="auto"/>
              <w:rPr>
                <w:rFonts w:asciiTheme="majorBidi" w:hAnsiTheme="majorBidi" w:cstheme="majorBidi"/>
                <w:b/>
                <w:bCs/>
              </w:rPr>
            </w:pPr>
            <w:r w:rsidRPr="007F0039">
              <w:rPr>
                <w:rFonts w:asciiTheme="majorBidi" w:hAnsiTheme="majorBidi" w:cstheme="majorBidi"/>
                <w:b/>
                <w:bCs/>
                <w:lang w:eastAsia="en-US"/>
              </w:rPr>
              <w:t>Fournitures &amp; Matériels de réparation de l'usine de dessalement et de fabrique de glace</w:t>
            </w:r>
          </w:p>
        </w:tc>
        <w:tc>
          <w:tcPr>
            <w:tcW w:w="1415" w:type="dxa"/>
            <w:vAlign w:val="center"/>
          </w:tcPr>
          <w:p w:rsidR="00F053EE" w:rsidRPr="00294591" w:rsidRDefault="00F053EE"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0A3438">
              <w:rPr>
                <w:rFonts w:asciiTheme="majorBidi" w:hAnsiTheme="majorBidi" w:cstheme="majorBidi"/>
                <w:lang w:eastAsia="en-US"/>
              </w:rPr>
              <w:t>1</w:t>
            </w:r>
          </w:p>
        </w:tc>
        <w:tc>
          <w:tcPr>
            <w:tcW w:w="1544" w:type="dxa"/>
            <w:vAlign w:val="center"/>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Pr>
          <w:p w:rsidR="00F053EE" w:rsidRPr="00EC55CE" w:rsidRDefault="00F053EE"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F053EE" w:rsidRPr="00EC55CE" w:rsidRDefault="00F053EE" w:rsidP="00E85BE8">
            <w:pPr>
              <w:spacing w:line="276" w:lineRule="auto"/>
              <w:jc w:val="center"/>
              <w:rPr>
                <w:rFonts w:asciiTheme="majorBidi" w:hAnsiTheme="majorBidi" w:cstheme="majorBidi"/>
                <w:lang w:eastAsia="en-US"/>
              </w:rPr>
            </w:pPr>
          </w:p>
        </w:tc>
        <w:tc>
          <w:tcPr>
            <w:tcW w:w="1576" w:type="dxa"/>
            <w:vAlign w:val="center"/>
          </w:tcPr>
          <w:p w:rsidR="00F053EE" w:rsidRDefault="000A3438" w:rsidP="000A3438">
            <w:pPr>
              <w:spacing w:line="276" w:lineRule="auto"/>
              <w:jc w:val="center"/>
              <w:rPr>
                <w:rFonts w:asciiTheme="majorBidi" w:hAnsiTheme="majorBidi" w:cstheme="majorBidi"/>
                <w:lang w:eastAsia="en-US"/>
              </w:rPr>
            </w:pPr>
            <w:r>
              <w:rPr>
                <w:rFonts w:asciiTheme="majorBidi" w:hAnsiTheme="majorBidi" w:cstheme="majorBidi"/>
                <w:lang w:eastAsia="en-US"/>
              </w:rPr>
              <w:t>Janvier</w:t>
            </w:r>
            <w:r w:rsidR="00F053EE">
              <w:rPr>
                <w:rFonts w:asciiTheme="majorBidi" w:hAnsiTheme="majorBidi" w:cstheme="majorBidi"/>
                <w:lang w:eastAsia="en-US"/>
              </w:rPr>
              <w:t xml:space="preserve"> 202</w:t>
            </w:r>
            <w:r>
              <w:rPr>
                <w:rFonts w:asciiTheme="majorBidi" w:hAnsiTheme="majorBidi" w:cstheme="majorBidi"/>
                <w:lang w:eastAsia="en-US"/>
              </w:rPr>
              <w:t>1</w:t>
            </w:r>
          </w:p>
        </w:tc>
        <w:tc>
          <w:tcPr>
            <w:tcW w:w="1683" w:type="dxa"/>
            <w:vAlign w:val="center"/>
          </w:tcPr>
          <w:p w:rsidR="00F053EE" w:rsidRDefault="002C24D4" w:rsidP="000A3438">
            <w:pPr>
              <w:spacing w:line="276" w:lineRule="auto"/>
              <w:jc w:val="center"/>
              <w:rPr>
                <w:rFonts w:asciiTheme="majorBidi" w:hAnsiTheme="majorBidi" w:cstheme="majorBidi"/>
                <w:lang w:eastAsia="en-US"/>
              </w:rPr>
            </w:pPr>
            <w:r>
              <w:rPr>
                <w:rFonts w:asciiTheme="majorBidi" w:hAnsiTheme="majorBidi" w:cstheme="majorBidi"/>
                <w:lang w:eastAsia="en-US"/>
              </w:rPr>
              <w:t>Février</w:t>
            </w:r>
            <w:r w:rsidR="00F053EE">
              <w:rPr>
                <w:rFonts w:asciiTheme="majorBidi" w:hAnsiTheme="majorBidi" w:cstheme="majorBidi"/>
                <w:lang w:eastAsia="en-US"/>
              </w:rPr>
              <w:t xml:space="preserve"> 202</w:t>
            </w:r>
            <w:r w:rsidR="000A3438">
              <w:rPr>
                <w:rFonts w:asciiTheme="majorBidi" w:hAnsiTheme="majorBidi" w:cstheme="majorBidi"/>
                <w:lang w:eastAsia="en-US"/>
              </w:rPr>
              <w:t>1</w:t>
            </w:r>
          </w:p>
        </w:tc>
      </w:tr>
      <w:tr w:rsidR="00DE4DF5" w:rsidRPr="00EC55CE" w:rsidTr="00F66F62">
        <w:trPr>
          <w:jc w:val="center"/>
        </w:trPr>
        <w:tc>
          <w:tcPr>
            <w:tcW w:w="2834" w:type="dxa"/>
            <w:vAlign w:val="center"/>
          </w:tcPr>
          <w:p w:rsidR="00DE4DF5" w:rsidRPr="007F0039" w:rsidRDefault="00DE4DF5" w:rsidP="00E85BE8">
            <w:pPr>
              <w:spacing w:line="276" w:lineRule="auto"/>
              <w:jc w:val="center"/>
              <w:rPr>
                <w:rFonts w:asciiTheme="majorBidi" w:hAnsiTheme="majorBidi" w:cstheme="majorBidi"/>
                <w:b/>
                <w:bCs/>
                <w:lang w:eastAsia="en-US"/>
              </w:rPr>
            </w:pPr>
          </w:p>
        </w:tc>
        <w:tc>
          <w:tcPr>
            <w:tcW w:w="2431" w:type="dxa"/>
            <w:vAlign w:val="center"/>
          </w:tcPr>
          <w:p w:rsidR="00DE4DF5" w:rsidRPr="007F0039" w:rsidRDefault="00DE4DF5" w:rsidP="00E85BE8">
            <w:pPr>
              <w:spacing w:line="276" w:lineRule="auto"/>
              <w:rPr>
                <w:rFonts w:asciiTheme="majorBidi" w:hAnsiTheme="majorBidi" w:cstheme="majorBidi"/>
                <w:b/>
                <w:bCs/>
                <w:lang w:eastAsia="en-US"/>
              </w:rPr>
            </w:pPr>
            <w:r w:rsidRPr="00DE4DF5">
              <w:rPr>
                <w:rFonts w:asciiTheme="majorBidi" w:hAnsiTheme="majorBidi" w:cstheme="majorBidi"/>
                <w:b/>
                <w:bCs/>
                <w:sz w:val="22"/>
                <w:szCs w:val="22"/>
                <w:lang w:eastAsia="en-US"/>
              </w:rPr>
              <w:t xml:space="preserve">Fourniture </w:t>
            </w:r>
            <w:r w:rsidR="00DC4A5F">
              <w:rPr>
                <w:rFonts w:asciiTheme="majorBidi" w:hAnsiTheme="majorBidi" w:cstheme="majorBidi"/>
                <w:b/>
                <w:bCs/>
                <w:sz w:val="22"/>
                <w:szCs w:val="22"/>
                <w:lang w:eastAsia="en-US"/>
              </w:rPr>
              <w:t xml:space="preserve">de </w:t>
            </w:r>
            <w:r w:rsidRPr="00DE4DF5">
              <w:rPr>
                <w:rFonts w:asciiTheme="majorBidi" w:hAnsiTheme="majorBidi" w:cstheme="majorBidi"/>
                <w:b/>
                <w:bCs/>
                <w:sz w:val="22"/>
                <w:szCs w:val="22"/>
                <w:lang w:eastAsia="en-US"/>
              </w:rPr>
              <w:t xml:space="preserve">consommables pour l’unité </w:t>
            </w:r>
            <w:proofErr w:type="spellStart"/>
            <w:r w:rsidRPr="00DE4DF5">
              <w:rPr>
                <w:rFonts w:asciiTheme="majorBidi" w:hAnsiTheme="majorBidi" w:cstheme="majorBidi"/>
                <w:b/>
                <w:bCs/>
                <w:sz w:val="22"/>
                <w:szCs w:val="22"/>
                <w:lang w:eastAsia="en-US"/>
              </w:rPr>
              <w:t>dedessalement</w:t>
            </w:r>
            <w:proofErr w:type="spellEnd"/>
          </w:p>
        </w:tc>
        <w:tc>
          <w:tcPr>
            <w:tcW w:w="1415" w:type="dxa"/>
            <w:vAlign w:val="center"/>
          </w:tcPr>
          <w:p w:rsidR="00DE4DF5" w:rsidRPr="00EC55CE" w:rsidRDefault="00DE4DF5"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0A3438">
              <w:rPr>
                <w:rFonts w:asciiTheme="majorBidi" w:hAnsiTheme="majorBidi" w:cstheme="majorBidi"/>
                <w:lang w:eastAsia="en-US"/>
              </w:rPr>
              <w:t>1</w:t>
            </w:r>
          </w:p>
        </w:tc>
        <w:tc>
          <w:tcPr>
            <w:tcW w:w="1544"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 xml:space="preserve">Contrat de fournitures </w:t>
            </w:r>
          </w:p>
        </w:tc>
        <w:tc>
          <w:tcPr>
            <w:tcW w:w="1587" w:type="dxa"/>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 xml:space="preserve">Consultation de fournisseurs </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Avril  202</w:t>
            </w:r>
            <w:r w:rsidR="000A3438">
              <w:rPr>
                <w:rFonts w:asciiTheme="majorBidi" w:hAnsiTheme="majorBidi" w:cstheme="majorBidi"/>
                <w:lang w:eastAsia="en-US"/>
              </w:rPr>
              <w:t>1</w:t>
            </w:r>
          </w:p>
        </w:tc>
        <w:tc>
          <w:tcPr>
            <w:tcW w:w="1683" w:type="dxa"/>
          </w:tcPr>
          <w:p w:rsidR="00DE4DF5" w:rsidRDefault="00DE4DF5" w:rsidP="00E85BE8">
            <w:pPr>
              <w:spacing w:line="276" w:lineRule="auto"/>
              <w:jc w:val="center"/>
              <w:rPr>
                <w:rFonts w:asciiTheme="majorBidi" w:hAnsiTheme="majorBidi" w:cstheme="majorBidi"/>
                <w:lang w:eastAsia="en-US"/>
              </w:rPr>
            </w:pPr>
          </w:p>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Avril 202</w:t>
            </w:r>
            <w:r w:rsidR="000A3438">
              <w:rPr>
                <w:rFonts w:asciiTheme="majorBidi" w:hAnsiTheme="majorBidi" w:cstheme="majorBidi"/>
                <w:lang w:eastAsia="en-US"/>
              </w:rPr>
              <w:t>1</w:t>
            </w:r>
          </w:p>
        </w:tc>
      </w:tr>
      <w:tr w:rsidR="00DE4DF5" w:rsidRPr="00EC55CE" w:rsidTr="00F66F62">
        <w:trPr>
          <w:jc w:val="center"/>
        </w:trPr>
        <w:tc>
          <w:tcPr>
            <w:tcW w:w="2834" w:type="dxa"/>
            <w:vAlign w:val="center"/>
          </w:tcPr>
          <w:p w:rsidR="00DE4DF5" w:rsidRPr="007F0039" w:rsidRDefault="00DE4DF5" w:rsidP="00E85BE8">
            <w:pPr>
              <w:spacing w:line="276" w:lineRule="auto"/>
              <w:jc w:val="center"/>
              <w:rPr>
                <w:rFonts w:asciiTheme="majorBidi" w:hAnsiTheme="majorBidi" w:cstheme="majorBidi"/>
                <w:b/>
                <w:bCs/>
                <w:lang w:eastAsia="en-US"/>
              </w:rPr>
            </w:pPr>
          </w:p>
        </w:tc>
        <w:tc>
          <w:tcPr>
            <w:tcW w:w="2431" w:type="dxa"/>
            <w:vAlign w:val="center"/>
          </w:tcPr>
          <w:p w:rsidR="00DE4DF5" w:rsidRPr="00294591" w:rsidRDefault="00DE4DF5" w:rsidP="00E85BE8">
            <w:pPr>
              <w:spacing w:line="276" w:lineRule="auto"/>
              <w:rPr>
                <w:rFonts w:asciiTheme="majorBidi" w:hAnsiTheme="majorBidi" w:cstheme="majorBidi"/>
                <w:b/>
                <w:bCs/>
              </w:rPr>
            </w:pPr>
            <w:r w:rsidRPr="007F0039">
              <w:rPr>
                <w:rFonts w:asciiTheme="majorBidi" w:hAnsiTheme="majorBidi" w:cstheme="majorBidi"/>
                <w:b/>
                <w:bCs/>
                <w:lang w:eastAsia="en-US"/>
              </w:rPr>
              <w:t>Achats Matériels Hygiène</w:t>
            </w:r>
          </w:p>
        </w:tc>
        <w:tc>
          <w:tcPr>
            <w:tcW w:w="1415" w:type="dxa"/>
            <w:vAlign w:val="center"/>
          </w:tcPr>
          <w:p w:rsidR="00DE4DF5" w:rsidRPr="007F0039" w:rsidRDefault="00DE4DF5"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0A3438">
              <w:rPr>
                <w:rFonts w:asciiTheme="majorBidi" w:hAnsiTheme="majorBidi" w:cstheme="majorBidi"/>
                <w:lang w:eastAsia="en-US"/>
              </w:rPr>
              <w:t>1</w:t>
            </w:r>
          </w:p>
        </w:tc>
        <w:tc>
          <w:tcPr>
            <w:tcW w:w="1544"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0A3438">
              <w:rPr>
                <w:rFonts w:asciiTheme="majorBidi" w:hAnsiTheme="majorBidi" w:cstheme="majorBidi"/>
                <w:lang w:eastAsia="en-US"/>
              </w:rPr>
              <w:t>1</w:t>
            </w:r>
          </w:p>
        </w:tc>
        <w:tc>
          <w:tcPr>
            <w:tcW w:w="1683" w:type="dxa"/>
            <w:vAlign w:val="center"/>
          </w:tcPr>
          <w:p w:rsidR="00DE4DF5" w:rsidRPr="00EC55CE" w:rsidRDefault="002C24D4" w:rsidP="000A3438">
            <w:pPr>
              <w:spacing w:line="276" w:lineRule="auto"/>
              <w:jc w:val="center"/>
              <w:rPr>
                <w:rFonts w:asciiTheme="majorBidi" w:hAnsiTheme="majorBidi" w:cstheme="majorBidi"/>
                <w:lang w:eastAsia="en-US"/>
              </w:rPr>
            </w:pPr>
            <w:r>
              <w:rPr>
                <w:rFonts w:asciiTheme="majorBidi" w:hAnsiTheme="majorBidi" w:cstheme="majorBidi"/>
                <w:lang w:eastAsia="en-US"/>
              </w:rPr>
              <w:t>Mars</w:t>
            </w:r>
            <w:r w:rsidR="00DE4DF5">
              <w:rPr>
                <w:rFonts w:asciiTheme="majorBidi" w:hAnsiTheme="majorBidi" w:cstheme="majorBidi"/>
                <w:lang w:eastAsia="en-US"/>
              </w:rPr>
              <w:t xml:space="preserve"> 202</w:t>
            </w:r>
            <w:r w:rsidR="000A3438">
              <w:rPr>
                <w:rFonts w:asciiTheme="majorBidi" w:hAnsiTheme="majorBidi" w:cstheme="majorBidi"/>
                <w:lang w:eastAsia="en-US"/>
              </w:rPr>
              <w:t>1</w:t>
            </w:r>
          </w:p>
        </w:tc>
      </w:tr>
      <w:tr w:rsidR="00DE4DF5" w:rsidRPr="00EC55CE" w:rsidTr="00F66F62">
        <w:trPr>
          <w:jc w:val="center"/>
        </w:trPr>
        <w:tc>
          <w:tcPr>
            <w:tcW w:w="2834" w:type="dxa"/>
            <w:vAlign w:val="center"/>
          </w:tcPr>
          <w:p w:rsidR="00DE4DF5" w:rsidRPr="00EC55CE" w:rsidRDefault="00DE4DF5" w:rsidP="009948EC">
            <w:pPr>
              <w:spacing w:line="276" w:lineRule="auto"/>
              <w:jc w:val="center"/>
              <w:rPr>
                <w:rFonts w:asciiTheme="majorBidi" w:hAnsiTheme="majorBidi" w:cstheme="majorBidi"/>
                <w:lang w:eastAsia="en-US"/>
              </w:rPr>
            </w:pPr>
          </w:p>
        </w:tc>
        <w:tc>
          <w:tcPr>
            <w:tcW w:w="2431" w:type="dxa"/>
            <w:vAlign w:val="center"/>
          </w:tcPr>
          <w:p w:rsidR="00DF6CE7" w:rsidRDefault="00DF6CE7" w:rsidP="0078034C">
            <w:pPr>
              <w:spacing w:line="276" w:lineRule="auto"/>
              <w:rPr>
                <w:rFonts w:asciiTheme="majorBidi" w:hAnsiTheme="majorBidi" w:cstheme="majorBidi"/>
                <w:b/>
                <w:bCs/>
              </w:rPr>
            </w:pPr>
          </w:p>
          <w:p w:rsidR="00DE4DF5" w:rsidRPr="00294591" w:rsidRDefault="00DE4DF5" w:rsidP="0078034C">
            <w:pPr>
              <w:spacing w:line="276" w:lineRule="auto"/>
              <w:rPr>
                <w:rFonts w:asciiTheme="majorBidi" w:hAnsiTheme="majorBidi" w:cstheme="majorBidi"/>
                <w:b/>
                <w:bCs/>
              </w:rPr>
            </w:pPr>
            <w:r>
              <w:rPr>
                <w:rFonts w:asciiTheme="majorBidi" w:hAnsiTheme="majorBidi" w:cstheme="majorBidi"/>
                <w:b/>
                <w:bCs/>
              </w:rPr>
              <w:t>C</w:t>
            </w:r>
            <w:r w:rsidRPr="00294591">
              <w:rPr>
                <w:rFonts w:asciiTheme="majorBidi" w:hAnsiTheme="majorBidi" w:cstheme="majorBidi"/>
                <w:b/>
                <w:bCs/>
              </w:rPr>
              <w:t xml:space="preserve">ollecte et évacuation des déchets solides </w:t>
            </w:r>
          </w:p>
        </w:tc>
        <w:tc>
          <w:tcPr>
            <w:tcW w:w="1415" w:type="dxa"/>
            <w:vAlign w:val="center"/>
          </w:tcPr>
          <w:p w:rsidR="00DF6CE7" w:rsidRDefault="00DF6CE7" w:rsidP="009948EC">
            <w:pPr>
              <w:spacing w:line="276" w:lineRule="auto"/>
              <w:jc w:val="center"/>
              <w:rPr>
                <w:rFonts w:asciiTheme="majorBidi" w:hAnsiTheme="majorBidi" w:cstheme="majorBidi"/>
                <w:lang w:eastAsia="en-US"/>
              </w:rPr>
            </w:pPr>
          </w:p>
          <w:p w:rsidR="00DE4DF5" w:rsidRPr="00EC55CE" w:rsidRDefault="00DE4DF5"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0A3438">
              <w:rPr>
                <w:rFonts w:asciiTheme="majorBidi" w:hAnsiTheme="majorBidi" w:cstheme="majorBidi"/>
                <w:lang w:eastAsia="en-US"/>
              </w:rPr>
              <w:t>1</w:t>
            </w:r>
          </w:p>
        </w:tc>
        <w:tc>
          <w:tcPr>
            <w:tcW w:w="1544" w:type="dxa"/>
            <w:vAlign w:val="center"/>
          </w:tcPr>
          <w:p w:rsidR="00DF6CE7" w:rsidRDefault="00DF6CE7" w:rsidP="009948EC">
            <w:pPr>
              <w:spacing w:line="276" w:lineRule="auto"/>
              <w:jc w:val="center"/>
              <w:rPr>
                <w:rFonts w:asciiTheme="majorBidi" w:hAnsiTheme="majorBidi" w:cstheme="majorBidi"/>
                <w:lang w:eastAsia="en-US"/>
              </w:rPr>
            </w:pPr>
          </w:p>
          <w:p w:rsidR="00DE4DF5" w:rsidRPr="00EC55CE" w:rsidRDefault="00DE4DF5" w:rsidP="009948EC">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vAlign w:val="center"/>
          </w:tcPr>
          <w:p w:rsidR="00DF6CE7" w:rsidRDefault="00DF6CE7" w:rsidP="00C45725">
            <w:pPr>
              <w:spacing w:line="276" w:lineRule="auto"/>
              <w:jc w:val="center"/>
              <w:rPr>
                <w:rFonts w:asciiTheme="majorBidi" w:hAnsiTheme="majorBidi" w:cstheme="majorBidi"/>
                <w:lang w:eastAsia="en-US"/>
              </w:rPr>
            </w:pPr>
          </w:p>
          <w:p w:rsidR="00DE4DF5" w:rsidRPr="00EC55CE" w:rsidRDefault="00DE4DF5" w:rsidP="00C45725">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9948EC">
            <w:pPr>
              <w:spacing w:line="276" w:lineRule="auto"/>
              <w:jc w:val="center"/>
              <w:rPr>
                <w:rFonts w:asciiTheme="majorBidi" w:hAnsiTheme="majorBidi" w:cstheme="majorBidi"/>
                <w:lang w:eastAsia="en-US"/>
              </w:rPr>
            </w:pPr>
          </w:p>
        </w:tc>
        <w:tc>
          <w:tcPr>
            <w:tcW w:w="1576" w:type="dxa"/>
            <w:vAlign w:val="center"/>
          </w:tcPr>
          <w:p w:rsidR="00DF6CE7" w:rsidRDefault="00DF6CE7" w:rsidP="00C45725">
            <w:pPr>
              <w:spacing w:line="276" w:lineRule="auto"/>
              <w:jc w:val="center"/>
              <w:rPr>
                <w:rFonts w:asciiTheme="majorBidi" w:hAnsiTheme="majorBidi" w:cstheme="majorBidi"/>
                <w:lang w:eastAsia="en-US"/>
              </w:rPr>
            </w:pPr>
          </w:p>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0A3438">
              <w:rPr>
                <w:rFonts w:asciiTheme="majorBidi" w:hAnsiTheme="majorBidi" w:cstheme="majorBidi"/>
                <w:lang w:eastAsia="en-US"/>
              </w:rPr>
              <w:t>1</w:t>
            </w:r>
          </w:p>
        </w:tc>
        <w:tc>
          <w:tcPr>
            <w:tcW w:w="1683" w:type="dxa"/>
            <w:vAlign w:val="center"/>
          </w:tcPr>
          <w:p w:rsidR="00DF6CE7" w:rsidRDefault="00DF6CE7" w:rsidP="007F0039">
            <w:pPr>
              <w:spacing w:line="276" w:lineRule="auto"/>
              <w:jc w:val="center"/>
              <w:rPr>
                <w:rFonts w:asciiTheme="majorBidi" w:hAnsiTheme="majorBidi" w:cstheme="majorBidi"/>
                <w:lang w:eastAsia="en-US"/>
              </w:rPr>
            </w:pPr>
          </w:p>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0A3438">
              <w:rPr>
                <w:rFonts w:asciiTheme="majorBidi" w:hAnsiTheme="majorBidi" w:cstheme="majorBidi"/>
                <w:lang w:eastAsia="en-US"/>
              </w:rPr>
              <w:t>1</w:t>
            </w:r>
          </w:p>
        </w:tc>
      </w:tr>
      <w:tr w:rsidR="00DE4DF5" w:rsidRPr="00EC55CE" w:rsidTr="00F66F62">
        <w:trPr>
          <w:jc w:val="center"/>
        </w:trPr>
        <w:tc>
          <w:tcPr>
            <w:tcW w:w="2834" w:type="dxa"/>
            <w:vAlign w:val="center"/>
          </w:tcPr>
          <w:p w:rsidR="00DE4DF5" w:rsidRPr="00EC55CE" w:rsidRDefault="00DE4DF5" w:rsidP="001932F4">
            <w:pPr>
              <w:jc w:val="center"/>
              <w:rPr>
                <w:rFonts w:asciiTheme="majorBidi" w:hAnsiTheme="majorBidi" w:cstheme="majorBidi"/>
                <w:lang w:eastAsia="en-US"/>
              </w:rPr>
            </w:pPr>
          </w:p>
        </w:tc>
        <w:tc>
          <w:tcPr>
            <w:tcW w:w="2431" w:type="dxa"/>
            <w:vAlign w:val="center"/>
          </w:tcPr>
          <w:p w:rsidR="00DE4DF5" w:rsidRPr="001932F4" w:rsidRDefault="00DE4DF5" w:rsidP="001932F4">
            <w:pPr>
              <w:spacing w:line="276" w:lineRule="auto"/>
              <w:rPr>
                <w:rFonts w:asciiTheme="majorBidi" w:hAnsiTheme="majorBidi" w:cstheme="majorBidi"/>
                <w:b/>
                <w:bCs/>
              </w:rPr>
            </w:pPr>
            <w:r>
              <w:rPr>
                <w:rFonts w:asciiTheme="majorBidi" w:hAnsiTheme="majorBidi" w:cstheme="majorBidi"/>
                <w:b/>
                <w:bCs/>
              </w:rPr>
              <w:t>N</w:t>
            </w:r>
            <w:r w:rsidRPr="001932F4">
              <w:rPr>
                <w:rFonts w:asciiTheme="majorBidi" w:hAnsiTheme="majorBidi" w:cstheme="majorBidi"/>
                <w:b/>
                <w:bCs/>
              </w:rPr>
              <w:t>ettoyage de la zone de débarquement du Port</w:t>
            </w:r>
          </w:p>
          <w:p w:rsidR="00DE4DF5" w:rsidRDefault="00DE4DF5" w:rsidP="009948EC">
            <w:pPr>
              <w:spacing w:line="276" w:lineRule="auto"/>
              <w:rPr>
                <w:rFonts w:asciiTheme="majorBidi" w:hAnsiTheme="majorBidi" w:cstheme="majorBidi"/>
                <w:b/>
                <w:bCs/>
              </w:rPr>
            </w:pPr>
          </w:p>
        </w:tc>
        <w:tc>
          <w:tcPr>
            <w:tcW w:w="1415" w:type="dxa"/>
            <w:vAlign w:val="center"/>
          </w:tcPr>
          <w:p w:rsidR="00DE4DF5" w:rsidRPr="00EC55CE" w:rsidRDefault="00DE4DF5" w:rsidP="000A3438">
            <w:pPr>
              <w:spacing w:line="276" w:lineRule="auto"/>
              <w:jc w:val="center"/>
              <w:rPr>
                <w:rFonts w:asciiTheme="majorBidi" w:hAnsiTheme="majorBidi" w:cstheme="majorBidi"/>
              </w:rPr>
            </w:pPr>
            <w:r>
              <w:rPr>
                <w:rFonts w:asciiTheme="majorBidi" w:hAnsiTheme="majorBidi" w:cstheme="majorBidi"/>
                <w:lang w:eastAsia="en-US"/>
              </w:rPr>
              <w:t>Budget du Port 202</w:t>
            </w:r>
            <w:r w:rsidR="000A3438">
              <w:rPr>
                <w:rFonts w:asciiTheme="majorBidi" w:hAnsiTheme="majorBidi" w:cstheme="majorBidi"/>
                <w:lang w:eastAsia="en-US"/>
              </w:rPr>
              <w:t>1</w:t>
            </w:r>
          </w:p>
        </w:tc>
        <w:tc>
          <w:tcPr>
            <w:tcW w:w="1544"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0A3438">
              <w:rPr>
                <w:rFonts w:asciiTheme="majorBidi" w:hAnsiTheme="majorBidi" w:cstheme="majorBidi"/>
                <w:lang w:eastAsia="en-US"/>
              </w:rPr>
              <w:t>1</w:t>
            </w:r>
          </w:p>
        </w:tc>
        <w:tc>
          <w:tcPr>
            <w:tcW w:w="1683" w:type="dxa"/>
            <w:vAlign w:val="center"/>
          </w:tcPr>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0A3438">
              <w:rPr>
                <w:rFonts w:asciiTheme="majorBidi" w:hAnsiTheme="majorBidi" w:cstheme="majorBidi"/>
                <w:lang w:eastAsia="en-US"/>
              </w:rPr>
              <w:t>1</w:t>
            </w:r>
          </w:p>
        </w:tc>
      </w:tr>
      <w:tr w:rsidR="00DE4DF5" w:rsidRPr="00EC55CE" w:rsidTr="00F66F62">
        <w:trPr>
          <w:jc w:val="center"/>
        </w:trPr>
        <w:tc>
          <w:tcPr>
            <w:tcW w:w="2834" w:type="dxa"/>
          </w:tcPr>
          <w:p w:rsidR="00DE4DF5" w:rsidRDefault="00DE4DF5"/>
        </w:tc>
        <w:tc>
          <w:tcPr>
            <w:tcW w:w="2431" w:type="dxa"/>
            <w:vAlign w:val="center"/>
          </w:tcPr>
          <w:p w:rsidR="00DE4DF5" w:rsidRPr="00714DCE" w:rsidRDefault="00DE4DF5" w:rsidP="006C5C67">
            <w:pPr>
              <w:rPr>
                <w:b/>
                <w:bCs/>
                <w:highlight w:val="red"/>
              </w:rPr>
            </w:pPr>
            <w:r w:rsidRPr="006C5C67">
              <w:rPr>
                <w:b/>
                <w:bCs/>
              </w:rPr>
              <w:t>Réalisation du bilan d’ouverture</w:t>
            </w:r>
          </w:p>
        </w:tc>
        <w:tc>
          <w:tcPr>
            <w:tcW w:w="1415" w:type="dxa"/>
            <w:vAlign w:val="center"/>
          </w:tcPr>
          <w:p w:rsidR="00DE4DF5" w:rsidRPr="00EC55CE" w:rsidRDefault="00DE4DF5" w:rsidP="000A3438">
            <w:pPr>
              <w:spacing w:line="276" w:lineRule="auto"/>
              <w:rPr>
                <w:rFonts w:asciiTheme="majorBidi" w:hAnsiTheme="majorBidi" w:cstheme="majorBidi"/>
              </w:rPr>
            </w:pPr>
            <w:r>
              <w:rPr>
                <w:rFonts w:asciiTheme="majorBidi" w:hAnsiTheme="majorBidi" w:cstheme="majorBidi"/>
                <w:lang w:eastAsia="en-US"/>
              </w:rPr>
              <w:t>Budget du Port 202</w:t>
            </w:r>
            <w:r w:rsidR="000A3438">
              <w:rPr>
                <w:rFonts w:asciiTheme="majorBidi" w:hAnsiTheme="majorBidi" w:cstheme="majorBidi"/>
                <w:lang w:eastAsia="en-US"/>
              </w:rPr>
              <w:t>1</w:t>
            </w:r>
          </w:p>
        </w:tc>
        <w:tc>
          <w:tcPr>
            <w:tcW w:w="1544" w:type="dxa"/>
            <w:vAlign w:val="center"/>
          </w:tcPr>
          <w:p w:rsidR="00DE4DF5" w:rsidRPr="00EC55CE" w:rsidRDefault="00DE4DF5" w:rsidP="00A65E09">
            <w:pPr>
              <w:spacing w:line="276" w:lineRule="auto"/>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vAlign w:val="center"/>
          </w:tcPr>
          <w:p w:rsidR="00DE4DF5" w:rsidRDefault="00DE4DF5" w:rsidP="00E85BE8">
            <w:pPr>
              <w:spacing w:line="276" w:lineRule="auto"/>
              <w:jc w:val="center"/>
              <w:rPr>
                <w:rFonts w:asciiTheme="majorBidi" w:hAnsiTheme="majorBidi" w:cstheme="majorBidi"/>
                <w:lang w:eastAsia="en-US"/>
              </w:rPr>
            </w:pPr>
          </w:p>
          <w:p w:rsidR="00DE4DF5" w:rsidRPr="00EC55CE" w:rsidRDefault="00DE4DF5" w:rsidP="00A65E09">
            <w:pPr>
              <w:spacing w:line="276" w:lineRule="auto"/>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Default="00DE4DF5" w:rsidP="00E85BE8">
            <w:pPr>
              <w:spacing w:line="276" w:lineRule="auto"/>
              <w:jc w:val="center"/>
              <w:rPr>
                <w:rFonts w:asciiTheme="majorBidi" w:hAnsiTheme="majorBidi" w:cstheme="majorBidi"/>
                <w:lang w:eastAsia="en-US"/>
              </w:rPr>
            </w:pPr>
          </w:p>
          <w:p w:rsidR="00DE4DF5" w:rsidRPr="00EC55CE" w:rsidRDefault="008A647C" w:rsidP="000A3438">
            <w:pPr>
              <w:spacing w:line="276" w:lineRule="auto"/>
              <w:jc w:val="center"/>
              <w:rPr>
                <w:rFonts w:asciiTheme="majorBidi" w:hAnsiTheme="majorBidi" w:cstheme="majorBidi"/>
                <w:lang w:eastAsia="en-US"/>
              </w:rPr>
            </w:pPr>
            <w:r>
              <w:rPr>
                <w:rFonts w:asciiTheme="majorBidi" w:hAnsiTheme="majorBidi" w:cstheme="majorBidi"/>
                <w:lang w:eastAsia="en-US"/>
              </w:rPr>
              <w:t>Janvier</w:t>
            </w:r>
            <w:r w:rsidR="00DE4DF5">
              <w:rPr>
                <w:rFonts w:asciiTheme="majorBidi" w:hAnsiTheme="majorBidi" w:cstheme="majorBidi"/>
                <w:lang w:eastAsia="en-US"/>
              </w:rPr>
              <w:t xml:space="preserve"> 202</w:t>
            </w:r>
            <w:r w:rsidR="000A3438">
              <w:rPr>
                <w:rFonts w:asciiTheme="majorBidi" w:hAnsiTheme="majorBidi" w:cstheme="majorBidi"/>
                <w:lang w:eastAsia="en-US"/>
              </w:rPr>
              <w:t>1</w:t>
            </w:r>
          </w:p>
        </w:tc>
        <w:tc>
          <w:tcPr>
            <w:tcW w:w="1683" w:type="dxa"/>
            <w:vAlign w:val="center"/>
          </w:tcPr>
          <w:p w:rsidR="00DE4DF5" w:rsidRDefault="00DE4DF5" w:rsidP="00E85BE8">
            <w:pPr>
              <w:spacing w:line="276" w:lineRule="auto"/>
              <w:jc w:val="center"/>
              <w:rPr>
                <w:rFonts w:asciiTheme="majorBidi" w:hAnsiTheme="majorBidi" w:cstheme="majorBidi"/>
                <w:lang w:eastAsia="en-US"/>
              </w:rPr>
            </w:pPr>
          </w:p>
          <w:p w:rsidR="00DE4DF5" w:rsidRPr="00EC55CE" w:rsidRDefault="00DE4DF5" w:rsidP="000A3438">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0A3438">
              <w:rPr>
                <w:rFonts w:asciiTheme="majorBidi" w:hAnsiTheme="majorBidi" w:cstheme="majorBidi"/>
                <w:lang w:eastAsia="en-US"/>
              </w:rPr>
              <w:t>1</w:t>
            </w:r>
          </w:p>
        </w:tc>
      </w:tr>
      <w:tr w:rsidR="00DE4DF5" w:rsidRPr="00EC55CE" w:rsidTr="00F66F62">
        <w:trPr>
          <w:jc w:val="center"/>
        </w:trPr>
        <w:tc>
          <w:tcPr>
            <w:tcW w:w="2834" w:type="dxa"/>
            <w:vAlign w:val="center"/>
          </w:tcPr>
          <w:p w:rsidR="00DE4DF5" w:rsidRPr="00EC55CE" w:rsidRDefault="00DE4DF5" w:rsidP="009948EC">
            <w:pPr>
              <w:spacing w:line="276" w:lineRule="auto"/>
              <w:jc w:val="center"/>
              <w:rPr>
                <w:rFonts w:asciiTheme="majorBidi" w:hAnsiTheme="majorBidi" w:cstheme="majorBidi"/>
                <w:lang w:eastAsia="en-US"/>
              </w:rPr>
            </w:pPr>
          </w:p>
        </w:tc>
        <w:tc>
          <w:tcPr>
            <w:tcW w:w="2431" w:type="dxa"/>
            <w:vAlign w:val="center"/>
          </w:tcPr>
          <w:p w:rsidR="00DE4DF5" w:rsidRDefault="00DE4DF5" w:rsidP="009948EC">
            <w:pPr>
              <w:spacing w:line="276" w:lineRule="auto"/>
              <w:rPr>
                <w:rFonts w:asciiTheme="majorBidi" w:hAnsiTheme="majorBidi" w:cstheme="majorBidi"/>
                <w:b/>
                <w:bCs/>
              </w:rPr>
            </w:pPr>
            <w:r w:rsidRPr="00885869">
              <w:rPr>
                <w:rFonts w:asciiTheme="majorBidi" w:hAnsiTheme="majorBidi" w:cstheme="majorBidi"/>
                <w:b/>
                <w:bCs/>
              </w:rPr>
              <w:t>Entretien et réparation Matériel Informatique et de bureautique</w:t>
            </w:r>
          </w:p>
          <w:p w:rsidR="00B7128A" w:rsidRDefault="00B7128A" w:rsidP="009948EC">
            <w:pPr>
              <w:spacing w:line="276" w:lineRule="auto"/>
              <w:rPr>
                <w:rFonts w:asciiTheme="majorBidi" w:hAnsiTheme="majorBidi" w:cstheme="majorBidi"/>
                <w:b/>
                <w:bCs/>
              </w:rPr>
            </w:pPr>
          </w:p>
        </w:tc>
        <w:tc>
          <w:tcPr>
            <w:tcW w:w="1415" w:type="dxa"/>
            <w:vAlign w:val="center"/>
          </w:tcPr>
          <w:p w:rsidR="00DE4DF5" w:rsidRPr="00EC55CE" w:rsidRDefault="00DE4DF5" w:rsidP="008A647C">
            <w:pPr>
              <w:spacing w:line="276" w:lineRule="auto"/>
              <w:jc w:val="center"/>
              <w:rPr>
                <w:rFonts w:asciiTheme="majorBidi" w:hAnsiTheme="majorBidi" w:cstheme="majorBidi"/>
              </w:rPr>
            </w:pPr>
            <w:r>
              <w:rPr>
                <w:rFonts w:asciiTheme="majorBidi" w:hAnsiTheme="majorBidi" w:cstheme="majorBidi"/>
                <w:lang w:eastAsia="en-US"/>
              </w:rPr>
              <w:t>Budget du Port 202</w:t>
            </w:r>
            <w:r w:rsidR="008A647C">
              <w:rPr>
                <w:rFonts w:asciiTheme="majorBidi" w:hAnsiTheme="majorBidi" w:cstheme="majorBidi"/>
                <w:lang w:eastAsia="en-US"/>
              </w:rPr>
              <w:t>1</w:t>
            </w:r>
          </w:p>
        </w:tc>
        <w:tc>
          <w:tcPr>
            <w:tcW w:w="1544"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Pr="00EC55CE" w:rsidRDefault="00DE4DF5" w:rsidP="008A647C">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8A647C">
              <w:rPr>
                <w:rFonts w:asciiTheme="majorBidi" w:hAnsiTheme="majorBidi" w:cstheme="majorBidi"/>
                <w:lang w:eastAsia="en-US"/>
              </w:rPr>
              <w:t>1</w:t>
            </w:r>
          </w:p>
        </w:tc>
        <w:tc>
          <w:tcPr>
            <w:tcW w:w="1683" w:type="dxa"/>
            <w:vAlign w:val="center"/>
          </w:tcPr>
          <w:p w:rsidR="00DE4DF5" w:rsidRPr="00EC55CE" w:rsidRDefault="00DE4DF5" w:rsidP="008A647C">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8A647C">
              <w:rPr>
                <w:rFonts w:asciiTheme="majorBidi" w:hAnsiTheme="majorBidi" w:cstheme="majorBidi"/>
                <w:lang w:eastAsia="en-US"/>
              </w:rPr>
              <w:t>1</w:t>
            </w:r>
          </w:p>
        </w:tc>
      </w:tr>
      <w:tr w:rsidR="00DE4DF5" w:rsidRPr="00EC55CE" w:rsidTr="00F66F62">
        <w:trPr>
          <w:jc w:val="center"/>
        </w:trPr>
        <w:tc>
          <w:tcPr>
            <w:tcW w:w="2834" w:type="dxa"/>
            <w:vAlign w:val="center"/>
          </w:tcPr>
          <w:p w:rsidR="00DE4DF5" w:rsidRPr="00EC55CE" w:rsidRDefault="00DE4DF5" w:rsidP="009948EC">
            <w:pPr>
              <w:spacing w:line="276" w:lineRule="auto"/>
              <w:jc w:val="center"/>
              <w:rPr>
                <w:rFonts w:asciiTheme="majorBidi" w:hAnsiTheme="majorBidi" w:cstheme="majorBidi"/>
                <w:lang w:eastAsia="en-US"/>
              </w:rPr>
            </w:pPr>
          </w:p>
        </w:tc>
        <w:tc>
          <w:tcPr>
            <w:tcW w:w="2431" w:type="dxa"/>
            <w:vAlign w:val="center"/>
          </w:tcPr>
          <w:p w:rsidR="00DE4DF5" w:rsidRPr="00294591" w:rsidRDefault="00DE4DF5" w:rsidP="009948EC">
            <w:pPr>
              <w:spacing w:line="276" w:lineRule="auto"/>
              <w:rPr>
                <w:rFonts w:asciiTheme="majorBidi" w:hAnsiTheme="majorBidi" w:cstheme="majorBidi"/>
                <w:b/>
                <w:bCs/>
              </w:rPr>
            </w:pPr>
            <w:r>
              <w:rPr>
                <w:rFonts w:asciiTheme="majorBidi" w:hAnsiTheme="majorBidi" w:cstheme="majorBidi"/>
                <w:b/>
                <w:bCs/>
              </w:rPr>
              <w:t>E</w:t>
            </w:r>
            <w:r w:rsidRPr="00294591">
              <w:rPr>
                <w:rFonts w:asciiTheme="majorBidi" w:hAnsiTheme="majorBidi" w:cstheme="majorBidi"/>
                <w:b/>
                <w:bCs/>
              </w:rPr>
              <w:t>ntretien du réseau d'assainissement</w:t>
            </w:r>
          </w:p>
        </w:tc>
        <w:tc>
          <w:tcPr>
            <w:tcW w:w="1415" w:type="dxa"/>
            <w:vAlign w:val="center"/>
          </w:tcPr>
          <w:p w:rsidR="00DE4DF5" w:rsidRPr="00EC55CE" w:rsidRDefault="00DE4DF5" w:rsidP="002B374C">
            <w:pPr>
              <w:spacing w:line="276" w:lineRule="auto"/>
              <w:jc w:val="center"/>
              <w:rPr>
                <w:rFonts w:asciiTheme="majorBidi" w:hAnsiTheme="majorBidi" w:cstheme="majorBidi"/>
              </w:rPr>
            </w:pPr>
            <w:r>
              <w:rPr>
                <w:rFonts w:asciiTheme="majorBidi" w:hAnsiTheme="majorBidi" w:cstheme="majorBidi"/>
                <w:lang w:eastAsia="en-US"/>
              </w:rPr>
              <w:t>Budget du Port 202</w:t>
            </w:r>
            <w:r w:rsidR="002B374C">
              <w:rPr>
                <w:rFonts w:asciiTheme="majorBidi" w:hAnsiTheme="majorBidi" w:cstheme="majorBidi"/>
                <w:lang w:eastAsia="en-US"/>
              </w:rPr>
              <w:t>1</w:t>
            </w:r>
          </w:p>
        </w:tc>
        <w:tc>
          <w:tcPr>
            <w:tcW w:w="1544" w:type="dxa"/>
            <w:vAlign w:val="center"/>
          </w:tcPr>
          <w:p w:rsidR="00DE4DF5" w:rsidRPr="00EC55CE" w:rsidRDefault="00DE4DF5" w:rsidP="009948EC">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Pr>
          <w:p w:rsidR="00DE4DF5" w:rsidRPr="00EC55CE" w:rsidRDefault="00DE4DF5" w:rsidP="009948EC">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9948EC">
            <w:pPr>
              <w:spacing w:line="276" w:lineRule="auto"/>
              <w:jc w:val="center"/>
              <w:rPr>
                <w:rFonts w:asciiTheme="majorBidi" w:hAnsiTheme="majorBidi" w:cstheme="majorBidi"/>
                <w:lang w:eastAsia="en-US"/>
              </w:rPr>
            </w:pPr>
          </w:p>
        </w:tc>
        <w:tc>
          <w:tcPr>
            <w:tcW w:w="1576" w:type="dxa"/>
            <w:vAlign w:val="center"/>
          </w:tcPr>
          <w:p w:rsidR="00DE4DF5" w:rsidRPr="00EC55CE" w:rsidRDefault="002B374C" w:rsidP="002B374C">
            <w:pPr>
              <w:spacing w:line="276" w:lineRule="auto"/>
              <w:jc w:val="center"/>
              <w:rPr>
                <w:rFonts w:asciiTheme="majorBidi" w:hAnsiTheme="majorBidi" w:cstheme="majorBidi"/>
                <w:lang w:eastAsia="en-US"/>
              </w:rPr>
            </w:pPr>
            <w:r>
              <w:rPr>
                <w:rFonts w:asciiTheme="majorBidi" w:hAnsiTheme="majorBidi" w:cstheme="majorBidi"/>
                <w:lang w:eastAsia="en-US"/>
              </w:rPr>
              <w:t>Janvier</w:t>
            </w:r>
            <w:r w:rsidR="00DE4DF5">
              <w:rPr>
                <w:rFonts w:asciiTheme="majorBidi" w:hAnsiTheme="majorBidi" w:cstheme="majorBidi"/>
                <w:lang w:eastAsia="en-US"/>
              </w:rPr>
              <w:t xml:space="preserve"> 202</w:t>
            </w:r>
            <w:r>
              <w:rPr>
                <w:rFonts w:asciiTheme="majorBidi" w:hAnsiTheme="majorBidi" w:cstheme="majorBidi"/>
                <w:lang w:eastAsia="en-US"/>
              </w:rPr>
              <w:t>1</w:t>
            </w:r>
          </w:p>
        </w:tc>
        <w:tc>
          <w:tcPr>
            <w:tcW w:w="1683" w:type="dxa"/>
            <w:vAlign w:val="center"/>
          </w:tcPr>
          <w:p w:rsidR="00DE4DF5" w:rsidRPr="00EC55CE" w:rsidRDefault="002C24D4" w:rsidP="002B374C">
            <w:pPr>
              <w:spacing w:line="276" w:lineRule="auto"/>
              <w:jc w:val="center"/>
              <w:rPr>
                <w:rFonts w:asciiTheme="majorBidi" w:hAnsiTheme="majorBidi" w:cstheme="majorBidi"/>
                <w:lang w:eastAsia="en-US"/>
              </w:rPr>
            </w:pPr>
            <w:r>
              <w:rPr>
                <w:rFonts w:asciiTheme="majorBidi" w:hAnsiTheme="majorBidi" w:cstheme="majorBidi"/>
                <w:lang w:eastAsia="en-US"/>
              </w:rPr>
              <w:t xml:space="preserve">Janvier </w:t>
            </w:r>
            <w:r w:rsidR="00DE4DF5">
              <w:rPr>
                <w:rFonts w:asciiTheme="majorBidi" w:hAnsiTheme="majorBidi" w:cstheme="majorBidi"/>
                <w:lang w:eastAsia="en-US"/>
              </w:rPr>
              <w:t>202</w:t>
            </w:r>
            <w:r w:rsidR="002B374C">
              <w:rPr>
                <w:rFonts w:asciiTheme="majorBidi" w:hAnsiTheme="majorBidi" w:cstheme="majorBidi"/>
                <w:lang w:eastAsia="en-US"/>
              </w:rPr>
              <w:t>1</w:t>
            </w:r>
          </w:p>
        </w:tc>
      </w:tr>
      <w:tr w:rsidR="00DE4DF5" w:rsidRPr="00EC55CE" w:rsidTr="00F66F62">
        <w:trPr>
          <w:jc w:val="center"/>
        </w:trPr>
        <w:tc>
          <w:tcPr>
            <w:tcW w:w="2834" w:type="dxa"/>
            <w:vAlign w:val="center"/>
          </w:tcPr>
          <w:p w:rsidR="00DE4DF5" w:rsidRPr="00294591" w:rsidRDefault="00DE4DF5" w:rsidP="007F0039">
            <w:pPr>
              <w:spacing w:line="276" w:lineRule="auto"/>
              <w:jc w:val="center"/>
              <w:rPr>
                <w:rFonts w:asciiTheme="majorBidi" w:hAnsiTheme="majorBidi" w:cstheme="majorBidi"/>
                <w:b/>
                <w:bCs/>
                <w:lang w:eastAsia="en-US"/>
              </w:rPr>
            </w:pPr>
          </w:p>
        </w:tc>
        <w:tc>
          <w:tcPr>
            <w:tcW w:w="2431" w:type="dxa"/>
            <w:vAlign w:val="center"/>
          </w:tcPr>
          <w:p w:rsidR="00DE4DF5" w:rsidRPr="00DE4DF5" w:rsidRDefault="00DE4DF5" w:rsidP="007F0039">
            <w:pPr>
              <w:spacing w:line="276" w:lineRule="auto"/>
              <w:rPr>
                <w:rFonts w:asciiTheme="majorBidi" w:hAnsiTheme="majorBidi" w:cstheme="majorBidi"/>
                <w:b/>
                <w:bCs/>
              </w:rPr>
            </w:pPr>
          </w:p>
          <w:p w:rsidR="00DE4DF5" w:rsidRPr="00DE4DF5" w:rsidRDefault="00DE4DF5" w:rsidP="007F0039">
            <w:pPr>
              <w:spacing w:line="276" w:lineRule="auto"/>
              <w:rPr>
                <w:rFonts w:asciiTheme="majorBidi" w:hAnsiTheme="majorBidi" w:cstheme="majorBidi"/>
                <w:b/>
                <w:bCs/>
              </w:rPr>
            </w:pPr>
            <w:r w:rsidRPr="00DE4DF5">
              <w:rPr>
                <w:rFonts w:asciiTheme="majorBidi" w:hAnsiTheme="majorBidi" w:cstheme="majorBidi"/>
                <w:b/>
                <w:bCs/>
                <w:sz w:val="22"/>
                <w:szCs w:val="22"/>
              </w:rPr>
              <w:t>Entretiens et  Réparations Locaux du Port</w:t>
            </w:r>
          </w:p>
        </w:tc>
        <w:tc>
          <w:tcPr>
            <w:tcW w:w="1415" w:type="dxa"/>
            <w:vAlign w:val="center"/>
          </w:tcPr>
          <w:p w:rsidR="00DE4DF5" w:rsidRPr="00DE4DF5" w:rsidRDefault="00DE4DF5" w:rsidP="007F0039">
            <w:pPr>
              <w:spacing w:line="276" w:lineRule="auto"/>
              <w:jc w:val="center"/>
              <w:rPr>
                <w:rFonts w:asciiTheme="majorBidi" w:hAnsiTheme="majorBidi" w:cstheme="majorBidi"/>
                <w:lang w:eastAsia="en-US"/>
              </w:rPr>
            </w:pPr>
          </w:p>
          <w:p w:rsidR="00DE4DF5" w:rsidRPr="00DE4DF5" w:rsidRDefault="00DE4DF5" w:rsidP="002B374C">
            <w:pPr>
              <w:spacing w:line="276" w:lineRule="auto"/>
              <w:jc w:val="center"/>
              <w:rPr>
                <w:rFonts w:asciiTheme="majorBidi" w:hAnsiTheme="majorBidi" w:cstheme="majorBidi"/>
              </w:rPr>
            </w:pPr>
            <w:r w:rsidRPr="00DE4DF5">
              <w:rPr>
                <w:rFonts w:asciiTheme="majorBidi" w:hAnsiTheme="majorBidi" w:cstheme="majorBidi"/>
                <w:sz w:val="22"/>
                <w:szCs w:val="22"/>
                <w:lang w:eastAsia="en-US"/>
              </w:rPr>
              <w:t>Budget du Port 202</w:t>
            </w:r>
            <w:r w:rsidR="002B374C">
              <w:rPr>
                <w:rFonts w:asciiTheme="majorBidi" w:hAnsiTheme="majorBidi" w:cstheme="majorBidi"/>
                <w:sz w:val="22"/>
                <w:szCs w:val="22"/>
                <w:lang w:eastAsia="en-US"/>
              </w:rPr>
              <w:t>1</w:t>
            </w:r>
          </w:p>
        </w:tc>
        <w:tc>
          <w:tcPr>
            <w:tcW w:w="1544" w:type="dxa"/>
            <w:vAlign w:val="center"/>
          </w:tcPr>
          <w:p w:rsidR="00DE4DF5" w:rsidRPr="00DE4DF5" w:rsidRDefault="00DE4DF5" w:rsidP="007F0039">
            <w:pPr>
              <w:spacing w:line="276" w:lineRule="auto"/>
              <w:jc w:val="center"/>
              <w:rPr>
                <w:rFonts w:asciiTheme="majorBidi" w:hAnsiTheme="majorBidi" w:cstheme="majorBidi"/>
                <w:lang w:eastAsia="en-US"/>
              </w:rPr>
            </w:pPr>
          </w:p>
          <w:p w:rsidR="00DE4DF5" w:rsidRPr="00DE4DF5" w:rsidRDefault="00DE4DF5" w:rsidP="007F0039">
            <w:pPr>
              <w:spacing w:line="276" w:lineRule="auto"/>
              <w:jc w:val="center"/>
              <w:rPr>
                <w:rFonts w:asciiTheme="majorBidi" w:hAnsiTheme="majorBidi" w:cstheme="majorBidi"/>
                <w:lang w:eastAsia="en-US"/>
              </w:rPr>
            </w:pPr>
            <w:r w:rsidRPr="00DE4DF5">
              <w:rPr>
                <w:rFonts w:asciiTheme="majorBidi" w:hAnsiTheme="majorBidi" w:cstheme="majorBidi"/>
                <w:sz w:val="22"/>
                <w:szCs w:val="22"/>
                <w:lang w:eastAsia="en-US"/>
              </w:rPr>
              <w:t>Contrat de prestation de services</w:t>
            </w:r>
          </w:p>
        </w:tc>
        <w:tc>
          <w:tcPr>
            <w:tcW w:w="1587" w:type="dxa"/>
          </w:tcPr>
          <w:p w:rsidR="00DE4DF5" w:rsidRPr="00DE4DF5" w:rsidRDefault="00DE4DF5" w:rsidP="007F0039">
            <w:pPr>
              <w:spacing w:line="276" w:lineRule="auto"/>
              <w:jc w:val="center"/>
              <w:rPr>
                <w:rFonts w:asciiTheme="majorBidi" w:hAnsiTheme="majorBidi" w:cstheme="majorBidi"/>
                <w:lang w:eastAsia="en-US"/>
              </w:rPr>
            </w:pPr>
          </w:p>
          <w:p w:rsidR="00DE4DF5" w:rsidRPr="00DE4DF5" w:rsidRDefault="00DE4DF5" w:rsidP="007F0039">
            <w:pPr>
              <w:spacing w:line="276" w:lineRule="auto"/>
              <w:jc w:val="center"/>
              <w:rPr>
                <w:rFonts w:asciiTheme="majorBidi" w:hAnsiTheme="majorBidi" w:cstheme="majorBidi"/>
                <w:lang w:eastAsia="en-US"/>
              </w:rPr>
            </w:pPr>
            <w:r w:rsidRPr="00DE4DF5">
              <w:rPr>
                <w:rFonts w:asciiTheme="majorBidi" w:hAnsiTheme="majorBidi" w:cstheme="majorBidi"/>
                <w:sz w:val="22"/>
                <w:szCs w:val="22"/>
                <w:lang w:eastAsia="en-US"/>
              </w:rPr>
              <w:t>Consultation de fournisseurs</w:t>
            </w:r>
          </w:p>
        </w:tc>
        <w:tc>
          <w:tcPr>
            <w:tcW w:w="1136" w:type="dxa"/>
          </w:tcPr>
          <w:p w:rsidR="00DE4DF5" w:rsidRPr="00DE4DF5" w:rsidRDefault="00DE4DF5" w:rsidP="007F0039">
            <w:pPr>
              <w:spacing w:line="276" w:lineRule="auto"/>
              <w:jc w:val="center"/>
              <w:rPr>
                <w:rFonts w:asciiTheme="majorBidi" w:hAnsiTheme="majorBidi" w:cstheme="majorBidi"/>
                <w:lang w:eastAsia="en-US"/>
              </w:rPr>
            </w:pPr>
          </w:p>
        </w:tc>
        <w:tc>
          <w:tcPr>
            <w:tcW w:w="1576" w:type="dxa"/>
            <w:vAlign w:val="center"/>
          </w:tcPr>
          <w:p w:rsidR="00DE4DF5" w:rsidRPr="00DE4DF5" w:rsidRDefault="00DE4DF5" w:rsidP="004B151D">
            <w:pPr>
              <w:spacing w:line="276" w:lineRule="auto"/>
              <w:rPr>
                <w:rFonts w:asciiTheme="majorBidi" w:hAnsiTheme="majorBidi" w:cstheme="majorBidi"/>
                <w:lang w:eastAsia="en-US"/>
              </w:rPr>
            </w:pPr>
          </w:p>
          <w:p w:rsidR="00DE4DF5" w:rsidRPr="00DE4DF5" w:rsidRDefault="002B374C" w:rsidP="002B374C">
            <w:pPr>
              <w:spacing w:line="276" w:lineRule="auto"/>
              <w:rPr>
                <w:rFonts w:asciiTheme="majorBidi" w:hAnsiTheme="majorBidi" w:cstheme="majorBidi"/>
                <w:lang w:eastAsia="en-US"/>
              </w:rPr>
            </w:pPr>
            <w:r>
              <w:rPr>
                <w:rFonts w:asciiTheme="majorBidi" w:hAnsiTheme="majorBidi" w:cstheme="majorBidi"/>
                <w:sz w:val="22"/>
                <w:szCs w:val="22"/>
                <w:lang w:eastAsia="en-US"/>
              </w:rPr>
              <w:t>Janvier</w:t>
            </w:r>
            <w:r w:rsidR="00DE4DF5" w:rsidRPr="00DE4DF5">
              <w:rPr>
                <w:rFonts w:asciiTheme="majorBidi" w:hAnsiTheme="majorBidi" w:cstheme="majorBidi"/>
                <w:sz w:val="22"/>
                <w:szCs w:val="22"/>
                <w:lang w:eastAsia="en-US"/>
              </w:rPr>
              <w:t xml:space="preserve"> 202</w:t>
            </w:r>
            <w:r>
              <w:rPr>
                <w:rFonts w:asciiTheme="majorBidi" w:hAnsiTheme="majorBidi" w:cstheme="majorBidi"/>
                <w:sz w:val="22"/>
                <w:szCs w:val="22"/>
                <w:lang w:eastAsia="en-US"/>
              </w:rPr>
              <w:t>1</w:t>
            </w:r>
          </w:p>
        </w:tc>
        <w:tc>
          <w:tcPr>
            <w:tcW w:w="1683" w:type="dxa"/>
            <w:vAlign w:val="center"/>
          </w:tcPr>
          <w:p w:rsidR="00DE4DF5" w:rsidRPr="00DE4DF5" w:rsidRDefault="00DE4DF5" w:rsidP="007F0039">
            <w:pPr>
              <w:spacing w:line="276" w:lineRule="auto"/>
              <w:jc w:val="center"/>
              <w:rPr>
                <w:rFonts w:asciiTheme="majorBidi" w:hAnsiTheme="majorBidi" w:cstheme="majorBidi"/>
                <w:lang w:eastAsia="en-US"/>
              </w:rPr>
            </w:pPr>
          </w:p>
          <w:p w:rsidR="00DE4DF5" w:rsidRPr="00DE4DF5" w:rsidRDefault="002C24D4" w:rsidP="002B374C">
            <w:pPr>
              <w:spacing w:line="276" w:lineRule="auto"/>
              <w:jc w:val="center"/>
              <w:rPr>
                <w:rFonts w:asciiTheme="majorBidi" w:hAnsiTheme="majorBidi" w:cstheme="majorBidi"/>
                <w:lang w:eastAsia="en-US"/>
              </w:rPr>
            </w:pPr>
            <w:r>
              <w:rPr>
                <w:rFonts w:asciiTheme="majorBidi" w:hAnsiTheme="majorBidi" w:cstheme="majorBidi"/>
                <w:lang w:eastAsia="en-US"/>
              </w:rPr>
              <w:t xml:space="preserve">Janvier </w:t>
            </w:r>
            <w:r w:rsidR="00DE4DF5" w:rsidRPr="00DE4DF5">
              <w:rPr>
                <w:rFonts w:asciiTheme="majorBidi" w:hAnsiTheme="majorBidi" w:cstheme="majorBidi"/>
                <w:sz w:val="22"/>
                <w:szCs w:val="22"/>
                <w:lang w:eastAsia="en-US"/>
              </w:rPr>
              <w:t>202</w:t>
            </w:r>
            <w:r w:rsidR="002B374C">
              <w:rPr>
                <w:rFonts w:asciiTheme="majorBidi" w:hAnsiTheme="majorBidi" w:cstheme="majorBidi"/>
                <w:sz w:val="22"/>
                <w:szCs w:val="22"/>
                <w:lang w:eastAsia="en-US"/>
              </w:rPr>
              <w:t>1</w:t>
            </w:r>
          </w:p>
        </w:tc>
      </w:tr>
      <w:tr w:rsidR="00DE4DF5" w:rsidRPr="00EC55CE" w:rsidTr="00F66F62">
        <w:trPr>
          <w:jc w:val="center"/>
        </w:trPr>
        <w:tc>
          <w:tcPr>
            <w:tcW w:w="2834" w:type="dxa"/>
            <w:vAlign w:val="center"/>
          </w:tcPr>
          <w:p w:rsidR="00DE4DF5" w:rsidRPr="00294591" w:rsidRDefault="00DE4DF5" w:rsidP="007F0039">
            <w:pPr>
              <w:spacing w:line="276" w:lineRule="auto"/>
              <w:jc w:val="center"/>
              <w:rPr>
                <w:rFonts w:asciiTheme="majorBidi" w:hAnsiTheme="majorBidi" w:cstheme="majorBidi"/>
                <w:b/>
                <w:bCs/>
                <w:lang w:eastAsia="en-US"/>
              </w:rPr>
            </w:pPr>
          </w:p>
        </w:tc>
        <w:tc>
          <w:tcPr>
            <w:tcW w:w="2431" w:type="dxa"/>
            <w:vAlign w:val="center"/>
          </w:tcPr>
          <w:p w:rsidR="00DE4DF5" w:rsidRPr="002B374C" w:rsidRDefault="00DE4DF5" w:rsidP="0078034C">
            <w:pPr>
              <w:spacing w:line="276" w:lineRule="auto"/>
              <w:rPr>
                <w:rFonts w:asciiTheme="majorBidi" w:hAnsiTheme="majorBidi" w:cstheme="majorBidi"/>
                <w:b/>
                <w:bCs/>
              </w:rPr>
            </w:pPr>
            <w:r w:rsidRPr="002B374C">
              <w:rPr>
                <w:rFonts w:asciiTheme="majorBidi" w:hAnsiTheme="majorBidi" w:cstheme="majorBidi"/>
                <w:b/>
                <w:bCs/>
                <w:sz w:val="22"/>
                <w:szCs w:val="22"/>
              </w:rPr>
              <w:t>Entretien usine de dessalement et fabrique de glace</w:t>
            </w:r>
          </w:p>
        </w:tc>
        <w:tc>
          <w:tcPr>
            <w:tcW w:w="1415" w:type="dxa"/>
            <w:vAlign w:val="center"/>
          </w:tcPr>
          <w:p w:rsidR="00DE4DF5" w:rsidRPr="002B374C" w:rsidRDefault="00DE4DF5" w:rsidP="002B374C">
            <w:pPr>
              <w:spacing w:line="276" w:lineRule="auto"/>
              <w:rPr>
                <w:rFonts w:asciiTheme="majorBidi" w:hAnsiTheme="majorBidi" w:cstheme="majorBidi"/>
                <w:bCs/>
              </w:rPr>
            </w:pPr>
            <w:r w:rsidRPr="002B374C">
              <w:rPr>
                <w:rFonts w:asciiTheme="majorBidi" w:hAnsiTheme="majorBidi" w:cstheme="majorBidi"/>
                <w:bCs/>
                <w:sz w:val="22"/>
                <w:szCs w:val="22"/>
              </w:rPr>
              <w:t>Budget du Port 202</w:t>
            </w:r>
            <w:r w:rsidR="002B374C" w:rsidRPr="002B374C">
              <w:rPr>
                <w:rFonts w:asciiTheme="majorBidi" w:hAnsiTheme="majorBidi" w:cstheme="majorBidi"/>
                <w:bCs/>
                <w:sz w:val="22"/>
                <w:szCs w:val="22"/>
              </w:rPr>
              <w:t>1</w:t>
            </w:r>
          </w:p>
        </w:tc>
        <w:tc>
          <w:tcPr>
            <w:tcW w:w="1544" w:type="dxa"/>
            <w:vAlign w:val="center"/>
          </w:tcPr>
          <w:p w:rsidR="00DE4DF5" w:rsidRPr="002B374C" w:rsidRDefault="00DE4DF5" w:rsidP="007F0039">
            <w:pPr>
              <w:spacing w:line="276" w:lineRule="auto"/>
              <w:jc w:val="center"/>
              <w:rPr>
                <w:rFonts w:asciiTheme="majorBidi" w:hAnsiTheme="majorBidi" w:cstheme="majorBidi"/>
                <w:bCs/>
              </w:rPr>
            </w:pPr>
          </w:p>
          <w:p w:rsidR="00DE4DF5" w:rsidRPr="002B374C" w:rsidRDefault="00DE4DF5" w:rsidP="00DE4DF5">
            <w:pPr>
              <w:spacing w:line="276" w:lineRule="auto"/>
              <w:rPr>
                <w:rFonts w:asciiTheme="majorBidi" w:hAnsiTheme="majorBidi" w:cstheme="majorBidi"/>
                <w:bCs/>
              </w:rPr>
            </w:pPr>
            <w:r w:rsidRPr="002B374C">
              <w:rPr>
                <w:rFonts w:asciiTheme="majorBidi" w:hAnsiTheme="majorBidi" w:cstheme="majorBidi"/>
                <w:bCs/>
                <w:sz w:val="22"/>
                <w:szCs w:val="22"/>
              </w:rPr>
              <w:t xml:space="preserve">Contrat de prestation de </w:t>
            </w:r>
            <w:r w:rsidRPr="002B374C">
              <w:rPr>
                <w:rFonts w:asciiTheme="majorBidi" w:hAnsiTheme="majorBidi" w:cstheme="majorBidi"/>
                <w:bCs/>
                <w:sz w:val="22"/>
                <w:szCs w:val="22"/>
              </w:rPr>
              <w:lastRenderedPageBreak/>
              <w:t>services</w:t>
            </w:r>
          </w:p>
        </w:tc>
        <w:tc>
          <w:tcPr>
            <w:tcW w:w="1587" w:type="dxa"/>
            <w:vAlign w:val="center"/>
          </w:tcPr>
          <w:p w:rsidR="00DE4DF5" w:rsidRPr="002B374C" w:rsidRDefault="00DE4DF5" w:rsidP="00C45725">
            <w:pPr>
              <w:spacing w:line="276" w:lineRule="auto"/>
              <w:jc w:val="center"/>
              <w:rPr>
                <w:rFonts w:asciiTheme="majorBidi" w:hAnsiTheme="majorBidi" w:cstheme="majorBidi"/>
                <w:bCs/>
              </w:rPr>
            </w:pPr>
          </w:p>
          <w:p w:rsidR="00DE4DF5" w:rsidRPr="002B374C" w:rsidRDefault="00DE4DF5" w:rsidP="00DE4DF5">
            <w:pPr>
              <w:spacing w:line="276" w:lineRule="auto"/>
              <w:rPr>
                <w:rFonts w:asciiTheme="majorBidi" w:hAnsiTheme="majorBidi" w:cstheme="majorBidi"/>
                <w:bCs/>
              </w:rPr>
            </w:pPr>
            <w:r w:rsidRPr="002B374C">
              <w:rPr>
                <w:rFonts w:asciiTheme="majorBidi" w:hAnsiTheme="majorBidi" w:cstheme="majorBidi"/>
                <w:bCs/>
                <w:sz w:val="22"/>
                <w:szCs w:val="22"/>
              </w:rPr>
              <w:t>Consultation de fournisseurs</w:t>
            </w:r>
          </w:p>
        </w:tc>
        <w:tc>
          <w:tcPr>
            <w:tcW w:w="1136" w:type="dxa"/>
          </w:tcPr>
          <w:p w:rsidR="00DE4DF5" w:rsidRPr="002B374C" w:rsidRDefault="00DE4DF5" w:rsidP="007F0039">
            <w:pPr>
              <w:spacing w:line="276" w:lineRule="auto"/>
              <w:jc w:val="center"/>
              <w:rPr>
                <w:rFonts w:asciiTheme="majorBidi" w:hAnsiTheme="majorBidi" w:cstheme="majorBidi"/>
                <w:bCs/>
              </w:rPr>
            </w:pPr>
          </w:p>
        </w:tc>
        <w:tc>
          <w:tcPr>
            <w:tcW w:w="1576" w:type="dxa"/>
            <w:vAlign w:val="center"/>
          </w:tcPr>
          <w:p w:rsidR="00DE4DF5" w:rsidRPr="002B374C" w:rsidRDefault="002B374C" w:rsidP="002B374C">
            <w:pPr>
              <w:spacing w:line="276" w:lineRule="auto"/>
              <w:rPr>
                <w:rFonts w:asciiTheme="majorBidi" w:hAnsiTheme="majorBidi" w:cstheme="majorBidi"/>
                <w:bCs/>
              </w:rPr>
            </w:pPr>
            <w:r w:rsidRPr="002B374C">
              <w:rPr>
                <w:rFonts w:asciiTheme="majorBidi" w:hAnsiTheme="majorBidi" w:cstheme="majorBidi"/>
                <w:bCs/>
                <w:sz w:val="22"/>
                <w:szCs w:val="22"/>
              </w:rPr>
              <w:t xml:space="preserve">Janvier </w:t>
            </w:r>
            <w:r w:rsidR="00DE4DF5" w:rsidRPr="002B374C">
              <w:rPr>
                <w:rFonts w:asciiTheme="majorBidi" w:hAnsiTheme="majorBidi" w:cstheme="majorBidi"/>
                <w:bCs/>
                <w:sz w:val="22"/>
                <w:szCs w:val="22"/>
              </w:rPr>
              <w:t>202</w:t>
            </w:r>
            <w:r w:rsidRPr="002B374C">
              <w:rPr>
                <w:rFonts w:asciiTheme="majorBidi" w:hAnsiTheme="majorBidi" w:cstheme="majorBidi"/>
                <w:bCs/>
                <w:sz w:val="22"/>
                <w:szCs w:val="22"/>
              </w:rPr>
              <w:t>1</w:t>
            </w:r>
          </w:p>
        </w:tc>
        <w:tc>
          <w:tcPr>
            <w:tcW w:w="1683" w:type="dxa"/>
            <w:vAlign w:val="center"/>
          </w:tcPr>
          <w:p w:rsidR="00DE4DF5" w:rsidRPr="002B374C" w:rsidRDefault="002C24D4" w:rsidP="002B374C">
            <w:pPr>
              <w:spacing w:line="276" w:lineRule="auto"/>
              <w:rPr>
                <w:rFonts w:asciiTheme="majorBidi" w:hAnsiTheme="majorBidi" w:cstheme="majorBidi"/>
                <w:bCs/>
              </w:rPr>
            </w:pPr>
            <w:r>
              <w:rPr>
                <w:rFonts w:asciiTheme="majorBidi" w:hAnsiTheme="majorBidi" w:cstheme="majorBidi"/>
                <w:lang w:eastAsia="en-US"/>
              </w:rPr>
              <w:t xml:space="preserve">Janvier </w:t>
            </w:r>
            <w:r w:rsidR="00DE4DF5" w:rsidRPr="002B374C">
              <w:rPr>
                <w:rFonts w:asciiTheme="majorBidi" w:hAnsiTheme="majorBidi" w:cstheme="majorBidi"/>
                <w:bCs/>
                <w:sz w:val="22"/>
                <w:szCs w:val="22"/>
              </w:rPr>
              <w:t>202</w:t>
            </w:r>
            <w:r w:rsidR="002B374C" w:rsidRPr="002B374C">
              <w:rPr>
                <w:rFonts w:asciiTheme="majorBidi" w:hAnsiTheme="majorBidi" w:cstheme="majorBidi"/>
                <w:bCs/>
                <w:sz w:val="22"/>
                <w:szCs w:val="22"/>
              </w:rPr>
              <w:t>1</w:t>
            </w:r>
          </w:p>
        </w:tc>
      </w:tr>
      <w:tr w:rsidR="00DE4DF5" w:rsidRPr="00EC55CE" w:rsidTr="00F66F62">
        <w:trPr>
          <w:trHeight w:val="1338"/>
          <w:jc w:val="center"/>
        </w:trPr>
        <w:tc>
          <w:tcPr>
            <w:tcW w:w="2834" w:type="dxa"/>
            <w:vAlign w:val="center"/>
          </w:tcPr>
          <w:p w:rsidR="00DE4DF5" w:rsidRPr="00294591" w:rsidRDefault="00DE4DF5" w:rsidP="007F0039">
            <w:pPr>
              <w:spacing w:line="276" w:lineRule="auto"/>
              <w:jc w:val="center"/>
              <w:rPr>
                <w:rFonts w:asciiTheme="majorBidi" w:hAnsiTheme="majorBidi" w:cstheme="majorBidi"/>
                <w:b/>
                <w:bCs/>
                <w:lang w:eastAsia="en-US"/>
              </w:rPr>
            </w:pPr>
          </w:p>
        </w:tc>
        <w:tc>
          <w:tcPr>
            <w:tcW w:w="2431" w:type="dxa"/>
            <w:vAlign w:val="center"/>
          </w:tcPr>
          <w:p w:rsidR="00DE4DF5" w:rsidRPr="00106F2E" w:rsidRDefault="00DE4DF5" w:rsidP="0078034C">
            <w:pPr>
              <w:spacing w:line="276" w:lineRule="auto"/>
              <w:rPr>
                <w:rFonts w:asciiTheme="majorBidi" w:hAnsiTheme="majorBidi" w:cstheme="majorBidi"/>
                <w:b/>
                <w:bCs/>
              </w:rPr>
            </w:pPr>
            <w:r w:rsidRPr="00106F2E">
              <w:rPr>
                <w:rFonts w:asciiTheme="majorBidi" w:hAnsiTheme="majorBidi" w:cstheme="majorBidi"/>
                <w:b/>
                <w:bCs/>
              </w:rPr>
              <w:t xml:space="preserve">Entretien et réparation Matériel de </w:t>
            </w:r>
            <w:r>
              <w:rPr>
                <w:rFonts w:asciiTheme="majorBidi" w:hAnsiTheme="majorBidi" w:cstheme="majorBidi"/>
                <w:b/>
                <w:bCs/>
              </w:rPr>
              <w:t>transport</w:t>
            </w:r>
          </w:p>
        </w:tc>
        <w:tc>
          <w:tcPr>
            <w:tcW w:w="1415" w:type="dxa"/>
            <w:vAlign w:val="center"/>
          </w:tcPr>
          <w:p w:rsidR="00DE4DF5" w:rsidRPr="00511B4F" w:rsidRDefault="00DE4DF5" w:rsidP="002B374C">
            <w:pPr>
              <w:spacing w:line="276" w:lineRule="auto"/>
              <w:jc w:val="center"/>
              <w:rPr>
                <w:rFonts w:asciiTheme="majorBidi" w:hAnsiTheme="majorBidi" w:cstheme="majorBidi"/>
              </w:rPr>
            </w:pPr>
            <w:r>
              <w:rPr>
                <w:rFonts w:asciiTheme="majorBidi" w:hAnsiTheme="majorBidi" w:cstheme="majorBidi"/>
                <w:lang w:eastAsia="en-US"/>
              </w:rPr>
              <w:t>Budget du Port 202</w:t>
            </w:r>
            <w:r w:rsidR="002B374C">
              <w:rPr>
                <w:rFonts w:asciiTheme="majorBidi" w:hAnsiTheme="majorBidi" w:cstheme="majorBidi"/>
                <w:lang w:eastAsia="en-US"/>
              </w:rPr>
              <w:t>1</w:t>
            </w:r>
          </w:p>
        </w:tc>
        <w:tc>
          <w:tcPr>
            <w:tcW w:w="1544" w:type="dxa"/>
            <w:vAlign w:val="center"/>
          </w:tcPr>
          <w:p w:rsidR="00DE4DF5" w:rsidRPr="00EC55CE" w:rsidRDefault="00DE4DF5" w:rsidP="007F0039">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vAlign w:val="center"/>
          </w:tcPr>
          <w:p w:rsidR="00DE4DF5" w:rsidRPr="00EC55CE" w:rsidRDefault="00DE4DF5" w:rsidP="00C45725">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7F0039">
            <w:pPr>
              <w:spacing w:line="276" w:lineRule="auto"/>
              <w:jc w:val="center"/>
              <w:rPr>
                <w:rFonts w:asciiTheme="majorBidi" w:hAnsiTheme="majorBidi" w:cstheme="majorBidi"/>
                <w:lang w:eastAsia="en-US"/>
              </w:rPr>
            </w:pPr>
          </w:p>
        </w:tc>
        <w:tc>
          <w:tcPr>
            <w:tcW w:w="1576" w:type="dxa"/>
            <w:vAlign w:val="center"/>
          </w:tcPr>
          <w:p w:rsidR="00DE4DF5" w:rsidRDefault="002B374C" w:rsidP="002B374C">
            <w:pPr>
              <w:spacing w:line="276" w:lineRule="auto"/>
              <w:jc w:val="center"/>
              <w:rPr>
                <w:rFonts w:asciiTheme="majorBidi" w:hAnsiTheme="majorBidi" w:cstheme="majorBidi"/>
                <w:lang w:eastAsia="en-US"/>
              </w:rPr>
            </w:pPr>
            <w:r>
              <w:rPr>
                <w:rFonts w:asciiTheme="majorBidi" w:hAnsiTheme="majorBidi" w:cstheme="majorBidi"/>
                <w:lang w:eastAsia="en-US"/>
              </w:rPr>
              <w:t>Janvier</w:t>
            </w:r>
            <w:r w:rsidR="00DE4DF5">
              <w:rPr>
                <w:rFonts w:asciiTheme="majorBidi" w:hAnsiTheme="majorBidi" w:cstheme="majorBidi"/>
                <w:lang w:eastAsia="en-US"/>
              </w:rPr>
              <w:t xml:space="preserve"> 202</w:t>
            </w:r>
            <w:r>
              <w:rPr>
                <w:rFonts w:asciiTheme="majorBidi" w:hAnsiTheme="majorBidi" w:cstheme="majorBidi"/>
                <w:lang w:eastAsia="en-US"/>
              </w:rPr>
              <w:t>1</w:t>
            </w:r>
          </w:p>
        </w:tc>
        <w:tc>
          <w:tcPr>
            <w:tcW w:w="1683" w:type="dxa"/>
            <w:vAlign w:val="center"/>
          </w:tcPr>
          <w:p w:rsidR="00DE4DF5" w:rsidRDefault="002C24D4" w:rsidP="002B374C">
            <w:pPr>
              <w:spacing w:line="276" w:lineRule="auto"/>
              <w:jc w:val="center"/>
              <w:rPr>
                <w:rFonts w:asciiTheme="majorBidi" w:hAnsiTheme="majorBidi" w:cstheme="majorBidi"/>
                <w:lang w:eastAsia="en-US"/>
              </w:rPr>
            </w:pPr>
            <w:r>
              <w:rPr>
                <w:rFonts w:asciiTheme="majorBidi" w:hAnsiTheme="majorBidi" w:cstheme="majorBidi"/>
                <w:lang w:eastAsia="en-US"/>
              </w:rPr>
              <w:t>Février</w:t>
            </w:r>
            <w:r w:rsidR="00DE4DF5">
              <w:rPr>
                <w:rFonts w:asciiTheme="majorBidi" w:hAnsiTheme="majorBidi" w:cstheme="majorBidi"/>
                <w:lang w:eastAsia="en-US"/>
              </w:rPr>
              <w:t xml:space="preserve"> 202</w:t>
            </w:r>
            <w:r w:rsidR="002B374C">
              <w:rPr>
                <w:rFonts w:asciiTheme="majorBidi" w:hAnsiTheme="majorBidi" w:cstheme="majorBidi"/>
                <w:lang w:eastAsia="en-US"/>
              </w:rPr>
              <w:t>1</w:t>
            </w:r>
          </w:p>
        </w:tc>
      </w:tr>
      <w:tr w:rsidR="00DE4DF5" w:rsidRPr="00EC55CE" w:rsidTr="00F66F62">
        <w:trPr>
          <w:jc w:val="center"/>
        </w:trPr>
        <w:tc>
          <w:tcPr>
            <w:tcW w:w="2834" w:type="dxa"/>
            <w:vAlign w:val="center"/>
          </w:tcPr>
          <w:p w:rsidR="00DE4DF5" w:rsidRPr="00294591" w:rsidRDefault="00DE4DF5" w:rsidP="007F0039">
            <w:pPr>
              <w:spacing w:line="276" w:lineRule="auto"/>
              <w:jc w:val="center"/>
              <w:rPr>
                <w:rFonts w:asciiTheme="majorBidi" w:hAnsiTheme="majorBidi" w:cstheme="majorBidi"/>
                <w:b/>
                <w:bCs/>
                <w:lang w:eastAsia="en-US"/>
              </w:rPr>
            </w:pPr>
          </w:p>
        </w:tc>
        <w:tc>
          <w:tcPr>
            <w:tcW w:w="2431" w:type="dxa"/>
            <w:vAlign w:val="center"/>
          </w:tcPr>
          <w:p w:rsidR="00DE4DF5" w:rsidRPr="00956CA9" w:rsidRDefault="00DE4DF5" w:rsidP="0078034C">
            <w:pPr>
              <w:spacing w:line="276" w:lineRule="auto"/>
              <w:rPr>
                <w:rFonts w:asciiTheme="majorBidi" w:hAnsiTheme="majorBidi" w:cstheme="majorBidi"/>
                <w:b/>
                <w:bCs/>
                <w:highlight w:val="red"/>
              </w:rPr>
            </w:pPr>
            <w:r w:rsidRPr="00233DC0">
              <w:rPr>
                <w:rFonts w:asciiTheme="majorBidi" w:hAnsiTheme="majorBidi" w:cstheme="majorBidi"/>
                <w:b/>
                <w:bCs/>
              </w:rPr>
              <w:t>Formation du Personnel du Port</w:t>
            </w:r>
          </w:p>
        </w:tc>
        <w:tc>
          <w:tcPr>
            <w:tcW w:w="1415" w:type="dxa"/>
            <w:vAlign w:val="center"/>
          </w:tcPr>
          <w:p w:rsidR="00DE4DF5" w:rsidRPr="00106F2E" w:rsidRDefault="00DE4DF5" w:rsidP="002B374C">
            <w:pPr>
              <w:spacing w:line="276" w:lineRule="auto"/>
              <w:jc w:val="center"/>
              <w:rPr>
                <w:rFonts w:asciiTheme="majorBidi" w:hAnsiTheme="majorBidi" w:cstheme="majorBidi"/>
              </w:rPr>
            </w:pPr>
            <w:r>
              <w:rPr>
                <w:rFonts w:asciiTheme="majorBidi" w:hAnsiTheme="majorBidi" w:cstheme="majorBidi"/>
                <w:lang w:eastAsia="en-US"/>
              </w:rPr>
              <w:t>Budget du Port 202</w:t>
            </w:r>
            <w:r w:rsidR="002B374C">
              <w:rPr>
                <w:rFonts w:asciiTheme="majorBidi" w:hAnsiTheme="majorBidi" w:cstheme="majorBidi"/>
                <w:lang w:eastAsia="en-US"/>
              </w:rPr>
              <w:t>1</w:t>
            </w:r>
          </w:p>
        </w:tc>
        <w:tc>
          <w:tcPr>
            <w:tcW w:w="1544"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Default="00DE4DF5" w:rsidP="002B374C">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2B374C">
              <w:rPr>
                <w:rFonts w:asciiTheme="majorBidi" w:hAnsiTheme="majorBidi" w:cstheme="majorBidi"/>
                <w:lang w:eastAsia="en-US"/>
              </w:rPr>
              <w:t>1</w:t>
            </w:r>
          </w:p>
        </w:tc>
        <w:tc>
          <w:tcPr>
            <w:tcW w:w="1683" w:type="dxa"/>
            <w:vAlign w:val="center"/>
          </w:tcPr>
          <w:p w:rsidR="00DE4DF5" w:rsidRDefault="002C24D4" w:rsidP="002B374C">
            <w:pPr>
              <w:spacing w:line="276" w:lineRule="auto"/>
              <w:jc w:val="center"/>
              <w:rPr>
                <w:rFonts w:asciiTheme="majorBidi" w:hAnsiTheme="majorBidi" w:cstheme="majorBidi"/>
                <w:lang w:eastAsia="en-US"/>
              </w:rPr>
            </w:pPr>
            <w:r>
              <w:rPr>
                <w:rFonts w:asciiTheme="majorBidi" w:hAnsiTheme="majorBidi" w:cstheme="majorBidi"/>
                <w:lang w:eastAsia="en-US"/>
              </w:rPr>
              <w:t xml:space="preserve">Février </w:t>
            </w:r>
            <w:r w:rsidR="00DE4DF5">
              <w:rPr>
                <w:rFonts w:asciiTheme="majorBidi" w:hAnsiTheme="majorBidi" w:cstheme="majorBidi"/>
                <w:lang w:eastAsia="en-US"/>
              </w:rPr>
              <w:t>202</w:t>
            </w:r>
            <w:r w:rsidR="002B374C">
              <w:rPr>
                <w:rFonts w:asciiTheme="majorBidi" w:hAnsiTheme="majorBidi" w:cstheme="majorBidi"/>
                <w:lang w:eastAsia="en-US"/>
              </w:rPr>
              <w:t>1</w:t>
            </w:r>
          </w:p>
        </w:tc>
      </w:tr>
      <w:tr w:rsidR="00DE4DF5" w:rsidRPr="00EC55CE" w:rsidTr="00F66F62">
        <w:trPr>
          <w:jc w:val="center"/>
        </w:trPr>
        <w:tc>
          <w:tcPr>
            <w:tcW w:w="2834" w:type="dxa"/>
            <w:vAlign w:val="center"/>
          </w:tcPr>
          <w:p w:rsidR="00DE4DF5" w:rsidRPr="00294591" w:rsidRDefault="00DE4DF5" w:rsidP="007F0039">
            <w:pPr>
              <w:spacing w:line="276" w:lineRule="auto"/>
              <w:jc w:val="center"/>
              <w:rPr>
                <w:rFonts w:asciiTheme="majorBidi" w:hAnsiTheme="majorBidi" w:cstheme="majorBidi"/>
                <w:b/>
                <w:bCs/>
                <w:lang w:eastAsia="en-US"/>
              </w:rPr>
            </w:pPr>
          </w:p>
        </w:tc>
        <w:tc>
          <w:tcPr>
            <w:tcW w:w="2431" w:type="dxa"/>
            <w:vAlign w:val="center"/>
          </w:tcPr>
          <w:p w:rsidR="00DE4DF5" w:rsidRPr="00956CA9" w:rsidRDefault="00DE4DF5" w:rsidP="00B86070">
            <w:pPr>
              <w:spacing w:line="276" w:lineRule="auto"/>
              <w:rPr>
                <w:rFonts w:asciiTheme="majorBidi" w:hAnsiTheme="majorBidi" w:cstheme="majorBidi"/>
                <w:b/>
                <w:bCs/>
                <w:highlight w:val="red"/>
              </w:rPr>
            </w:pPr>
            <w:r w:rsidRPr="00233DC0">
              <w:rPr>
                <w:rFonts w:asciiTheme="majorBidi" w:hAnsiTheme="majorBidi" w:cstheme="majorBidi"/>
                <w:b/>
                <w:bCs/>
              </w:rPr>
              <w:t>Recrutement d’un prestataire pour l’alimentation du personnel</w:t>
            </w:r>
          </w:p>
        </w:tc>
        <w:tc>
          <w:tcPr>
            <w:tcW w:w="1415" w:type="dxa"/>
            <w:vAlign w:val="center"/>
          </w:tcPr>
          <w:p w:rsidR="00DE4DF5" w:rsidRPr="00106F2E" w:rsidRDefault="00DE4DF5" w:rsidP="002B374C">
            <w:pPr>
              <w:spacing w:line="276" w:lineRule="auto"/>
              <w:jc w:val="center"/>
              <w:rPr>
                <w:rFonts w:asciiTheme="majorBidi" w:hAnsiTheme="majorBidi" w:cstheme="majorBidi"/>
              </w:rPr>
            </w:pPr>
            <w:r>
              <w:rPr>
                <w:rFonts w:asciiTheme="majorBidi" w:hAnsiTheme="majorBidi" w:cstheme="majorBidi"/>
                <w:lang w:eastAsia="en-US"/>
              </w:rPr>
              <w:t>Budget du Port 202</w:t>
            </w:r>
            <w:r w:rsidR="002B374C">
              <w:rPr>
                <w:rFonts w:asciiTheme="majorBidi" w:hAnsiTheme="majorBidi" w:cstheme="majorBidi"/>
                <w:lang w:eastAsia="en-US"/>
              </w:rPr>
              <w:t>1</w:t>
            </w:r>
          </w:p>
        </w:tc>
        <w:tc>
          <w:tcPr>
            <w:tcW w:w="1544"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vAlign w:val="center"/>
          </w:tcPr>
          <w:p w:rsidR="00DE4DF5" w:rsidRPr="00EC55CE" w:rsidRDefault="00DE4DF5"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Pr>
          <w:p w:rsidR="00DE4DF5" w:rsidRPr="00EC55CE" w:rsidRDefault="00DE4DF5" w:rsidP="00E85BE8">
            <w:pPr>
              <w:spacing w:line="276" w:lineRule="auto"/>
              <w:jc w:val="center"/>
              <w:rPr>
                <w:rFonts w:asciiTheme="majorBidi" w:hAnsiTheme="majorBidi" w:cstheme="majorBidi"/>
                <w:lang w:eastAsia="en-US"/>
              </w:rPr>
            </w:pPr>
          </w:p>
        </w:tc>
        <w:tc>
          <w:tcPr>
            <w:tcW w:w="1576" w:type="dxa"/>
            <w:vAlign w:val="center"/>
          </w:tcPr>
          <w:p w:rsidR="00DE4DF5" w:rsidRDefault="00DE4DF5" w:rsidP="002B374C">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2B374C">
              <w:rPr>
                <w:rFonts w:asciiTheme="majorBidi" w:hAnsiTheme="majorBidi" w:cstheme="majorBidi"/>
                <w:lang w:eastAsia="en-US"/>
              </w:rPr>
              <w:t>1</w:t>
            </w:r>
          </w:p>
        </w:tc>
        <w:tc>
          <w:tcPr>
            <w:tcW w:w="1683" w:type="dxa"/>
            <w:vAlign w:val="center"/>
          </w:tcPr>
          <w:p w:rsidR="00DE4DF5" w:rsidRDefault="00DE4DF5" w:rsidP="002B374C">
            <w:pPr>
              <w:spacing w:line="276" w:lineRule="auto"/>
              <w:jc w:val="center"/>
              <w:rPr>
                <w:rFonts w:asciiTheme="majorBidi" w:hAnsiTheme="majorBidi" w:cstheme="majorBidi"/>
                <w:lang w:eastAsia="en-US"/>
              </w:rPr>
            </w:pPr>
            <w:r>
              <w:rPr>
                <w:rFonts w:asciiTheme="majorBidi" w:hAnsiTheme="majorBidi" w:cstheme="majorBidi"/>
                <w:lang w:eastAsia="en-US"/>
              </w:rPr>
              <w:t>Mars  202</w:t>
            </w:r>
            <w:r w:rsidR="002B374C">
              <w:rPr>
                <w:rFonts w:asciiTheme="majorBidi" w:hAnsiTheme="majorBidi" w:cstheme="majorBidi"/>
                <w:lang w:eastAsia="en-US"/>
              </w:rPr>
              <w:t>1</w:t>
            </w:r>
          </w:p>
        </w:tc>
      </w:tr>
      <w:tr w:rsidR="00511B4F"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511B4F" w:rsidRDefault="00511B4F" w:rsidP="00E85BE8">
            <w:pPr>
              <w:spacing w:line="276" w:lineRule="auto"/>
              <w:rPr>
                <w:rFonts w:asciiTheme="majorBidi" w:hAnsiTheme="majorBidi" w:cstheme="majorBidi"/>
                <w:b/>
                <w:lang w:eastAsia="en-US"/>
              </w:rPr>
            </w:pPr>
          </w:p>
        </w:tc>
        <w:tc>
          <w:tcPr>
            <w:tcW w:w="2431" w:type="dxa"/>
            <w:tcBorders>
              <w:top w:val="single" w:sz="4" w:space="0" w:color="auto"/>
              <w:left w:val="single" w:sz="4" w:space="0" w:color="auto"/>
              <w:bottom w:val="single" w:sz="4" w:space="0" w:color="auto"/>
              <w:right w:val="single" w:sz="4" w:space="0" w:color="auto"/>
            </w:tcBorders>
            <w:vAlign w:val="center"/>
          </w:tcPr>
          <w:p w:rsidR="00511B4F" w:rsidRDefault="00511B4F" w:rsidP="007947D0">
            <w:pPr>
              <w:spacing w:line="276" w:lineRule="auto"/>
              <w:rPr>
                <w:rFonts w:asciiTheme="majorBidi" w:hAnsiTheme="majorBidi" w:cstheme="majorBidi"/>
                <w:b/>
                <w:lang w:eastAsia="en-US"/>
              </w:rPr>
            </w:pPr>
            <w:r>
              <w:rPr>
                <w:rFonts w:asciiTheme="majorBidi" w:hAnsiTheme="majorBidi" w:cstheme="majorBidi"/>
                <w:b/>
                <w:lang w:eastAsia="en-US"/>
              </w:rPr>
              <w:t>Location</w:t>
            </w:r>
            <w:r w:rsidR="00704783">
              <w:rPr>
                <w:rFonts w:asciiTheme="majorBidi" w:hAnsiTheme="majorBidi" w:cstheme="majorBidi"/>
                <w:b/>
                <w:lang w:eastAsia="en-US"/>
              </w:rPr>
              <w:t xml:space="preserve"> engin</w:t>
            </w:r>
            <w:r>
              <w:rPr>
                <w:rFonts w:asciiTheme="majorBidi" w:hAnsiTheme="majorBidi" w:cstheme="majorBidi"/>
                <w:b/>
                <w:lang w:eastAsia="en-US"/>
              </w:rPr>
              <w:t xml:space="preserve"> pour débrailler le sable</w:t>
            </w:r>
          </w:p>
        </w:tc>
        <w:tc>
          <w:tcPr>
            <w:tcW w:w="1415" w:type="dxa"/>
            <w:tcBorders>
              <w:top w:val="single" w:sz="4" w:space="0" w:color="auto"/>
              <w:left w:val="single" w:sz="4" w:space="0" w:color="auto"/>
              <w:bottom w:val="single" w:sz="4" w:space="0" w:color="auto"/>
              <w:right w:val="single" w:sz="4" w:space="0" w:color="auto"/>
            </w:tcBorders>
            <w:vAlign w:val="center"/>
          </w:tcPr>
          <w:p w:rsidR="00511B4F" w:rsidRDefault="00511B4F" w:rsidP="002B374C">
            <w:pPr>
              <w:spacing w:line="276" w:lineRule="auto"/>
              <w:jc w:val="center"/>
              <w:rPr>
                <w:rFonts w:asciiTheme="majorBidi" w:hAnsiTheme="majorBidi" w:cstheme="majorBidi"/>
                <w:lang w:eastAsia="en-US"/>
              </w:rPr>
            </w:pPr>
            <w:r>
              <w:rPr>
                <w:rFonts w:asciiTheme="majorBidi" w:hAnsiTheme="majorBidi" w:cstheme="majorBidi"/>
                <w:lang w:eastAsia="en-US"/>
              </w:rPr>
              <w:t>Budget du Port 202</w:t>
            </w:r>
            <w:r w:rsidR="002B374C">
              <w:rPr>
                <w:rFonts w:asciiTheme="majorBidi" w:hAnsiTheme="majorBidi" w:cstheme="majorBidi"/>
                <w:lang w:eastAsia="en-US"/>
              </w:rPr>
              <w:t>1</w:t>
            </w:r>
          </w:p>
        </w:tc>
        <w:tc>
          <w:tcPr>
            <w:tcW w:w="1544" w:type="dxa"/>
            <w:tcBorders>
              <w:top w:val="single" w:sz="4" w:space="0" w:color="auto"/>
              <w:left w:val="single" w:sz="4" w:space="0" w:color="auto"/>
              <w:bottom w:val="single" w:sz="4" w:space="0" w:color="auto"/>
              <w:right w:val="single" w:sz="4" w:space="0" w:color="auto"/>
            </w:tcBorders>
            <w:vAlign w:val="center"/>
          </w:tcPr>
          <w:p w:rsidR="00511B4F" w:rsidRPr="00EC55CE" w:rsidRDefault="00511B4F"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511B4F" w:rsidRPr="00EC55CE" w:rsidRDefault="00511B4F"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511B4F" w:rsidRPr="00EC55CE" w:rsidRDefault="00511B4F" w:rsidP="00E85BE8">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511B4F" w:rsidRDefault="002B374C" w:rsidP="002B374C">
            <w:pPr>
              <w:spacing w:line="276" w:lineRule="auto"/>
              <w:jc w:val="center"/>
              <w:rPr>
                <w:rFonts w:asciiTheme="majorBidi" w:hAnsiTheme="majorBidi" w:cstheme="majorBidi"/>
                <w:lang w:eastAsia="en-US"/>
              </w:rPr>
            </w:pPr>
            <w:r>
              <w:rPr>
                <w:rFonts w:asciiTheme="majorBidi" w:hAnsiTheme="majorBidi" w:cstheme="majorBidi"/>
                <w:lang w:eastAsia="en-US"/>
              </w:rPr>
              <w:t>Février</w:t>
            </w:r>
            <w:r w:rsidR="00511B4F">
              <w:rPr>
                <w:rFonts w:asciiTheme="majorBidi" w:hAnsiTheme="majorBidi" w:cstheme="majorBidi"/>
                <w:lang w:eastAsia="en-US"/>
              </w:rPr>
              <w:t xml:space="preserve">  202</w:t>
            </w:r>
            <w:r>
              <w:rPr>
                <w:rFonts w:asciiTheme="majorBidi" w:hAnsiTheme="majorBidi" w:cstheme="majorBidi"/>
                <w:lang w:eastAsia="en-US"/>
              </w:rPr>
              <w:t>1</w:t>
            </w:r>
          </w:p>
        </w:tc>
        <w:tc>
          <w:tcPr>
            <w:tcW w:w="1683" w:type="dxa"/>
            <w:tcBorders>
              <w:top w:val="single" w:sz="4" w:space="0" w:color="auto"/>
              <w:left w:val="single" w:sz="4" w:space="0" w:color="auto"/>
              <w:bottom w:val="single" w:sz="4" w:space="0" w:color="auto"/>
              <w:right w:val="single" w:sz="4" w:space="0" w:color="auto"/>
            </w:tcBorders>
            <w:vAlign w:val="center"/>
          </w:tcPr>
          <w:p w:rsidR="00511B4F" w:rsidRDefault="002C24D4" w:rsidP="002B374C">
            <w:pPr>
              <w:spacing w:line="276" w:lineRule="auto"/>
              <w:jc w:val="center"/>
              <w:rPr>
                <w:rFonts w:asciiTheme="majorBidi" w:hAnsiTheme="majorBidi" w:cstheme="majorBidi"/>
                <w:lang w:eastAsia="en-US"/>
              </w:rPr>
            </w:pPr>
            <w:r>
              <w:rPr>
                <w:rFonts w:asciiTheme="majorBidi" w:hAnsiTheme="majorBidi" w:cstheme="majorBidi"/>
                <w:lang w:eastAsia="en-US"/>
              </w:rPr>
              <w:t xml:space="preserve">Février </w:t>
            </w:r>
            <w:r w:rsidR="00511B4F">
              <w:rPr>
                <w:rFonts w:asciiTheme="majorBidi" w:hAnsiTheme="majorBidi" w:cstheme="majorBidi"/>
                <w:lang w:eastAsia="en-US"/>
              </w:rPr>
              <w:t>202</w:t>
            </w:r>
            <w:r w:rsidR="002B374C">
              <w:rPr>
                <w:rFonts w:asciiTheme="majorBidi" w:hAnsiTheme="majorBidi" w:cstheme="majorBidi"/>
                <w:lang w:eastAsia="en-US"/>
              </w:rPr>
              <w:t>1</w:t>
            </w:r>
          </w:p>
        </w:tc>
      </w:tr>
      <w:tr w:rsidR="00AB39AB"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AB39AB" w:rsidRDefault="00AB39AB" w:rsidP="00E85BE8">
            <w:pPr>
              <w:spacing w:line="276" w:lineRule="auto"/>
              <w:rPr>
                <w:rFonts w:asciiTheme="majorBidi" w:hAnsiTheme="majorBidi" w:cstheme="majorBidi"/>
                <w:b/>
                <w:lang w:eastAsia="en-US"/>
              </w:rPr>
            </w:pPr>
          </w:p>
        </w:tc>
        <w:tc>
          <w:tcPr>
            <w:tcW w:w="2431" w:type="dxa"/>
            <w:tcBorders>
              <w:top w:val="single" w:sz="4" w:space="0" w:color="auto"/>
              <w:left w:val="single" w:sz="4" w:space="0" w:color="auto"/>
              <w:bottom w:val="single" w:sz="4" w:space="0" w:color="auto"/>
              <w:right w:val="single" w:sz="4" w:space="0" w:color="auto"/>
            </w:tcBorders>
            <w:vAlign w:val="center"/>
          </w:tcPr>
          <w:p w:rsidR="00AB39AB" w:rsidRDefault="00AB39AB" w:rsidP="00AB39AB">
            <w:pPr>
              <w:spacing w:line="276" w:lineRule="auto"/>
              <w:rPr>
                <w:rFonts w:asciiTheme="majorBidi" w:hAnsiTheme="majorBidi" w:cstheme="majorBidi"/>
                <w:b/>
                <w:lang w:eastAsia="en-US"/>
              </w:rPr>
            </w:pPr>
            <w:r>
              <w:rPr>
                <w:rFonts w:asciiTheme="majorBidi" w:hAnsiTheme="majorBidi" w:cstheme="majorBidi"/>
                <w:b/>
                <w:lang w:eastAsia="en-US"/>
              </w:rPr>
              <w:t xml:space="preserve">Réparations des unités </w:t>
            </w:r>
            <w:r w:rsidR="009320DB">
              <w:rPr>
                <w:rFonts w:asciiTheme="majorBidi" w:hAnsiTheme="majorBidi" w:cstheme="majorBidi"/>
                <w:b/>
                <w:lang w:eastAsia="en-US"/>
              </w:rPr>
              <w:t xml:space="preserve">de dessalement </w:t>
            </w:r>
          </w:p>
        </w:tc>
        <w:tc>
          <w:tcPr>
            <w:tcW w:w="1415" w:type="dxa"/>
            <w:tcBorders>
              <w:top w:val="single" w:sz="4" w:space="0" w:color="auto"/>
              <w:left w:val="single" w:sz="4" w:space="0" w:color="auto"/>
              <w:bottom w:val="single" w:sz="4" w:space="0" w:color="auto"/>
              <w:right w:val="single" w:sz="4" w:space="0" w:color="auto"/>
            </w:tcBorders>
            <w:vAlign w:val="center"/>
          </w:tcPr>
          <w:p w:rsidR="00AB39AB" w:rsidRDefault="009320DB" w:rsidP="002B374C">
            <w:pPr>
              <w:spacing w:line="276" w:lineRule="auto"/>
              <w:jc w:val="center"/>
              <w:rPr>
                <w:rFonts w:asciiTheme="majorBidi" w:hAnsiTheme="majorBidi" w:cstheme="majorBidi"/>
                <w:lang w:eastAsia="en-US"/>
              </w:rPr>
            </w:pPr>
            <w:r>
              <w:rPr>
                <w:rFonts w:asciiTheme="majorBidi" w:hAnsiTheme="majorBidi" w:cstheme="majorBidi"/>
                <w:lang w:eastAsia="en-US"/>
              </w:rPr>
              <w:t>Budget du Port 202</w:t>
            </w:r>
            <w:r w:rsidR="002B374C">
              <w:rPr>
                <w:rFonts w:asciiTheme="majorBidi" w:hAnsiTheme="majorBidi" w:cstheme="majorBidi"/>
                <w:lang w:eastAsia="en-US"/>
              </w:rPr>
              <w:t>1</w:t>
            </w:r>
          </w:p>
        </w:tc>
        <w:tc>
          <w:tcPr>
            <w:tcW w:w="1544" w:type="dxa"/>
            <w:tcBorders>
              <w:top w:val="single" w:sz="4" w:space="0" w:color="auto"/>
              <w:left w:val="single" w:sz="4" w:space="0" w:color="auto"/>
              <w:bottom w:val="single" w:sz="4" w:space="0" w:color="auto"/>
              <w:right w:val="single" w:sz="4" w:space="0" w:color="auto"/>
            </w:tcBorders>
            <w:vAlign w:val="center"/>
          </w:tcPr>
          <w:p w:rsidR="00AB39AB" w:rsidRPr="00EC55CE" w:rsidRDefault="009320DB" w:rsidP="00E85BE8">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9320DB" w:rsidRDefault="009320DB" w:rsidP="009320DB">
            <w:pPr>
              <w:spacing w:line="276" w:lineRule="auto"/>
              <w:rPr>
                <w:rFonts w:asciiTheme="majorBidi" w:hAnsiTheme="majorBidi" w:cstheme="majorBidi"/>
                <w:lang w:eastAsia="en-US"/>
              </w:rPr>
            </w:pPr>
            <w:r w:rsidRPr="00EC55CE">
              <w:rPr>
                <w:rFonts w:asciiTheme="majorBidi" w:hAnsiTheme="majorBidi" w:cstheme="majorBidi"/>
                <w:lang w:eastAsia="en-US"/>
              </w:rPr>
              <w:t>Consultation</w:t>
            </w:r>
          </w:p>
          <w:p w:rsidR="00AB39AB" w:rsidRPr="00EC55CE" w:rsidRDefault="009320DB" w:rsidP="009320DB">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AB39AB" w:rsidRPr="00EC55CE" w:rsidRDefault="00AB39AB" w:rsidP="00E85BE8">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AB39AB" w:rsidRDefault="002B374C" w:rsidP="002B374C">
            <w:pPr>
              <w:spacing w:line="276" w:lineRule="auto"/>
              <w:jc w:val="center"/>
              <w:rPr>
                <w:rFonts w:asciiTheme="majorBidi" w:hAnsiTheme="majorBidi" w:cstheme="majorBidi"/>
                <w:lang w:eastAsia="en-US"/>
              </w:rPr>
            </w:pPr>
            <w:r>
              <w:rPr>
                <w:rFonts w:asciiTheme="majorBidi" w:hAnsiTheme="majorBidi" w:cstheme="majorBidi"/>
                <w:lang w:eastAsia="en-US"/>
              </w:rPr>
              <w:t>Janvier</w:t>
            </w:r>
            <w:r w:rsidR="009320DB">
              <w:rPr>
                <w:rFonts w:asciiTheme="majorBidi" w:hAnsiTheme="majorBidi" w:cstheme="majorBidi"/>
                <w:lang w:eastAsia="en-US"/>
              </w:rPr>
              <w:t xml:space="preserve">  202</w:t>
            </w:r>
            <w:r>
              <w:rPr>
                <w:rFonts w:asciiTheme="majorBidi" w:hAnsiTheme="majorBidi" w:cstheme="majorBidi"/>
                <w:lang w:eastAsia="en-US"/>
              </w:rPr>
              <w:t>1</w:t>
            </w:r>
          </w:p>
        </w:tc>
        <w:tc>
          <w:tcPr>
            <w:tcW w:w="1683" w:type="dxa"/>
            <w:tcBorders>
              <w:top w:val="single" w:sz="4" w:space="0" w:color="auto"/>
              <w:left w:val="single" w:sz="4" w:space="0" w:color="auto"/>
              <w:bottom w:val="single" w:sz="4" w:space="0" w:color="auto"/>
              <w:right w:val="single" w:sz="4" w:space="0" w:color="auto"/>
            </w:tcBorders>
            <w:vAlign w:val="center"/>
          </w:tcPr>
          <w:p w:rsidR="00AB39AB" w:rsidRDefault="002C24D4" w:rsidP="002B374C">
            <w:pPr>
              <w:spacing w:line="276" w:lineRule="auto"/>
              <w:jc w:val="center"/>
              <w:rPr>
                <w:rFonts w:asciiTheme="majorBidi" w:hAnsiTheme="majorBidi" w:cstheme="majorBidi"/>
                <w:lang w:eastAsia="en-US"/>
              </w:rPr>
            </w:pPr>
            <w:r>
              <w:rPr>
                <w:rFonts w:asciiTheme="majorBidi" w:hAnsiTheme="majorBidi" w:cstheme="majorBidi"/>
                <w:lang w:eastAsia="en-US"/>
              </w:rPr>
              <w:t>Janvier 2021</w:t>
            </w:r>
          </w:p>
        </w:tc>
      </w:tr>
      <w:tr w:rsidR="00CE2BC0"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CE2BC0" w:rsidRDefault="00CE2BC0" w:rsidP="00EA3FA3">
            <w:pPr>
              <w:spacing w:line="276" w:lineRule="auto"/>
              <w:rPr>
                <w:rFonts w:asciiTheme="majorBidi" w:hAnsiTheme="majorBidi" w:cstheme="majorBidi"/>
                <w:b/>
                <w:bCs/>
                <w:lang w:eastAsia="en-US"/>
              </w:rPr>
            </w:pPr>
          </w:p>
        </w:tc>
        <w:tc>
          <w:tcPr>
            <w:tcW w:w="2431" w:type="dxa"/>
            <w:tcBorders>
              <w:top w:val="single" w:sz="4" w:space="0" w:color="auto"/>
              <w:left w:val="single" w:sz="4" w:space="0" w:color="auto"/>
              <w:bottom w:val="single" w:sz="4" w:space="0" w:color="auto"/>
              <w:right w:val="single" w:sz="4" w:space="0" w:color="auto"/>
            </w:tcBorders>
            <w:vAlign w:val="center"/>
          </w:tcPr>
          <w:p w:rsidR="00B7128A" w:rsidRDefault="00990472" w:rsidP="00990472">
            <w:pPr>
              <w:spacing w:line="276" w:lineRule="auto"/>
              <w:rPr>
                <w:rFonts w:asciiTheme="majorBidi" w:hAnsiTheme="majorBidi" w:cstheme="majorBidi"/>
                <w:b/>
                <w:bCs/>
                <w:lang w:eastAsia="en-US"/>
              </w:rPr>
            </w:pPr>
            <w:r>
              <w:rPr>
                <w:rFonts w:asciiTheme="majorBidi" w:hAnsiTheme="majorBidi" w:cstheme="majorBidi"/>
                <w:b/>
                <w:bCs/>
                <w:lang w:eastAsia="en-US"/>
              </w:rPr>
              <w:t xml:space="preserve">Réparations de fabrique de glace </w:t>
            </w:r>
          </w:p>
          <w:p w:rsidR="00B7128A" w:rsidRDefault="00B7128A" w:rsidP="00990472">
            <w:pPr>
              <w:spacing w:line="276" w:lineRule="auto"/>
              <w:rPr>
                <w:rFonts w:asciiTheme="majorBidi" w:hAnsiTheme="majorBidi" w:cstheme="majorBidi"/>
                <w:b/>
                <w:bCs/>
                <w:lang w:eastAsia="en-US"/>
              </w:rPr>
            </w:pPr>
          </w:p>
          <w:p w:rsidR="00CE2BC0" w:rsidRDefault="00CE2BC0" w:rsidP="00990472">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CE2BC0" w:rsidRDefault="00CE2BC0" w:rsidP="00990472">
            <w:pPr>
              <w:spacing w:line="276" w:lineRule="auto"/>
              <w:jc w:val="center"/>
              <w:rPr>
                <w:rFonts w:asciiTheme="majorBidi" w:hAnsiTheme="majorBidi" w:cstheme="majorBidi"/>
                <w:lang w:eastAsia="en-US"/>
              </w:rPr>
            </w:pPr>
            <w:r>
              <w:rPr>
                <w:rFonts w:asciiTheme="majorBidi" w:hAnsiTheme="majorBidi" w:cstheme="majorBidi"/>
                <w:lang w:eastAsia="en-US"/>
              </w:rPr>
              <w:t>Budget du Port 202</w:t>
            </w:r>
            <w:r w:rsidR="00990472">
              <w:rPr>
                <w:rFonts w:asciiTheme="majorBidi" w:hAnsiTheme="majorBidi" w:cstheme="majorBidi"/>
                <w:lang w:eastAsia="en-US"/>
              </w:rPr>
              <w:t>1</w:t>
            </w:r>
          </w:p>
        </w:tc>
        <w:tc>
          <w:tcPr>
            <w:tcW w:w="1544" w:type="dxa"/>
            <w:tcBorders>
              <w:top w:val="single" w:sz="4" w:space="0" w:color="auto"/>
              <w:left w:val="single" w:sz="4" w:space="0" w:color="auto"/>
              <w:bottom w:val="single" w:sz="4" w:space="0" w:color="auto"/>
              <w:right w:val="single" w:sz="4" w:space="0" w:color="auto"/>
            </w:tcBorders>
            <w:vAlign w:val="center"/>
          </w:tcPr>
          <w:p w:rsidR="00CE2BC0" w:rsidRPr="00EC55CE" w:rsidRDefault="00CE2BC0" w:rsidP="00EA3FA3">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CE2BC0" w:rsidRPr="00EC55CE" w:rsidRDefault="00CE2BC0" w:rsidP="00EA3FA3">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CE2BC0" w:rsidRPr="00EC55CE" w:rsidRDefault="00CE2BC0" w:rsidP="00EA3FA3">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CE2BC0" w:rsidRDefault="00990472" w:rsidP="00EA3FA3">
            <w:pPr>
              <w:spacing w:line="276" w:lineRule="auto"/>
              <w:jc w:val="center"/>
              <w:rPr>
                <w:rFonts w:asciiTheme="majorBidi" w:hAnsiTheme="majorBidi" w:cstheme="majorBidi"/>
                <w:lang w:eastAsia="en-US"/>
              </w:rPr>
            </w:pPr>
            <w:r>
              <w:rPr>
                <w:rFonts w:asciiTheme="majorBidi" w:hAnsiTheme="majorBidi" w:cstheme="majorBidi"/>
                <w:lang w:eastAsia="en-US"/>
              </w:rPr>
              <w:t>Janvier 2021</w:t>
            </w:r>
          </w:p>
        </w:tc>
        <w:tc>
          <w:tcPr>
            <w:tcW w:w="1683" w:type="dxa"/>
            <w:tcBorders>
              <w:top w:val="single" w:sz="4" w:space="0" w:color="auto"/>
              <w:left w:val="single" w:sz="4" w:space="0" w:color="auto"/>
              <w:bottom w:val="single" w:sz="4" w:space="0" w:color="auto"/>
              <w:right w:val="single" w:sz="4" w:space="0" w:color="auto"/>
            </w:tcBorders>
            <w:vAlign w:val="center"/>
          </w:tcPr>
          <w:p w:rsidR="00CE2BC0" w:rsidRDefault="002C24D4" w:rsidP="00EA3FA3">
            <w:pPr>
              <w:spacing w:line="276" w:lineRule="auto"/>
              <w:jc w:val="center"/>
              <w:rPr>
                <w:rFonts w:asciiTheme="majorBidi" w:hAnsiTheme="majorBidi" w:cstheme="majorBidi"/>
                <w:lang w:eastAsia="en-US"/>
              </w:rPr>
            </w:pPr>
            <w:r>
              <w:rPr>
                <w:rFonts w:asciiTheme="majorBidi" w:hAnsiTheme="majorBidi" w:cstheme="majorBidi"/>
                <w:lang w:eastAsia="en-US"/>
              </w:rPr>
              <w:t>Janvier</w:t>
            </w:r>
            <w:r w:rsidR="00990472">
              <w:rPr>
                <w:rFonts w:asciiTheme="majorBidi" w:hAnsiTheme="majorBidi" w:cstheme="majorBidi"/>
                <w:lang w:eastAsia="en-US"/>
              </w:rPr>
              <w:t xml:space="preserve">  2021</w:t>
            </w:r>
          </w:p>
        </w:tc>
      </w:tr>
      <w:tr w:rsidR="009268FF"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9268FF" w:rsidRPr="00D86076" w:rsidRDefault="009268FF" w:rsidP="00E96A9A">
            <w:pPr>
              <w:spacing w:line="276" w:lineRule="auto"/>
              <w:rPr>
                <w:rFonts w:asciiTheme="majorBidi" w:hAnsiTheme="majorBidi" w:cstheme="majorBidi"/>
                <w:b/>
                <w:bCs/>
                <w:lang w:eastAsia="en-US"/>
              </w:rPr>
            </w:pPr>
            <w:r>
              <w:rPr>
                <w:rFonts w:asciiTheme="majorBidi" w:hAnsiTheme="majorBidi" w:cstheme="majorBidi"/>
                <w:b/>
                <w:bCs/>
                <w:lang w:eastAsia="en-US"/>
              </w:rPr>
              <w:t xml:space="preserve">Suivi </w:t>
            </w:r>
            <w:r w:rsidR="00D67E93">
              <w:rPr>
                <w:rFonts w:asciiTheme="majorBidi" w:hAnsiTheme="majorBidi" w:cstheme="majorBidi"/>
                <w:b/>
                <w:bCs/>
                <w:lang w:eastAsia="en-US"/>
              </w:rPr>
              <w:t xml:space="preserve">et contrôle </w:t>
            </w:r>
            <w:r>
              <w:rPr>
                <w:rFonts w:asciiTheme="majorBidi" w:hAnsiTheme="majorBidi" w:cstheme="majorBidi"/>
                <w:b/>
                <w:bCs/>
                <w:lang w:eastAsia="en-US"/>
              </w:rPr>
              <w:t>des travaux de r</w:t>
            </w:r>
            <w:r w:rsidRPr="00A27271">
              <w:rPr>
                <w:rFonts w:asciiTheme="majorBidi" w:hAnsiTheme="majorBidi" w:cstheme="majorBidi"/>
                <w:b/>
                <w:bCs/>
                <w:lang w:eastAsia="en-US"/>
              </w:rPr>
              <w:t xml:space="preserve">accordement du Port </w:t>
            </w:r>
            <w:r>
              <w:rPr>
                <w:rFonts w:asciiTheme="majorBidi" w:hAnsiTheme="majorBidi" w:cstheme="majorBidi"/>
                <w:b/>
                <w:bCs/>
                <w:lang w:eastAsia="en-US"/>
              </w:rPr>
              <w:t xml:space="preserve">de Tanit </w:t>
            </w:r>
            <w:r w:rsidRPr="00A27271">
              <w:rPr>
                <w:rFonts w:asciiTheme="majorBidi" w:hAnsiTheme="majorBidi" w:cstheme="majorBidi"/>
                <w:b/>
                <w:bCs/>
                <w:lang w:eastAsia="en-US"/>
              </w:rPr>
              <w:t>au réseau national d’adduction d’eau de Nouakchott</w:t>
            </w:r>
            <w:r>
              <w:rPr>
                <w:rFonts w:asciiTheme="majorBidi" w:hAnsiTheme="majorBidi" w:cstheme="majorBidi"/>
                <w:b/>
                <w:bCs/>
                <w:lang w:eastAsia="en-US"/>
              </w:rPr>
              <w:t>.</w:t>
            </w:r>
          </w:p>
        </w:tc>
        <w:tc>
          <w:tcPr>
            <w:tcW w:w="2431" w:type="dxa"/>
            <w:tcBorders>
              <w:top w:val="single" w:sz="4" w:space="0" w:color="auto"/>
              <w:left w:val="single" w:sz="4" w:space="0" w:color="auto"/>
              <w:bottom w:val="single" w:sz="4" w:space="0" w:color="auto"/>
              <w:right w:val="single" w:sz="4" w:space="0" w:color="auto"/>
            </w:tcBorders>
            <w:vAlign w:val="center"/>
          </w:tcPr>
          <w:p w:rsidR="009268FF" w:rsidRDefault="009268FF"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9268FF" w:rsidRDefault="009268FF"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9268FF" w:rsidRPr="00EC55CE" w:rsidRDefault="009268FF"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9268FF" w:rsidRDefault="009268FF"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9268FF" w:rsidRPr="00EC55CE" w:rsidRDefault="009268FF"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9268FF" w:rsidRPr="00EC55CE" w:rsidRDefault="009268FF"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9268FF" w:rsidRDefault="009268FF"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9268FF" w:rsidRDefault="009268FF"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D67E93"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D67E93" w:rsidRPr="00D86076" w:rsidRDefault="00D67E93" w:rsidP="00E96A9A">
            <w:pPr>
              <w:spacing w:line="276" w:lineRule="auto"/>
              <w:rPr>
                <w:rFonts w:asciiTheme="majorBidi" w:hAnsiTheme="majorBidi" w:cstheme="majorBidi"/>
                <w:b/>
                <w:bCs/>
                <w:lang w:eastAsia="en-US"/>
              </w:rPr>
            </w:pPr>
            <w:r>
              <w:rPr>
                <w:rFonts w:asciiTheme="majorBidi" w:hAnsiTheme="majorBidi" w:cstheme="majorBidi"/>
                <w:b/>
                <w:bCs/>
                <w:lang w:eastAsia="en-US"/>
              </w:rPr>
              <w:t xml:space="preserve">Suivi et contrôle des </w:t>
            </w:r>
            <w:r>
              <w:rPr>
                <w:rFonts w:asciiTheme="majorBidi" w:hAnsiTheme="majorBidi" w:cstheme="majorBidi"/>
                <w:b/>
                <w:bCs/>
                <w:lang w:eastAsia="en-US"/>
              </w:rPr>
              <w:lastRenderedPageBreak/>
              <w:t>travaux d’é</w:t>
            </w:r>
            <w:r w:rsidRPr="00A27271">
              <w:rPr>
                <w:rFonts w:asciiTheme="majorBidi" w:hAnsiTheme="majorBidi" w:cstheme="majorBidi"/>
                <w:b/>
                <w:bCs/>
                <w:lang w:eastAsia="en-US"/>
              </w:rPr>
              <w:t xml:space="preserve">lectrification du site </w:t>
            </w:r>
            <w:r>
              <w:rPr>
                <w:rFonts w:asciiTheme="majorBidi" w:hAnsiTheme="majorBidi" w:cstheme="majorBidi"/>
                <w:b/>
                <w:bCs/>
                <w:lang w:eastAsia="en-US"/>
              </w:rPr>
              <w:t xml:space="preserve">du Port de Tanit. </w:t>
            </w:r>
          </w:p>
        </w:tc>
        <w:tc>
          <w:tcPr>
            <w:tcW w:w="2431"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w:t>
            </w:r>
            <w:r>
              <w:rPr>
                <w:rFonts w:asciiTheme="majorBidi" w:hAnsiTheme="majorBidi" w:cstheme="majorBidi"/>
                <w:lang w:eastAsia="en-US"/>
              </w:rPr>
              <w:lastRenderedPageBreak/>
              <w:t>Pêche</w:t>
            </w:r>
          </w:p>
        </w:tc>
        <w:tc>
          <w:tcPr>
            <w:tcW w:w="1544" w:type="dxa"/>
            <w:tcBorders>
              <w:top w:val="single" w:sz="4" w:space="0" w:color="auto"/>
              <w:left w:val="single" w:sz="4" w:space="0" w:color="auto"/>
              <w:bottom w:val="single" w:sz="4" w:space="0" w:color="auto"/>
              <w:right w:val="single" w:sz="4" w:space="0" w:color="auto"/>
            </w:tcBorders>
            <w:vAlign w:val="center"/>
          </w:tcPr>
          <w:p w:rsidR="00D67E93" w:rsidRPr="00EC55CE" w:rsidRDefault="00D67E93"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lastRenderedPageBreak/>
              <w:t xml:space="preserve">Contrat de </w:t>
            </w:r>
            <w:r w:rsidRPr="00EC55CE">
              <w:rPr>
                <w:rFonts w:asciiTheme="majorBidi" w:hAnsiTheme="majorBidi" w:cstheme="majorBidi"/>
                <w:lang w:eastAsia="en-US"/>
              </w:rPr>
              <w:lastRenderedPageBreak/>
              <w:t>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lastRenderedPageBreak/>
              <w:t>Consultation</w:t>
            </w:r>
          </w:p>
          <w:p w:rsidR="00D67E93" w:rsidRPr="00EC55CE" w:rsidRDefault="00D67E93" w:rsidP="00E96A9A">
            <w:pPr>
              <w:spacing w:line="276" w:lineRule="auto"/>
              <w:jc w:val="center"/>
              <w:rPr>
                <w:rFonts w:asciiTheme="majorBidi" w:hAnsiTheme="majorBidi" w:cstheme="majorBidi"/>
                <w:lang w:eastAsia="en-US"/>
              </w:rPr>
            </w:pPr>
            <w:r>
              <w:rPr>
                <w:rFonts w:asciiTheme="majorBidi" w:hAnsiTheme="majorBidi" w:cstheme="majorBidi"/>
                <w:lang w:eastAsia="en-US"/>
              </w:rPr>
              <w:lastRenderedPageBreak/>
              <w:t>intellectuelle</w:t>
            </w:r>
          </w:p>
        </w:tc>
        <w:tc>
          <w:tcPr>
            <w:tcW w:w="1136" w:type="dxa"/>
            <w:tcBorders>
              <w:top w:val="single" w:sz="4" w:space="0" w:color="auto"/>
              <w:left w:val="single" w:sz="4" w:space="0" w:color="auto"/>
              <w:bottom w:val="single" w:sz="4" w:space="0" w:color="auto"/>
              <w:right w:val="single" w:sz="4" w:space="0" w:color="auto"/>
            </w:tcBorders>
          </w:tcPr>
          <w:p w:rsidR="00D67E93" w:rsidRPr="00EC55CE" w:rsidRDefault="00D67E93"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D67E93"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D67E93" w:rsidRDefault="00D67E93" w:rsidP="00D67E93">
            <w:pPr>
              <w:spacing w:line="276" w:lineRule="auto"/>
              <w:rPr>
                <w:rFonts w:asciiTheme="majorBidi" w:hAnsiTheme="majorBidi" w:cstheme="majorBidi"/>
                <w:b/>
                <w:bCs/>
                <w:lang w:eastAsia="en-US"/>
              </w:rPr>
            </w:pPr>
            <w:r>
              <w:rPr>
                <w:rFonts w:asciiTheme="majorBidi" w:hAnsiTheme="majorBidi" w:cstheme="majorBidi"/>
                <w:b/>
                <w:bCs/>
                <w:lang w:eastAsia="en-US"/>
              </w:rPr>
              <w:lastRenderedPageBreak/>
              <w:t xml:space="preserve">Suivi et contrôle de : </w:t>
            </w:r>
          </w:p>
          <w:p w:rsidR="00D67E93" w:rsidRDefault="00D67E93" w:rsidP="00E96A9A">
            <w:pPr>
              <w:spacing w:line="276" w:lineRule="auto"/>
              <w:rPr>
                <w:rFonts w:asciiTheme="majorBidi" w:hAnsiTheme="majorBidi" w:cstheme="majorBidi"/>
                <w:b/>
                <w:bCs/>
                <w:lang w:eastAsia="en-US"/>
              </w:rPr>
            </w:pPr>
            <w:r>
              <w:rPr>
                <w:rFonts w:asciiTheme="majorBidi" w:hAnsiTheme="majorBidi" w:cstheme="majorBidi"/>
                <w:b/>
                <w:bCs/>
                <w:lang w:eastAsia="en-US"/>
              </w:rPr>
              <w:t xml:space="preserve">- </w:t>
            </w:r>
            <w:r w:rsidRPr="00A27271">
              <w:rPr>
                <w:rFonts w:asciiTheme="majorBidi" w:hAnsiTheme="majorBidi" w:cstheme="majorBidi"/>
                <w:b/>
                <w:bCs/>
                <w:lang w:eastAsia="en-US"/>
              </w:rPr>
              <w:t>Construction d'un foyer des marins</w:t>
            </w:r>
          </w:p>
          <w:p w:rsidR="00D67E93" w:rsidRPr="00D86076" w:rsidRDefault="00D67E93" w:rsidP="00E96A9A">
            <w:pPr>
              <w:spacing w:line="276" w:lineRule="auto"/>
              <w:rPr>
                <w:rFonts w:asciiTheme="majorBidi" w:hAnsiTheme="majorBidi" w:cstheme="majorBidi"/>
                <w:b/>
                <w:bCs/>
                <w:lang w:eastAsia="en-US"/>
              </w:rPr>
            </w:pPr>
            <w:r>
              <w:rPr>
                <w:rFonts w:asciiTheme="majorBidi" w:hAnsiTheme="majorBidi" w:cstheme="majorBidi"/>
                <w:b/>
                <w:bCs/>
                <w:lang w:eastAsia="en-US"/>
              </w:rPr>
              <w:t>-</w:t>
            </w:r>
            <w:r w:rsidRPr="00A27271">
              <w:rPr>
                <w:rFonts w:asciiTheme="majorBidi" w:hAnsiTheme="majorBidi" w:cstheme="majorBidi"/>
                <w:b/>
                <w:bCs/>
                <w:lang w:eastAsia="en-US"/>
              </w:rPr>
              <w:t>Construction de la clôture du Port</w:t>
            </w:r>
            <w:r>
              <w:rPr>
                <w:rFonts w:asciiTheme="majorBidi" w:hAnsiTheme="majorBidi" w:cstheme="majorBidi"/>
                <w:b/>
                <w:bCs/>
                <w:lang w:eastAsia="en-US"/>
              </w:rPr>
              <w:t>.</w:t>
            </w:r>
          </w:p>
        </w:tc>
        <w:tc>
          <w:tcPr>
            <w:tcW w:w="2431"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ProPEPêche</w:t>
            </w:r>
            <w:proofErr w:type="spellEnd"/>
          </w:p>
        </w:tc>
        <w:tc>
          <w:tcPr>
            <w:tcW w:w="1544" w:type="dxa"/>
            <w:tcBorders>
              <w:top w:val="single" w:sz="4" w:space="0" w:color="auto"/>
              <w:left w:val="single" w:sz="4" w:space="0" w:color="auto"/>
              <w:bottom w:val="single" w:sz="4" w:space="0" w:color="auto"/>
              <w:right w:val="single" w:sz="4" w:space="0" w:color="auto"/>
            </w:tcBorders>
            <w:vAlign w:val="center"/>
          </w:tcPr>
          <w:p w:rsidR="00D67E93" w:rsidRPr="00EC55CE" w:rsidRDefault="00D67E93"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p>
          <w:p w:rsidR="00D67E93" w:rsidRDefault="00D67E93" w:rsidP="00E96A9A">
            <w:pPr>
              <w:spacing w:line="276" w:lineRule="auto"/>
              <w:jc w:val="center"/>
              <w:rPr>
                <w:rFonts w:asciiTheme="majorBidi" w:hAnsiTheme="majorBidi" w:cstheme="majorBidi"/>
                <w:lang w:eastAsia="en-US"/>
              </w:rPr>
            </w:pPr>
          </w:p>
          <w:p w:rsidR="00D67E93" w:rsidRDefault="00D67E93"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D67E93" w:rsidRPr="00EC55CE" w:rsidRDefault="00D67E93"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D67E93" w:rsidRPr="00EC55CE" w:rsidRDefault="00D67E93"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D67E93"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D67E93" w:rsidRPr="00D86076" w:rsidRDefault="00D67E93" w:rsidP="00E96A9A">
            <w:pPr>
              <w:spacing w:line="276" w:lineRule="auto"/>
              <w:rPr>
                <w:rFonts w:asciiTheme="majorBidi" w:hAnsiTheme="majorBidi" w:cstheme="majorBidi"/>
                <w:b/>
                <w:bCs/>
                <w:lang w:eastAsia="en-US"/>
              </w:rPr>
            </w:pPr>
            <w:r>
              <w:rPr>
                <w:rFonts w:asciiTheme="majorBidi" w:hAnsiTheme="majorBidi" w:cstheme="majorBidi"/>
                <w:b/>
                <w:bCs/>
                <w:lang w:eastAsia="en-US"/>
              </w:rPr>
              <w:t xml:space="preserve">Suivi et contrôle des travaux de réalisation </w:t>
            </w:r>
            <w:r w:rsidRPr="00921EF0">
              <w:rPr>
                <w:rFonts w:asciiTheme="majorBidi" w:hAnsiTheme="majorBidi" w:cstheme="majorBidi"/>
                <w:b/>
                <w:bCs/>
                <w:lang w:eastAsia="en-US"/>
              </w:rPr>
              <w:t>de la voirie du port</w:t>
            </w:r>
            <w:r>
              <w:rPr>
                <w:rFonts w:asciiTheme="majorBidi" w:hAnsiTheme="majorBidi" w:cstheme="majorBidi"/>
                <w:b/>
                <w:bCs/>
                <w:lang w:eastAsia="en-US"/>
              </w:rPr>
              <w:t>.</w:t>
            </w:r>
          </w:p>
        </w:tc>
        <w:tc>
          <w:tcPr>
            <w:tcW w:w="2431"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D67E93" w:rsidRPr="00EC55CE" w:rsidRDefault="00D67E93"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D67E93" w:rsidRPr="00EC55CE" w:rsidRDefault="00D67E93"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D67E93" w:rsidRPr="00EC55CE" w:rsidRDefault="00D67E93"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D67E93" w:rsidRDefault="00D67E93"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CD6149"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CD6149" w:rsidRPr="00D86076" w:rsidRDefault="00CD6149" w:rsidP="00E96A9A">
            <w:pPr>
              <w:spacing w:line="276" w:lineRule="auto"/>
              <w:rPr>
                <w:rFonts w:asciiTheme="majorBidi" w:hAnsiTheme="majorBidi" w:cstheme="majorBidi"/>
                <w:b/>
                <w:bCs/>
                <w:lang w:eastAsia="en-US"/>
              </w:rPr>
            </w:pPr>
            <w:r>
              <w:rPr>
                <w:rFonts w:asciiTheme="majorBidi" w:hAnsiTheme="majorBidi" w:cstheme="majorBidi"/>
                <w:b/>
                <w:bCs/>
                <w:lang w:eastAsia="en-US"/>
              </w:rPr>
              <w:t>Suivi et contrôle de la c</w:t>
            </w:r>
            <w:r w:rsidRPr="00921EF0">
              <w:rPr>
                <w:rFonts w:asciiTheme="majorBidi" w:hAnsiTheme="majorBidi" w:cstheme="majorBidi"/>
                <w:b/>
                <w:bCs/>
                <w:lang w:eastAsia="en-US"/>
              </w:rPr>
              <w:t>onstruction d’une tour à glace</w:t>
            </w:r>
            <w:r>
              <w:rPr>
                <w:rFonts w:asciiTheme="majorBidi" w:hAnsiTheme="majorBidi" w:cstheme="majorBidi"/>
                <w:b/>
                <w:bCs/>
                <w:lang w:eastAsia="en-US"/>
              </w:rPr>
              <w:t>.</w:t>
            </w:r>
          </w:p>
        </w:tc>
        <w:tc>
          <w:tcPr>
            <w:tcW w:w="2431"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CD6149" w:rsidRPr="00EC55CE" w:rsidRDefault="00CD6149"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jc w:val="center"/>
              <w:rPr>
                <w:rFonts w:asciiTheme="majorBidi" w:hAnsiTheme="majorBidi" w:cstheme="majorBidi"/>
                <w:lang w:eastAsia="en-US"/>
              </w:rPr>
            </w:pPr>
          </w:p>
          <w:p w:rsidR="00CD6149" w:rsidRDefault="00CD6149"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CD6149" w:rsidRPr="00EC55CE" w:rsidRDefault="00CD6149"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CD6149" w:rsidRPr="00EC55CE" w:rsidRDefault="00CD6149"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CD6149"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CD6149" w:rsidRPr="00D86076" w:rsidRDefault="00CD6149" w:rsidP="00E96A9A">
            <w:pPr>
              <w:spacing w:line="276" w:lineRule="auto"/>
              <w:rPr>
                <w:rFonts w:asciiTheme="majorBidi" w:hAnsiTheme="majorBidi" w:cstheme="majorBidi"/>
                <w:b/>
                <w:bCs/>
                <w:lang w:eastAsia="en-US"/>
              </w:rPr>
            </w:pPr>
            <w:r>
              <w:rPr>
                <w:rFonts w:asciiTheme="majorBidi" w:hAnsiTheme="majorBidi" w:cstheme="majorBidi"/>
                <w:b/>
                <w:bCs/>
                <w:lang w:eastAsia="en-US"/>
              </w:rPr>
              <w:t xml:space="preserve">Suivi et Contrôle de la construction </w:t>
            </w:r>
            <w:r w:rsidRPr="00921EF0">
              <w:rPr>
                <w:rFonts w:asciiTheme="majorBidi" w:hAnsiTheme="majorBidi" w:cstheme="majorBidi"/>
                <w:b/>
                <w:bCs/>
                <w:lang w:eastAsia="en-US"/>
              </w:rPr>
              <w:t>d'une usine de traitement et de stockage du poisson</w:t>
            </w:r>
          </w:p>
        </w:tc>
        <w:tc>
          <w:tcPr>
            <w:tcW w:w="2431"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CD6149" w:rsidRPr="00EC55CE" w:rsidRDefault="00CD6149"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CD6149" w:rsidRPr="00EC55CE" w:rsidRDefault="00CD6149"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CD6149" w:rsidRPr="00EC55CE" w:rsidRDefault="00CD6149"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CD6149" w:rsidRDefault="00CD6149"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CB03DF"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CB03DF" w:rsidRDefault="00CB03DF" w:rsidP="00E96A9A">
            <w:pPr>
              <w:spacing w:line="276" w:lineRule="auto"/>
              <w:rPr>
                <w:rFonts w:asciiTheme="majorBidi" w:hAnsiTheme="majorBidi" w:cstheme="majorBidi"/>
                <w:b/>
                <w:bCs/>
                <w:lang w:eastAsia="en-US"/>
              </w:rPr>
            </w:pPr>
            <w:r>
              <w:rPr>
                <w:rFonts w:asciiTheme="majorBidi" w:hAnsiTheme="majorBidi" w:cstheme="majorBidi"/>
                <w:b/>
                <w:bCs/>
                <w:lang w:eastAsia="en-US"/>
              </w:rPr>
              <w:t xml:space="preserve">Suivi et contrôle des travaux de réalisation de </w:t>
            </w:r>
            <w:r w:rsidR="00F30643">
              <w:rPr>
                <w:rFonts w:asciiTheme="majorBidi" w:hAnsiTheme="majorBidi" w:cstheme="majorBidi"/>
                <w:b/>
                <w:bCs/>
                <w:lang w:eastAsia="en-US"/>
              </w:rPr>
              <w:t>l’extension</w:t>
            </w:r>
            <w:r w:rsidRPr="00921EF0">
              <w:rPr>
                <w:rFonts w:asciiTheme="majorBidi" w:hAnsiTheme="majorBidi" w:cstheme="majorBidi"/>
                <w:b/>
                <w:bCs/>
                <w:lang w:eastAsia="en-US"/>
              </w:rPr>
              <w:t xml:space="preserve"> du Port par la construction d'un nouveau quai de débarquement</w:t>
            </w:r>
            <w:r>
              <w:rPr>
                <w:rFonts w:asciiTheme="majorBidi" w:hAnsiTheme="majorBidi" w:cstheme="majorBidi"/>
                <w:b/>
                <w:bCs/>
                <w:lang w:eastAsia="en-US"/>
              </w:rPr>
              <w:t>.</w:t>
            </w:r>
          </w:p>
          <w:p w:rsidR="00F30643" w:rsidRPr="00A27271" w:rsidRDefault="00F30643" w:rsidP="00E96A9A">
            <w:pPr>
              <w:spacing w:line="276" w:lineRule="auto"/>
              <w:rPr>
                <w:rFonts w:asciiTheme="majorBidi" w:hAnsiTheme="majorBidi" w:cstheme="majorBidi"/>
                <w:b/>
                <w:bCs/>
                <w:lang w:eastAsia="en-US"/>
              </w:rPr>
            </w:pPr>
          </w:p>
        </w:tc>
        <w:tc>
          <w:tcPr>
            <w:tcW w:w="2431" w:type="dxa"/>
            <w:tcBorders>
              <w:top w:val="single" w:sz="4" w:space="0" w:color="auto"/>
              <w:left w:val="single" w:sz="4" w:space="0" w:color="auto"/>
              <w:bottom w:val="single" w:sz="4" w:space="0" w:color="auto"/>
              <w:right w:val="single" w:sz="4" w:space="0" w:color="auto"/>
            </w:tcBorders>
            <w:vAlign w:val="center"/>
          </w:tcPr>
          <w:p w:rsidR="00CB03DF" w:rsidRDefault="00CB03DF"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CB03DF" w:rsidRDefault="00CB03DF"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CB03DF" w:rsidRPr="00EC55CE" w:rsidRDefault="00CB03DF"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CB03DF" w:rsidRDefault="00CB03DF"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CB03DF" w:rsidRPr="00EC55CE" w:rsidRDefault="00CB03DF"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CB03DF" w:rsidRPr="00EC55CE" w:rsidRDefault="00CB03DF"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CB03DF" w:rsidRDefault="00CB03DF"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CB03DF" w:rsidRDefault="00CB03DF"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F30643"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F30643" w:rsidRDefault="00F30643" w:rsidP="00E96A9A">
            <w:pPr>
              <w:spacing w:line="276" w:lineRule="auto"/>
              <w:rPr>
                <w:rFonts w:asciiTheme="majorBidi" w:hAnsiTheme="majorBidi" w:cstheme="majorBidi"/>
                <w:b/>
                <w:bCs/>
                <w:lang w:eastAsia="en-US"/>
              </w:rPr>
            </w:pPr>
            <w:r>
              <w:rPr>
                <w:rFonts w:asciiTheme="majorBidi" w:hAnsiTheme="majorBidi" w:cstheme="majorBidi"/>
                <w:b/>
                <w:bCs/>
                <w:lang w:eastAsia="en-US"/>
              </w:rPr>
              <w:t xml:space="preserve">Contrôle et suivi de la construction </w:t>
            </w:r>
            <w:r w:rsidRPr="00921EF0">
              <w:rPr>
                <w:rFonts w:asciiTheme="majorBidi" w:hAnsiTheme="majorBidi" w:cstheme="majorBidi"/>
                <w:b/>
                <w:bCs/>
                <w:lang w:eastAsia="en-US"/>
              </w:rPr>
              <w:t xml:space="preserve"> d'espace(s) aménagé(s) pour les débarquements de la pêche artisanale</w:t>
            </w:r>
          </w:p>
          <w:p w:rsidR="00F30643" w:rsidRPr="00A27271" w:rsidRDefault="00F30643" w:rsidP="00E96A9A">
            <w:pPr>
              <w:spacing w:line="276" w:lineRule="auto"/>
              <w:rPr>
                <w:rFonts w:asciiTheme="majorBidi" w:hAnsiTheme="majorBidi" w:cstheme="majorBidi"/>
                <w:b/>
                <w:bCs/>
                <w:lang w:eastAsia="en-US"/>
              </w:rPr>
            </w:pPr>
          </w:p>
        </w:tc>
        <w:tc>
          <w:tcPr>
            <w:tcW w:w="2431" w:type="dxa"/>
            <w:tcBorders>
              <w:top w:val="single" w:sz="4" w:space="0" w:color="auto"/>
              <w:left w:val="single" w:sz="4" w:space="0" w:color="auto"/>
              <w:bottom w:val="single" w:sz="4" w:space="0" w:color="auto"/>
              <w:right w:val="single" w:sz="4" w:space="0" w:color="auto"/>
            </w:tcBorders>
            <w:vAlign w:val="center"/>
          </w:tcPr>
          <w:p w:rsidR="00F30643" w:rsidRDefault="00F30643"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F30643" w:rsidRDefault="00F30643"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F30643" w:rsidRPr="00EC55CE" w:rsidRDefault="00F30643"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F30643" w:rsidRDefault="00F30643"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F30643" w:rsidRPr="00EC55CE" w:rsidRDefault="00F30643"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F30643" w:rsidRPr="00EC55CE" w:rsidRDefault="00F30643"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F30643" w:rsidRDefault="00F30643"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F30643" w:rsidRDefault="00F30643"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F30643"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F30643" w:rsidRPr="00A27271" w:rsidRDefault="00F30643" w:rsidP="00DF6CE7">
            <w:pPr>
              <w:spacing w:line="276" w:lineRule="auto"/>
              <w:rPr>
                <w:rFonts w:asciiTheme="majorBidi" w:hAnsiTheme="majorBidi" w:cstheme="majorBidi"/>
                <w:b/>
                <w:bCs/>
                <w:lang w:eastAsia="en-US"/>
              </w:rPr>
            </w:pPr>
            <w:r>
              <w:rPr>
                <w:rFonts w:asciiTheme="majorBidi" w:hAnsiTheme="majorBidi" w:cstheme="majorBidi"/>
                <w:b/>
                <w:bCs/>
                <w:lang w:eastAsia="en-US"/>
              </w:rPr>
              <w:lastRenderedPageBreak/>
              <w:t>R</w:t>
            </w:r>
            <w:r w:rsidRPr="00921EF0">
              <w:rPr>
                <w:rFonts w:asciiTheme="majorBidi" w:hAnsiTheme="majorBidi" w:cstheme="majorBidi"/>
                <w:b/>
                <w:bCs/>
                <w:lang w:eastAsia="en-US"/>
              </w:rPr>
              <w:t>éalisation du balisage du chenal d’accès au Port</w:t>
            </w:r>
            <w:r>
              <w:rPr>
                <w:rFonts w:asciiTheme="majorBidi" w:hAnsiTheme="majorBidi" w:cstheme="majorBidi"/>
                <w:b/>
                <w:bCs/>
                <w:lang w:eastAsia="en-US"/>
              </w:rPr>
              <w:t>.</w:t>
            </w:r>
          </w:p>
        </w:tc>
        <w:tc>
          <w:tcPr>
            <w:tcW w:w="2431" w:type="dxa"/>
            <w:tcBorders>
              <w:top w:val="single" w:sz="4" w:space="0" w:color="auto"/>
              <w:left w:val="single" w:sz="4" w:space="0" w:color="auto"/>
              <w:bottom w:val="single" w:sz="4" w:space="0" w:color="auto"/>
              <w:right w:val="single" w:sz="4" w:space="0" w:color="auto"/>
            </w:tcBorders>
            <w:vAlign w:val="center"/>
          </w:tcPr>
          <w:p w:rsidR="00F30643" w:rsidRDefault="00F30643" w:rsidP="00DF6CE7">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F30643" w:rsidRDefault="00F30643" w:rsidP="00DF6CE7">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F30643" w:rsidRPr="00EC55CE" w:rsidRDefault="00F30643" w:rsidP="00DF6CE7">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F30643" w:rsidRDefault="00F30643" w:rsidP="007C166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F30643" w:rsidRPr="00EC55CE" w:rsidRDefault="00F30643" w:rsidP="00DF6CE7">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F30643" w:rsidRPr="00EC55CE" w:rsidRDefault="00F30643" w:rsidP="00DF6CE7">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F30643" w:rsidRDefault="00F30643" w:rsidP="00DF6CE7">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F30643" w:rsidRDefault="00F30643" w:rsidP="00DF6CE7">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E96A9A"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E96A9A" w:rsidRPr="00A27271" w:rsidRDefault="00E96A9A" w:rsidP="00E96A9A">
            <w:pPr>
              <w:spacing w:line="276" w:lineRule="auto"/>
              <w:rPr>
                <w:rFonts w:asciiTheme="majorBidi" w:hAnsiTheme="majorBidi" w:cstheme="majorBidi"/>
                <w:b/>
                <w:bCs/>
                <w:lang w:eastAsia="en-US"/>
              </w:rPr>
            </w:pPr>
            <w:r>
              <w:rPr>
                <w:rFonts w:asciiTheme="majorBidi" w:hAnsiTheme="majorBidi" w:cstheme="majorBidi"/>
                <w:b/>
                <w:bCs/>
                <w:lang w:eastAsia="en-US"/>
              </w:rPr>
              <w:t>Suivi et contrôle de la r</w:t>
            </w:r>
            <w:r w:rsidRPr="00921EF0">
              <w:rPr>
                <w:rFonts w:asciiTheme="majorBidi" w:hAnsiTheme="majorBidi" w:cstheme="majorBidi"/>
                <w:b/>
                <w:bCs/>
                <w:lang w:eastAsia="en-US"/>
              </w:rPr>
              <w:t>éalisation du balisage du chenal d’accès au Port</w:t>
            </w:r>
            <w:r>
              <w:rPr>
                <w:rFonts w:asciiTheme="majorBidi" w:hAnsiTheme="majorBidi" w:cstheme="majorBidi"/>
                <w:b/>
                <w:bCs/>
                <w:lang w:eastAsia="en-US"/>
              </w:rPr>
              <w:t>.</w:t>
            </w:r>
          </w:p>
        </w:tc>
        <w:tc>
          <w:tcPr>
            <w:tcW w:w="2431"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E96A9A" w:rsidRPr="00EC55CE"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E96A9A" w:rsidRPr="00EC55CE"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E96A9A" w:rsidRPr="00EC55CE" w:rsidRDefault="00E96A9A"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E96A9A"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E96A9A" w:rsidRPr="00A27271" w:rsidRDefault="00E96A9A" w:rsidP="00E96A9A">
            <w:pPr>
              <w:spacing w:line="276" w:lineRule="auto"/>
              <w:rPr>
                <w:rFonts w:asciiTheme="majorBidi" w:hAnsiTheme="majorBidi" w:cstheme="majorBidi"/>
                <w:b/>
                <w:bCs/>
                <w:lang w:eastAsia="en-US"/>
              </w:rPr>
            </w:pPr>
            <w:r>
              <w:rPr>
                <w:rFonts w:asciiTheme="majorBidi" w:hAnsiTheme="majorBidi" w:cstheme="majorBidi"/>
                <w:b/>
                <w:bCs/>
                <w:lang w:eastAsia="en-US"/>
              </w:rPr>
              <w:t>A</w:t>
            </w:r>
            <w:r w:rsidRPr="00921EF0">
              <w:rPr>
                <w:rFonts w:asciiTheme="majorBidi" w:hAnsiTheme="majorBidi" w:cstheme="majorBidi"/>
                <w:b/>
                <w:bCs/>
                <w:lang w:eastAsia="en-US"/>
              </w:rPr>
              <w:t xml:space="preserve">cquisition de matériels de conservation,  de manutention et de transport du poisson </w:t>
            </w:r>
            <w:r>
              <w:rPr>
                <w:rFonts w:asciiTheme="majorBidi" w:hAnsiTheme="majorBidi" w:cstheme="majorBidi"/>
                <w:b/>
                <w:bCs/>
                <w:lang w:eastAsia="en-US"/>
              </w:rPr>
              <w:t>+ autre matériel d'exploitation.</w:t>
            </w:r>
          </w:p>
        </w:tc>
        <w:tc>
          <w:tcPr>
            <w:tcW w:w="2431"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E96A9A" w:rsidRPr="00EC55CE"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E96A9A" w:rsidRPr="00EC55CE"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E96A9A" w:rsidRPr="00EC55CE" w:rsidRDefault="00E96A9A"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E96A9A"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rPr>
                <w:rFonts w:asciiTheme="majorBidi" w:hAnsiTheme="majorBidi" w:cstheme="majorBidi"/>
                <w:b/>
                <w:bCs/>
                <w:lang w:eastAsia="en-US"/>
              </w:rPr>
            </w:pPr>
            <w:r>
              <w:rPr>
                <w:rFonts w:asciiTheme="majorBidi" w:hAnsiTheme="majorBidi" w:cstheme="majorBidi"/>
                <w:b/>
                <w:bCs/>
                <w:lang w:eastAsia="en-US"/>
              </w:rPr>
              <w:t>Suivi et contrôle de la construction d’un poste de santé</w:t>
            </w:r>
          </w:p>
        </w:tc>
        <w:tc>
          <w:tcPr>
            <w:tcW w:w="2431"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E96A9A" w:rsidRPr="00EC55CE"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E96A9A" w:rsidRPr="00EC55CE"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E96A9A" w:rsidRPr="00EC55CE" w:rsidRDefault="00E96A9A"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Janvier 2021</w:t>
            </w:r>
          </w:p>
        </w:tc>
        <w:tc>
          <w:tcPr>
            <w:tcW w:w="1683"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Janvier 2021</w:t>
            </w:r>
          </w:p>
        </w:tc>
      </w:tr>
      <w:tr w:rsidR="00E96A9A"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rPr>
                <w:rFonts w:asciiTheme="majorBidi" w:hAnsiTheme="majorBidi" w:cstheme="majorBidi"/>
                <w:b/>
                <w:bCs/>
                <w:lang w:eastAsia="en-US"/>
              </w:rPr>
            </w:pPr>
            <w:r>
              <w:rPr>
                <w:rFonts w:asciiTheme="majorBidi" w:hAnsiTheme="majorBidi" w:cstheme="majorBidi"/>
                <w:b/>
                <w:bCs/>
                <w:lang w:eastAsia="en-US"/>
              </w:rPr>
              <w:t>Suivi et contrôle de la construction des latrines</w:t>
            </w:r>
          </w:p>
        </w:tc>
        <w:tc>
          <w:tcPr>
            <w:tcW w:w="2431"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E96A9A" w:rsidRPr="00EC55CE"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w:t>
            </w:r>
          </w:p>
          <w:p w:rsidR="00E96A9A" w:rsidRPr="00EC55CE"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intellectuelle</w:t>
            </w:r>
          </w:p>
        </w:tc>
        <w:tc>
          <w:tcPr>
            <w:tcW w:w="1136" w:type="dxa"/>
            <w:tcBorders>
              <w:top w:val="single" w:sz="4" w:space="0" w:color="auto"/>
              <w:left w:val="single" w:sz="4" w:space="0" w:color="auto"/>
              <w:bottom w:val="single" w:sz="4" w:space="0" w:color="auto"/>
              <w:right w:val="single" w:sz="4" w:space="0" w:color="auto"/>
            </w:tcBorders>
          </w:tcPr>
          <w:p w:rsidR="00E96A9A" w:rsidRPr="00EC55CE" w:rsidRDefault="00E96A9A"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Janvier 2021</w:t>
            </w:r>
          </w:p>
        </w:tc>
        <w:tc>
          <w:tcPr>
            <w:tcW w:w="1683"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Janvier 2021</w:t>
            </w:r>
          </w:p>
        </w:tc>
      </w:tr>
      <w:tr w:rsidR="00E96A9A" w:rsidTr="00F66F62">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rPr>
                <w:rFonts w:asciiTheme="majorBidi" w:hAnsiTheme="majorBidi" w:cstheme="majorBidi"/>
                <w:b/>
                <w:bCs/>
                <w:lang w:eastAsia="en-US"/>
              </w:rPr>
            </w:pPr>
            <w:r>
              <w:rPr>
                <w:rFonts w:asciiTheme="majorBidi" w:hAnsiTheme="majorBidi" w:cstheme="majorBidi"/>
                <w:b/>
                <w:bCs/>
                <w:lang w:eastAsia="en-US"/>
              </w:rPr>
              <w:t>Travaux d’aménagement voirie pour l’accès au pont-bascule</w:t>
            </w:r>
          </w:p>
        </w:tc>
        <w:tc>
          <w:tcPr>
            <w:tcW w:w="2431"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rPr>
                <w:rFonts w:asciiTheme="majorBidi" w:hAnsiTheme="majorBidi" w:cstheme="majorBidi"/>
                <w:b/>
                <w:lang w:eastAsia="en-US"/>
              </w:rPr>
            </w:pPr>
          </w:p>
        </w:tc>
        <w:tc>
          <w:tcPr>
            <w:tcW w:w="1415" w:type="dxa"/>
            <w:tcBorders>
              <w:top w:val="single" w:sz="4" w:space="0" w:color="auto"/>
              <w:left w:val="single" w:sz="4" w:space="0" w:color="auto"/>
              <w:bottom w:val="single" w:sz="4" w:space="0" w:color="auto"/>
              <w:right w:val="single" w:sz="4" w:space="0" w:color="auto"/>
            </w:tcBorders>
            <w:vAlign w:val="center"/>
          </w:tcPr>
          <w:p w:rsidR="00E96A9A" w:rsidRPr="00106F2E" w:rsidRDefault="00E96A9A" w:rsidP="00E96A9A">
            <w:pPr>
              <w:spacing w:line="276" w:lineRule="auto"/>
              <w:jc w:val="center"/>
              <w:rPr>
                <w:rFonts w:asciiTheme="majorBidi" w:hAnsiTheme="majorBidi" w:cstheme="majorBidi"/>
              </w:rPr>
            </w:pPr>
            <w:proofErr w:type="spellStart"/>
            <w:r>
              <w:rPr>
                <w:rFonts w:asciiTheme="majorBidi" w:hAnsiTheme="majorBidi" w:cstheme="majorBidi"/>
                <w:lang w:eastAsia="en-US"/>
              </w:rPr>
              <w:t>ProPE</w:t>
            </w:r>
            <w:proofErr w:type="spellEnd"/>
            <w:r>
              <w:rPr>
                <w:rFonts w:asciiTheme="majorBidi" w:hAnsiTheme="majorBidi" w:cstheme="majorBidi"/>
                <w:lang w:eastAsia="en-US"/>
              </w:rPr>
              <w:t xml:space="preserve"> Pêche</w:t>
            </w:r>
          </w:p>
        </w:tc>
        <w:tc>
          <w:tcPr>
            <w:tcW w:w="1544" w:type="dxa"/>
            <w:tcBorders>
              <w:top w:val="single" w:sz="4" w:space="0" w:color="auto"/>
              <w:left w:val="single" w:sz="4" w:space="0" w:color="auto"/>
              <w:bottom w:val="single" w:sz="4" w:space="0" w:color="auto"/>
              <w:right w:val="single" w:sz="4" w:space="0" w:color="auto"/>
            </w:tcBorders>
            <w:vAlign w:val="center"/>
          </w:tcPr>
          <w:p w:rsidR="00E96A9A" w:rsidRPr="00EC55CE"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prestation de services</w:t>
            </w:r>
          </w:p>
        </w:tc>
        <w:tc>
          <w:tcPr>
            <w:tcW w:w="1587" w:type="dxa"/>
            <w:tcBorders>
              <w:top w:val="single" w:sz="4" w:space="0" w:color="auto"/>
              <w:left w:val="single" w:sz="4" w:space="0" w:color="auto"/>
              <w:bottom w:val="single" w:sz="4" w:space="0" w:color="auto"/>
              <w:right w:val="single" w:sz="4" w:space="0" w:color="auto"/>
            </w:tcBorders>
            <w:vAlign w:val="center"/>
          </w:tcPr>
          <w:p w:rsidR="00E96A9A" w:rsidRPr="00EC55CE" w:rsidRDefault="00E96A9A" w:rsidP="00E96A9A">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E96A9A" w:rsidRPr="00EC55CE" w:rsidRDefault="00E96A9A"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c>
          <w:tcPr>
            <w:tcW w:w="1683" w:type="dxa"/>
            <w:tcBorders>
              <w:top w:val="single" w:sz="4" w:space="0" w:color="auto"/>
              <w:left w:val="single" w:sz="4" w:space="0" w:color="auto"/>
              <w:bottom w:val="single" w:sz="4" w:space="0" w:color="auto"/>
              <w:right w:val="single" w:sz="4" w:space="0" w:color="auto"/>
            </w:tcBorders>
            <w:vAlign w:val="center"/>
          </w:tcPr>
          <w:p w:rsidR="00E96A9A" w:rsidRDefault="00E96A9A" w:rsidP="00E96A9A">
            <w:pPr>
              <w:spacing w:line="276" w:lineRule="auto"/>
              <w:jc w:val="center"/>
              <w:rPr>
                <w:rFonts w:asciiTheme="majorBidi" w:hAnsiTheme="majorBidi" w:cstheme="majorBidi"/>
                <w:lang w:eastAsia="en-US"/>
              </w:rPr>
            </w:pPr>
            <w:r>
              <w:rPr>
                <w:rFonts w:asciiTheme="majorBidi" w:hAnsiTheme="majorBidi" w:cstheme="majorBidi"/>
                <w:lang w:eastAsia="en-US"/>
              </w:rPr>
              <w:t>Février  2021</w:t>
            </w:r>
          </w:p>
        </w:tc>
      </w:tr>
    </w:tbl>
    <w:p w:rsidR="00E96A9A" w:rsidRDefault="00E96A9A" w:rsidP="00355869">
      <w:pPr>
        <w:spacing w:line="276" w:lineRule="auto"/>
        <w:rPr>
          <w:rFonts w:asciiTheme="majorBidi" w:hAnsiTheme="majorBidi" w:cstheme="majorBidi"/>
          <w:i/>
          <w:iCs/>
        </w:rPr>
      </w:pPr>
      <w:r>
        <w:rPr>
          <w:rFonts w:asciiTheme="majorBidi" w:hAnsiTheme="majorBidi" w:cstheme="majorBidi"/>
          <w:i/>
          <w:iCs/>
        </w:rPr>
        <w:t xml:space="preserve">         </w:t>
      </w:r>
    </w:p>
    <w:tbl>
      <w:tblPr>
        <w:tblW w:w="14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4"/>
        <w:gridCol w:w="2431"/>
        <w:gridCol w:w="1415"/>
        <w:gridCol w:w="1544"/>
        <w:gridCol w:w="1587"/>
        <w:gridCol w:w="1136"/>
        <w:gridCol w:w="1576"/>
        <w:gridCol w:w="1683"/>
      </w:tblGrid>
      <w:tr w:rsidR="0074478E" w:rsidTr="0095462C">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74478E" w:rsidRDefault="0074478E" w:rsidP="00E96A9A"/>
          <w:p w:rsidR="0074478E" w:rsidRPr="00A27271" w:rsidRDefault="0074478E" w:rsidP="00E96A9A">
            <w:pPr>
              <w:spacing w:line="276" w:lineRule="auto"/>
              <w:rPr>
                <w:rFonts w:asciiTheme="majorBidi" w:hAnsiTheme="majorBidi" w:cstheme="majorBidi"/>
                <w:b/>
                <w:bCs/>
                <w:lang w:eastAsia="en-US"/>
              </w:rPr>
            </w:pPr>
          </w:p>
        </w:tc>
        <w:tc>
          <w:tcPr>
            <w:tcW w:w="2431" w:type="dxa"/>
            <w:tcBorders>
              <w:top w:val="single" w:sz="4" w:space="0" w:color="auto"/>
              <w:left w:val="single" w:sz="4" w:space="0" w:color="auto"/>
              <w:bottom w:val="single" w:sz="4" w:space="0" w:color="auto"/>
              <w:right w:val="single" w:sz="4" w:space="0" w:color="auto"/>
            </w:tcBorders>
            <w:vAlign w:val="center"/>
          </w:tcPr>
          <w:p w:rsidR="0074478E" w:rsidRDefault="0074478E" w:rsidP="00E96A9A">
            <w:pPr>
              <w:spacing w:line="276" w:lineRule="auto"/>
              <w:rPr>
                <w:rFonts w:asciiTheme="majorBidi" w:hAnsiTheme="majorBidi" w:cstheme="majorBidi"/>
                <w:b/>
                <w:lang w:eastAsia="en-US"/>
              </w:rPr>
            </w:pPr>
            <w:r>
              <w:rPr>
                <w:rFonts w:asciiTheme="majorBidi" w:hAnsiTheme="majorBidi" w:cstheme="majorBidi"/>
                <w:b/>
                <w:bCs/>
                <w:lang w:eastAsia="en-US"/>
              </w:rPr>
              <w:t xml:space="preserve">Réparations des Unités 1 et 2 de </w:t>
            </w:r>
            <w:r>
              <w:rPr>
                <w:rFonts w:asciiTheme="majorBidi" w:hAnsiTheme="majorBidi" w:cstheme="majorBidi"/>
                <w:b/>
                <w:bCs/>
              </w:rPr>
              <w:t>dessalement</w:t>
            </w:r>
          </w:p>
        </w:tc>
        <w:tc>
          <w:tcPr>
            <w:tcW w:w="1415" w:type="dxa"/>
            <w:tcBorders>
              <w:top w:val="single" w:sz="4" w:space="0" w:color="auto"/>
              <w:left w:val="single" w:sz="4" w:space="0" w:color="auto"/>
              <w:bottom w:val="single" w:sz="4" w:space="0" w:color="auto"/>
              <w:right w:val="single" w:sz="4" w:space="0" w:color="auto"/>
            </w:tcBorders>
            <w:vAlign w:val="center"/>
          </w:tcPr>
          <w:p w:rsidR="0074478E" w:rsidRDefault="0074478E" w:rsidP="00E96A9A">
            <w:pPr>
              <w:spacing w:line="276" w:lineRule="auto"/>
              <w:jc w:val="center"/>
              <w:rPr>
                <w:rFonts w:asciiTheme="majorBidi" w:hAnsiTheme="majorBidi" w:cstheme="majorBidi"/>
                <w:lang w:eastAsia="en-US"/>
              </w:rPr>
            </w:pPr>
            <w:r>
              <w:rPr>
                <w:rFonts w:asciiTheme="majorBidi" w:hAnsiTheme="majorBidi" w:cstheme="majorBidi"/>
                <w:lang w:eastAsia="en-US"/>
              </w:rPr>
              <w:t>Budget 2021</w:t>
            </w:r>
          </w:p>
        </w:tc>
        <w:tc>
          <w:tcPr>
            <w:tcW w:w="1544" w:type="dxa"/>
            <w:tcBorders>
              <w:top w:val="single" w:sz="4" w:space="0" w:color="auto"/>
              <w:left w:val="single" w:sz="4" w:space="0" w:color="auto"/>
              <w:bottom w:val="single" w:sz="4" w:space="0" w:color="auto"/>
              <w:right w:val="single" w:sz="4" w:space="0" w:color="auto"/>
            </w:tcBorders>
            <w:vAlign w:val="center"/>
          </w:tcPr>
          <w:p w:rsidR="0074478E" w:rsidRPr="00EC55CE" w:rsidRDefault="0074478E" w:rsidP="00B05694">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Borders>
              <w:top w:val="single" w:sz="4" w:space="0" w:color="auto"/>
              <w:left w:val="single" w:sz="4" w:space="0" w:color="auto"/>
              <w:bottom w:val="single" w:sz="4" w:space="0" w:color="auto"/>
              <w:right w:val="single" w:sz="4" w:space="0" w:color="auto"/>
            </w:tcBorders>
          </w:tcPr>
          <w:p w:rsidR="0074478E" w:rsidRPr="00EC55CE" w:rsidRDefault="0074478E" w:rsidP="00B05694">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74478E" w:rsidRPr="00EC55CE" w:rsidRDefault="0074478E" w:rsidP="00E96A9A">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74478E" w:rsidRDefault="0074478E"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c>
          <w:tcPr>
            <w:tcW w:w="1683" w:type="dxa"/>
            <w:tcBorders>
              <w:top w:val="single" w:sz="4" w:space="0" w:color="auto"/>
              <w:left w:val="single" w:sz="4" w:space="0" w:color="auto"/>
              <w:bottom w:val="single" w:sz="4" w:space="0" w:color="auto"/>
              <w:right w:val="single" w:sz="4" w:space="0" w:color="auto"/>
            </w:tcBorders>
            <w:vAlign w:val="center"/>
          </w:tcPr>
          <w:p w:rsidR="0074478E" w:rsidRDefault="0074478E" w:rsidP="00E96A9A">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74478E" w:rsidTr="00C23C6D">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74478E" w:rsidRPr="00A27271" w:rsidRDefault="0074478E" w:rsidP="00E96A9A">
            <w:pPr>
              <w:spacing w:line="276" w:lineRule="auto"/>
              <w:rPr>
                <w:rFonts w:asciiTheme="majorBidi" w:hAnsiTheme="majorBidi" w:cstheme="majorBidi"/>
                <w:b/>
                <w:bCs/>
                <w:lang w:eastAsia="en-US"/>
              </w:rPr>
            </w:pPr>
          </w:p>
        </w:tc>
        <w:tc>
          <w:tcPr>
            <w:tcW w:w="2431" w:type="dxa"/>
            <w:tcBorders>
              <w:top w:val="single" w:sz="4" w:space="0" w:color="auto"/>
              <w:left w:val="single" w:sz="4" w:space="0" w:color="auto"/>
              <w:bottom w:val="single" w:sz="4" w:space="0" w:color="auto"/>
              <w:right w:val="single" w:sz="4" w:space="0" w:color="auto"/>
            </w:tcBorders>
            <w:vAlign w:val="center"/>
          </w:tcPr>
          <w:p w:rsidR="0074478E" w:rsidRDefault="0074478E" w:rsidP="00E96A9A">
            <w:pPr>
              <w:spacing w:line="276" w:lineRule="auto"/>
              <w:rPr>
                <w:rFonts w:asciiTheme="majorBidi" w:hAnsiTheme="majorBidi" w:cstheme="majorBidi"/>
                <w:b/>
                <w:lang w:eastAsia="en-US"/>
              </w:rPr>
            </w:pPr>
            <w:r>
              <w:rPr>
                <w:rFonts w:asciiTheme="majorBidi" w:hAnsiTheme="majorBidi" w:cstheme="majorBidi"/>
                <w:b/>
                <w:lang w:eastAsia="en-US"/>
              </w:rPr>
              <w:t>Achat des pièces de rechange pour les Unités 1 et 2 de dessalement</w:t>
            </w:r>
          </w:p>
        </w:tc>
        <w:tc>
          <w:tcPr>
            <w:tcW w:w="1415" w:type="dxa"/>
            <w:tcBorders>
              <w:top w:val="single" w:sz="4" w:space="0" w:color="auto"/>
              <w:left w:val="single" w:sz="4" w:space="0" w:color="auto"/>
              <w:bottom w:val="single" w:sz="4" w:space="0" w:color="auto"/>
              <w:right w:val="single" w:sz="4" w:space="0" w:color="auto"/>
            </w:tcBorders>
            <w:vAlign w:val="center"/>
          </w:tcPr>
          <w:p w:rsidR="0074478E" w:rsidRDefault="0074478E" w:rsidP="00B05694">
            <w:pPr>
              <w:spacing w:line="276" w:lineRule="auto"/>
              <w:jc w:val="center"/>
              <w:rPr>
                <w:rFonts w:asciiTheme="majorBidi" w:hAnsiTheme="majorBidi" w:cstheme="majorBidi"/>
                <w:lang w:eastAsia="en-US"/>
              </w:rPr>
            </w:pPr>
            <w:r>
              <w:rPr>
                <w:rFonts w:asciiTheme="majorBidi" w:hAnsiTheme="majorBidi" w:cstheme="majorBidi"/>
                <w:lang w:eastAsia="en-US"/>
              </w:rPr>
              <w:t>Budget 2021</w:t>
            </w:r>
          </w:p>
        </w:tc>
        <w:tc>
          <w:tcPr>
            <w:tcW w:w="1544" w:type="dxa"/>
            <w:tcBorders>
              <w:top w:val="single" w:sz="4" w:space="0" w:color="auto"/>
              <w:left w:val="single" w:sz="4" w:space="0" w:color="auto"/>
              <w:bottom w:val="single" w:sz="4" w:space="0" w:color="auto"/>
              <w:right w:val="single" w:sz="4" w:space="0" w:color="auto"/>
            </w:tcBorders>
            <w:vAlign w:val="center"/>
          </w:tcPr>
          <w:p w:rsidR="0074478E" w:rsidRPr="00EC55CE" w:rsidRDefault="0074478E" w:rsidP="00B05694">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Borders>
              <w:top w:val="single" w:sz="4" w:space="0" w:color="auto"/>
              <w:left w:val="single" w:sz="4" w:space="0" w:color="auto"/>
              <w:bottom w:val="single" w:sz="4" w:space="0" w:color="auto"/>
              <w:right w:val="single" w:sz="4" w:space="0" w:color="auto"/>
            </w:tcBorders>
          </w:tcPr>
          <w:p w:rsidR="0074478E" w:rsidRPr="00EC55CE" w:rsidRDefault="0074478E" w:rsidP="00B05694">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74478E" w:rsidRPr="00EC55CE" w:rsidRDefault="0074478E" w:rsidP="00B05694">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74478E" w:rsidRDefault="0074478E" w:rsidP="00B05694">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c>
          <w:tcPr>
            <w:tcW w:w="1683" w:type="dxa"/>
            <w:tcBorders>
              <w:top w:val="single" w:sz="4" w:space="0" w:color="auto"/>
              <w:left w:val="single" w:sz="4" w:space="0" w:color="auto"/>
              <w:bottom w:val="single" w:sz="4" w:space="0" w:color="auto"/>
              <w:right w:val="single" w:sz="4" w:space="0" w:color="auto"/>
            </w:tcBorders>
            <w:vAlign w:val="center"/>
          </w:tcPr>
          <w:p w:rsidR="0074478E" w:rsidRDefault="0074478E" w:rsidP="00B05694">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74478E" w:rsidTr="004A1E59">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74478E" w:rsidRDefault="0074478E" w:rsidP="00E96A9A">
            <w:pPr>
              <w:spacing w:line="276" w:lineRule="auto"/>
              <w:rPr>
                <w:rFonts w:asciiTheme="majorBidi" w:hAnsiTheme="majorBidi" w:cstheme="majorBidi"/>
                <w:b/>
                <w:bCs/>
                <w:lang w:eastAsia="en-US"/>
              </w:rPr>
            </w:pPr>
          </w:p>
        </w:tc>
        <w:tc>
          <w:tcPr>
            <w:tcW w:w="2431" w:type="dxa"/>
            <w:tcBorders>
              <w:top w:val="single" w:sz="4" w:space="0" w:color="auto"/>
              <w:left w:val="single" w:sz="4" w:space="0" w:color="auto"/>
              <w:bottom w:val="single" w:sz="4" w:space="0" w:color="auto"/>
              <w:right w:val="single" w:sz="4" w:space="0" w:color="auto"/>
            </w:tcBorders>
            <w:vAlign w:val="center"/>
          </w:tcPr>
          <w:p w:rsidR="0074478E" w:rsidRDefault="0074478E" w:rsidP="00E96A9A">
            <w:pPr>
              <w:spacing w:line="276" w:lineRule="auto"/>
              <w:rPr>
                <w:rFonts w:asciiTheme="majorBidi" w:hAnsiTheme="majorBidi" w:cstheme="majorBidi"/>
                <w:b/>
                <w:lang w:eastAsia="en-US"/>
              </w:rPr>
            </w:pPr>
            <w:r>
              <w:rPr>
                <w:rFonts w:asciiTheme="majorBidi" w:hAnsiTheme="majorBidi" w:cstheme="majorBidi"/>
                <w:b/>
                <w:lang w:eastAsia="en-US"/>
              </w:rPr>
              <w:t>Achat des produits chimiques pour les Unités 1 et 2 de dessalement</w:t>
            </w:r>
          </w:p>
        </w:tc>
        <w:tc>
          <w:tcPr>
            <w:tcW w:w="1415" w:type="dxa"/>
            <w:tcBorders>
              <w:top w:val="single" w:sz="4" w:space="0" w:color="auto"/>
              <w:left w:val="single" w:sz="4" w:space="0" w:color="auto"/>
              <w:bottom w:val="single" w:sz="4" w:space="0" w:color="auto"/>
              <w:right w:val="single" w:sz="4" w:space="0" w:color="auto"/>
            </w:tcBorders>
            <w:vAlign w:val="center"/>
          </w:tcPr>
          <w:p w:rsidR="0074478E" w:rsidRDefault="0074478E" w:rsidP="00B05694">
            <w:pPr>
              <w:spacing w:line="276" w:lineRule="auto"/>
              <w:jc w:val="center"/>
              <w:rPr>
                <w:rFonts w:asciiTheme="majorBidi" w:hAnsiTheme="majorBidi" w:cstheme="majorBidi"/>
                <w:lang w:eastAsia="en-US"/>
              </w:rPr>
            </w:pPr>
            <w:r>
              <w:rPr>
                <w:rFonts w:asciiTheme="majorBidi" w:hAnsiTheme="majorBidi" w:cstheme="majorBidi"/>
                <w:lang w:eastAsia="en-US"/>
              </w:rPr>
              <w:t>Budget 2021</w:t>
            </w:r>
          </w:p>
        </w:tc>
        <w:tc>
          <w:tcPr>
            <w:tcW w:w="1544" w:type="dxa"/>
            <w:tcBorders>
              <w:top w:val="single" w:sz="4" w:space="0" w:color="auto"/>
              <w:left w:val="single" w:sz="4" w:space="0" w:color="auto"/>
              <w:bottom w:val="single" w:sz="4" w:space="0" w:color="auto"/>
              <w:right w:val="single" w:sz="4" w:space="0" w:color="auto"/>
            </w:tcBorders>
            <w:vAlign w:val="center"/>
          </w:tcPr>
          <w:p w:rsidR="0074478E" w:rsidRPr="00EC55CE" w:rsidRDefault="0074478E" w:rsidP="00B05694">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Borders>
              <w:top w:val="single" w:sz="4" w:space="0" w:color="auto"/>
              <w:left w:val="single" w:sz="4" w:space="0" w:color="auto"/>
              <w:bottom w:val="single" w:sz="4" w:space="0" w:color="auto"/>
              <w:right w:val="single" w:sz="4" w:space="0" w:color="auto"/>
            </w:tcBorders>
          </w:tcPr>
          <w:p w:rsidR="0074478E" w:rsidRPr="00EC55CE" w:rsidRDefault="0074478E" w:rsidP="00B05694">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74478E" w:rsidRPr="00EC55CE" w:rsidRDefault="0074478E" w:rsidP="00B05694">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74478E" w:rsidRDefault="0074478E" w:rsidP="00B05694">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c>
          <w:tcPr>
            <w:tcW w:w="1683" w:type="dxa"/>
            <w:tcBorders>
              <w:top w:val="single" w:sz="4" w:space="0" w:color="auto"/>
              <w:left w:val="single" w:sz="4" w:space="0" w:color="auto"/>
              <w:bottom w:val="single" w:sz="4" w:space="0" w:color="auto"/>
              <w:right w:val="single" w:sz="4" w:space="0" w:color="auto"/>
            </w:tcBorders>
            <w:vAlign w:val="center"/>
          </w:tcPr>
          <w:p w:rsidR="0074478E" w:rsidRDefault="0074478E" w:rsidP="00B05694">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r w:rsidR="00F623CC" w:rsidTr="00060FC4">
        <w:trPr>
          <w:jc w:val="center"/>
        </w:trPr>
        <w:tc>
          <w:tcPr>
            <w:tcW w:w="2834" w:type="dxa"/>
            <w:tcBorders>
              <w:top w:val="single" w:sz="4" w:space="0" w:color="auto"/>
              <w:left w:val="single" w:sz="4" w:space="0" w:color="auto"/>
              <w:bottom w:val="single" w:sz="4" w:space="0" w:color="auto"/>
              <w:right w:val="single" w:sz="4" w:space="0" w:color="auto"/>
            </w:tcBorders>
            <w:vAlign w:val="center"/>
          </w:tcPr>
          <w:p w:rsidR="00F623CC" w:rsidRDefault="00F623CC" w:rsidP="00E96A9A">
            <w:pPr>
              <w:spacing w:line="276" w:lineRule="auto"/>
              <w:rPr>
                <w:rFonts w:asciiTheme="majorBidi" w:hAnsiTheme="majorBidi" w:cstheme="majorBidi"/>
                <w:b/>
                <w:bCs/>
                <w:lang w:eastAsia="en-US"/>
              </w:rPr>
            </w:pPr>
          </w:p>
        </w:tc>
        <w:tc>
          <w:tcPr>
            <w:tcW w:w="2431" w:type="dxa"/>
            <w:tcBorders>
              <w:top w:val="single" w:sz="4" w:space="0" w:color="auto"/>
              <w:left w:val="single" w:sz="4" w:space="0" w:color="auto"/>
              <w:bottom w:val="single" w:sz="4" w:space="0" w:color="auto"/>
              <w:right w:val="single" w:sz="4" w:space="0" w:color="auto"/>
            </w:tcBorders>
            <w:vAlign w:val="center"/>
          </w:tcPr>
          <w:p w:rsidR="00F623CC" w:rsidRDefault="00F623CC" w:rsidP="00E96A9A">
            <w:pPr>
              <w:spacing w:line="276" w:lineRule="auto"/>
              <w:rPr>
                <w:rFonts w:asciiTheme="majorBidi" w:hAnsiTheme="majorBidi" w:cstheme="majorBidi"/>
                <w:b/>
                <w:lang w:eastAsia="en-US"/>
              </w:rPr>
            </w:pPr>
            <w:r>
              <w:rPr>
                <w:rFonts w:asciiTheme="majorBidi" w:hAnsiTheme="majorBidi" w:cstheme="majorBidi"/>
                <w:b/>
                <w:lang w:eastAsia="en-US"/>
              </w:rPr>
              <w:t xml:space="preserve">Désensablement de la voirie et des pistes d’accès au Port </w:t>
            </w:r>
          </w:p>
        </w:tc>
        <w:tc>
          <w:tcPr>
            <w:tcW w:w="1415" w:type="dxa"/>
            <w:tcBorders>
              <w:top w:val="single" w:sz="4" w:space="0" w:color="auto"/>
              <w:left w:val="single" w:sz="4" w:space="0" w:color="auto"/>
              <w:bottom w:val="single" w:sz="4" w:space="0" w:color="auto"/>
              <w:right w:val="single" w:sz="4" w:space="0" w:color="auto"/>
            </w:tcBorders>
            <w:vAlign w:val="center"/>
          </w:tcPr>
          <w:p w:rsidR="00F623CC" w:rsidRDefault="00F623CC" w:rsidP="00B05694">
            <w:pPr>
              <w:spacing w:line="276" w:lineRule="auto"/>
              <w:jc w:val="center"/>
              <w:rPr>
                <w:rFonts w:asciiTheme="majorBidi" w:hAnsiTheme="majorBidi" w:cstheme="majorBidi"/>
                <w:lang w:eastAsia="en-US"/>
              </w:rPr>
            </w:pPr>
            <w:r>
              <w:rPr>
                <w:rFonts w:asciiTheme="majorBidi" w:hAnsiTheme="majorBidi" w:cstheme="majorBidi"/>
                <w:lang w:eastAsia="en-US"/>
              </w:rPr>
              <w:t>Budget 2021</w:t>
            </w:r>
          </w:p>
        </w:tc>
        <w:tc>
          <w:tcPr>
            <w:tcW w:w="1544" w:type="dxa"/>
            <w:tcBorders>
              <w:top w:val="single" w:sz="4" w:space="0" w:color="auto"/>
              <w:left w:val="single" w:sz="4" w:space="0" w:color="auto"/>
              <w:bottom w:val="single" w:sz="4" w:space="0" w:color="auto"/>
              <w:right w:val="single" w:sz="4" w:space="0" w:color="auto"/>
            </w:tcBorders>
            <w:vAlign w:val="center"/>
          </w:tcPr>
          <w:p w:rsidR="00F623CC" w:rsidRPr="00EC55CE" w:rsidRDefault="00F623CC" w:rsidP="00B05694">
            <w:pPr>
              <w:spacing w:line="276" w:lineRule="auto"/>
              <w:jc w:val="center"/>
              <w:rPr>
                <w:rFonts w:asciiTheme="majorBidi" w:hAnsiTheme="majorBidi" w:cstheme="majorBidi"/>
                <w:lang w:eastAsia="en-US"/>
              </w:rPr>
            </w:pPr>
            <w:r w:rsidRPr="00EC55CE">
              <w:rPr>
                <w:rFonts w:asciiTheme="majorBidi" w:hAnsiTheme="majorBidi" w:cstheme="majorBidi"/>
                <w:lang w:eastAsia="en-US"/>
              </w:rPr>
              <w:t>Contrat de fournitures</w:t>
            </w:r>
          </w:p>
        </w:tc>
        <w:tc>
          <w:tcPr>
            <w:tcW w:w="1587" w:type="dxa"/>
            <w:tcBorders>
              <w:top w:val="single" w:sz="4" w:space="0" w:color="auto"/>
              <w:left w:val="single" w:sz="4" w:space="0" w:color="auto"/>
              <w:bottom w:val="single" w:sz="4" w:space="0" w:color="auto"/>
              <w:right w:val="single" w:sz="4" w:space="0" w:color="auto"/>
            </w:tcBorders>
          </w:tcPr>
          <w:p w:rsidR="00F623CC" w:rsidRPr="00EC55CE" w:rsidRDefault="00F623CC" w:rsidP="00B05694">
            <w:pPr>
              <w:spacing w:line="276" w:lineRule="auto"/>
              <w:jc w:val="center"/>
              <w:rPr>
                <w:rFonts w:asciiTheme="majorBidi" w:hAnsiTheme="majorBidi" w:cstheme="majorBidi"/>
                <w:lang w:eastAsia="en-US"/>
              </w:rPr>
            </w:pPr>
            <w:r w:rsidRPr="00EC55CE">
              <w:rPr>
                <w:rFonts w:asciiTheme="majorBidi" w:hAnsiTheme="majorBidi" w:cstheme="majorBidi"/>
                <w:lang w:eastAsia="en-US"/>
              </w:rPr>
              <w:t>Consultation de fournisseurs</w:t>
            </w:r>
          </w:p>
        </w:tc>
        <w:tc>
          <w:tcPr>
            <w:tcW w:w="1136" w:type="dxa"/>
            <w:tcBorders>
              <w:top w:val="single" w:sz="4" w:space="0" w:color="auto"/>
              <w:left w:val="single" w:sz="4" w:space="0" w:color="auto"/>
              <w:bottom w:val="single" w:sz="4" w:space="0" w:color="auto"/>
              <w:right w:val="single" w:sz="4" w:space="0" w:color="auto"/>
            </w:tcBorders>
          </w:tcPr>
          <w:p w:rsidR="00F623CC" w:rsidRPr="00EC55CE" w:rsidRDefault="00F623CC" w:rsidP="00B05694">
            <w:pPr>
              <w:spacing w:line="276" w:lineRule="auto"/>
              <w:jc w:val="center"/>
              <w:rPr>
                <w:rFonts w:asciiTheme="majorBidi" w:hAnsiTheme="majorBidi" w:cstheme="majorBidi"/>
                <w:lang w:eastAsia="en-US"/>
              </w:rPr>
            </w:pPr>
          </w:p>
        </w:tc>
        <w:tc>
          <w:tcPr>
            <w:tcW w:w="1576" w:type="dxa"/>
            <w:tcBorders>
              <w:top w:val="single" w:sz="4" w:space="0" w:color="auto"/>
              <w:left w:val="single" w:sz="4" w:space="0" w:color="auto"/>
              <w:bottom w:val="single" w:sz="4" w:space="0" w:color="auto"/>
              <w:right w:val="single" w:sz="4" w:space="0" w:color="auto"/>
            </w:tcBorders>
            <w:vAlign w:val="center"/>
          </w:tcPr>
          <w:p w:rsidR="00F623CC" w:rsidRDefault="00F623CC" w:rsidP="00B05694">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c>
          <w:tcPr>
            <w:tcW w:w="1683" w:type="dxa"/>
            <w:tcBorders>
              <w:top w:val="single" w:sz="4" w:space="0" w:color="auto"/>
              <w:left w:val="single" w:sz="4" w:space="0" w:color="auto"/>
              <w:bottom w:val="single" w:sz="4" w:space="0" w:color="auto"/>
              <w:right w:val="single" w:sz="4" w:space="0" w:color="auto"/>
            </w:tcBorders>
            <w:vAlign w:val="center"/>
          </w:tcPr>
          <w:p w:rsidR="00F623CC" w:rsidRDefault="00F623CC" w:rsidP="00B05694">
            <w:pPr>
              <w:spacing w:line="276" w:lineRule="auto"/>
              <w:jc w:val="center"/>
              <w:rPr>
                <w:rFonts w:asciiTheme="majorBidi" w:hAnsiTheme="majorBidi" w:cstheme="majorBidi"/>
                <w:lang w:eastAsia="en-US"/>
              </w:rPr>
            </w:pPr>
            <w:r>
              <w:rPr>
                <w:rFonts w:asciiTheme="majorBidi" w:hAnsiTheme="majorBidi" w:cstheme="majorBidi"/>
                <w:lang w:eastAsia="en-US"/>
              </w:rPr>
              <w:t>Mars 2021</w:t>
            </w:r>
          </w:p>
        </w:tc>
      </w:tr>
    </w:tbl>
    <w:p w:rsidR="007C166A" w:rsidRDefault="007C166A" w:rsidP="00355869">
      <w:pPr>
        <w:spacing w:line="276" w:lineRule="auto"/>
        <w:rPr>
          <w:rFonts w:asciiTheme="majorBidi" w:hAnsiTheme="majorBidi" w:cstheme="majorBidi"/>
          <w:i/>
          <w:iCs/>
        </w:rPr>
      </w:pPr>
    </w:p>
    <w:p w:rsidR="00355869" w:rsidRPr="00EC55CE" w:rsidRDefault="00355869" w:rsidP="00355869">
      <w:pPr>
        <w:spacing w:line="276" w:lineRule="auto"/>
        <w:rPr>
          <w:rFonts w:asciiTheme="majorBidi" w:hAnsiTheme="majorBidi" w:cstheme="majorBidi"/>
          <w:i/>
          <w:iCs/>
        </w:rPr>
      </w:pPr>
      <w:r w:rsidRPr="00EC55CE">
        <w:rPr>
          <w:rFonts w:asciiTheme="majorBidi" w:hAnsiTheme="majorBidi" w:cstheme="majorBidi"/>
          <w:i/>
          <w:iCs/>
        </w:rPr>
        <w:t xml:space="preserve">Précisions: </w:t>
      </w:r>
    </w:p>
    <w:p w:rsidR="00355869" w:rsidRPr="00EC55CE" w:rsidRDefault="00355869" w:rsidP="00355869">
      <w:pPr>
        <w:spacing w:line="276" w:lineRule="auto"/>
        <w:ind w:left="1701"/>
        <w:rPr>
          <w:rFonts w:asciiTheme="majorBidi" w:hAnsiTheme="majorBidi" w:cstheme="majorBidi"/>
        </w:rPr>
      </w:pPr>
      <w:r w:rsidRPr="00EC55CE">
        <w:rPr>
          <w:rFonts w:asciiTheme="majorBidi" w:hAnsiTheme="majorBidi" w:cstheme="majorBidi"/>
        </w:rPr>
        <w:t xml:space="preserve">a- Ce plan prévisionnel est </w:t>
      </w:r>
      <w:r w:rsidR="0030367E" w:rsidRPr="00EC55CE">
        <w:rPr>
          <w:rFonts w:asciiTheme="majorBidi" w:hAnsiTheme="majorBidi" w:cstheme="majorBidi"/>
        </w:rPr>
        <w:t xml:space="preserve">publié à titre </w:t>
      </w:r>
      <w:r w:rsidRPr="00EC55CE">
        <w:rPr>
          <w:rFonts w:asciiTheme="majorBidi" w:hAnsiTheme="majorBidi" w:cstheme="majorBidi"/>
        </w:rPr>
        <w:t>indicatif,</w:t>
      </w:r>
    </w:p>
    <w:p w:rsidR="00355869" w:rsidRPr="00EC55CE" w:rsidRDefault="00355869" w:rsidP="009948EC">
      <w:pPr>
        <w:spacing w:line="276" w:lineRule="auto"/>
        <w:ind w:left="1701"/>
        <w:rPr>
          <w:rFonts w:asciiTheme="majorBidi" w:hAnsiTheme="majorBidi" w:cstheme="majorBidi"/>
        </w:rPr>
      </w:pPr>
      <w:r w:rsidRPr="00EC55CE">
        <w:rPr>
          <w:rFonts w:asciiTheme="majorBidi" w:hAnsiTheme="majorBidi" w:cstheme="majorBidi"/>
        </w:rPr>
        <w:t>b- Les postulants éventuels sont priés de</w:t>
      </w:r>
      <w:r w:rsidR="00EC55CE" w:rsidRPr="00EC55CE">
        <w:rPr>
          <w:rFonts w:asciiTheme="majorBidi" w:hAnsiTheme="majorBidi" w:cstheme="majorBidi"/>
        </w:rPr>
        <w:t xml:space="preserve"> se faire enregistrer auprès du </w:t>
      </w:r>
      <w:r w:rsidR="009948EC">
        <w:rPr>
          <w:rFonts w:asciiTheme="majorBidi" w:hAnsiTheme="majorBidi" w:cstheme="majorBidi"/>
        </w:rPr>
        <w:t>PORT DE TANIT</w:t>
      </w:r>
      <w:r w:rsidRPr="00EC55CE">
        <w:rPr>
          <w:rFonts w:asciiTheme="majorBidi" w:hAnsiTheme="majorBidi" w:cstheme="majorBidi"/>
        </w:rPr>
        <w:t xml:space="preserve"> moyennant un dossier indiquant leurs domaines d’activités, leurs références, leurs adresses et leurs contacts téléphoniques et électroniques.</w:t>
      </w:r>
    </w:p>
    <w:p w:rsidR="00355869" w:rsidRPr="00EC55CE" w:rsidRDefault="00131862" w:rsidP="00355869">
      <w:pPr>
        <w:spacing w:line="276" w:lineRule="auto"/>
        <w:ind w:left="1701"/>
        <w:rPr>
          <w:rFonts w:asciiTheme="majorBidi" w:hAnsiTheme="majorBidi" w:cstheme="majorBidi"/>
        </w:rPr>
      </w:pPr>
      <w:r>
        <w:rPr>
          <w:rFonts w:asciiTheme="majorBidi" w:hAnsiTheme="majorBidi" w:cstheme="majorBidi"/>
        </w:rPr>
        <w:t>c- adresse complète du CIAIS</w:t>
      </w:r>
      <w:r w:rsidR="00355869" w:rsidRPr="00EC55CE">
        <w:rPr>
          <w:rFonts w:asciiTheme="majorBidi" w:hAnsiTheme="majorBidi" w:cstheme="majorBidi"/>
        </w:rPr>
        <w:t> :</w:t>
      </w:r>
    </w:p>
    <w:p w:rsidR="00355869" w:rsidRPr="00EC55CE" w:rsidRDefault="009948EC" w:rsidP="00C45725">
      <w:pPr>
        <w:rPr>
          <w:rFonts w:asciiTheme="majorBidi" w:hAnsiTheme="majorBidi" w:cstheme="majorBidi"/>
        </w:rPr>
      </w:pPr>
      <w:r>
        <w:rPr>
          <w:rFonts w:asciiTheme="majorBidi" w:hAnsiTheme="majorBidi" w:cstheme="majorBidi"/>
        </w:rPr>
        <w:t>Port de Tanit</w:t>
      </w:r>
      <w:r w:rsidR="00131862">
        <w:rPr>
          <w:rFonts w:asciiTheme="majorBidi" w:hAnsiTheme="majorBidi" w:cstheme="majorBidi"/>
        </w:rPr>
        <w:t>/ Secrétariat du CIAIS</w:t>
      </w:r>
      <w:r w:rsidRPr="00EC55CE">
        <w:rPr>
          <w:rFonts w:asciiTheme="majorBidi" w:hAnsiTheme="majorBidi" w:cstheme="majorBidi"/>
        </w:rPr>
        <w:t xml:space="preserve"> au siège d</w:t>
      </w:r>
      <w:r>
        <w:rPr>
          <w:rFonts w:asciiTheme="majorBidi" w:hAnsiTheme="majorBidi" w:cstheme="majorBidi"/>
        </w:rPr>
        <w:t xml:space="preserve">u Port </w:t>
      </w:r>
      <w:r w:rsidRPr="00247E01">
        <w:rPr>
          <w:rFonts w:asciiTheme="majorBidi" w:hAnsiTheme="majorBidi" w:cstheme="majorBidi"/>
          <w:color w:val="000000" w:themeColor="text1"/>
        </w:rPr>
        <w:t xml:space="preserve">(Commune de </w:t>
      </w:r>
      <w:proofErr w:type="spellStart"/>
      <w:r w:rsidRPr="00247E01">
        <w:rPr>
          <w:rFonts w:asciiTheme="majorBidi" w:hAnsiTheme="majorBidi" w:cstheme="majorBidi"/>
          <w:color w:val="000000" w:themeColor="text1"/>
        </w:rPr>
        <w:t>Mhejrett</w:t>
      </w:r>
      <w:proofErr w:type="spellEnd"/>
      <w:r w:rsidRPr="00247E01">
        <w:rPr>
          <w:rFonts w:asciiTheme="majorBidi" w:hAnsiTheme="majorBidi" w:cstheme="majorBidi"/>
          <w:color w:val="000000" w:themeColor="text1"/>
        </w:rPr>
        <w:t xml:space="preserve">, </w:t>
      </w:r>
      <w:proofErr w:type="spellStart"/>
      <w:r w:rsidRPr="00247E01">
        <w:rPr>
          <w:rFonts w:asciiTheme="majorBidi" w:hAnsiTheme="majorBidi" w:cstheme="majorBidi"/>
          <w:color w:val="000000" w:themeColor="text1"/>
        </w:rPr>
        <w:t>Moughataa</w:t>
      </w:r>
      <w:proofErr w:type="spellEnd"/>
      <w:r w:rsidRPr="00247E01">
        <w:rPr>
          <w:rFonts w:asciiTheme="majorBidi" w:hAnsiTheme="majorBidi" w:cstheme="majorBidi"/>
          <w:color w:val="000000" w:themeColor="text1"/>
        </w:rPr>
        <w:t xml:space="preserve"> de </w:t>
      </w:r>
      <w:proofErr w:type="spellStart"/>
      <w:r w:rsidRPr="00247E01">
        <w:rPr>
          <w:rFonts w:asciiTheme="majorBidi" w:hAnsiTheme="majorBidi" w:cstheme="majorBidi"/>
          <w:color w:val="000000" w:themeColor="text1"/>
        </w:rPr>
        <w:t>Bénichaab</w:t>
      </w:r>
      <w:proofErr w:type="spellEnd"/>
      <w:r w:rsidRPr="00247E01">
        <w:rPr>
          <w:rFonts w:asciiTheme="majorBidi" w:hAnsiTheme="majorBidi" w:cstheme="majorBidi"/>
          <w:color w:val="000000" w:themeColor="text1"/>
        </w:rPr>
        <w:t>, Wilaya de l’</w:t>
      </w:r>
      <w:proofErr w:type="spellStart"/>
      <w:r w:rsidRPr="00247E01">
        <w:rPr>
          <w:rFonts w:asciiTheme="majorBidi" w:hAnsiTheme="majorBidi" w:cstheme="majorBidi"/>
          <w:color w:val="000000" w:themeColor="text1"/>
        </w:rPr>
        <w:t>Inchiri</w:t>
      </w:r>
      <w:proofErr w:type="spellEnd"/>
      <w:r w:rsidRPr="00247E01">
        <w:rPr>
          <w:rFonts w:asciiTheme="majorBidi" w:hAnsiTheme="majorBidi" w:cstheme="majorBidi"/>
          <w:color w:val="000000" w:themeColor="text1"/>
        </w:rPr>
        <w:t>)</w:t>
      </w:r>
      <w:r w:rsidRPr="00EC55CE">
        <w:rPr>
          <w:rFonts w:asciiTheme="majorBidi" w:hAnsiTheme="majorBidi" w:cstheme="majorBidi"/>
        </w:rPr>
        <w:t xml:space="preserve"> Téléphone </w:t>
      </w:r>
      <w:r w:rsidR="00C45725">
        <w:rPr>
          <w:rFonts w:asciiTheme="majorBidi" w:hAnsiTheme="majorBidi" w:cstheme="majorBidi"/>
        </w:rPr>
        <w:t xml:space="preserve">+(222) </w:t>
      </w:r>
      <w:r w:rsidR="00C45725" w:rsidRPr="009752E1">
        <w:rPr>
          <w:rFonts w:asciiTheme="majorBidi" w:hAnsiTheme="majorBidi" w:cstheme="majorBidi"/>
          <w:color w:val="000000" w:themeColor="text1"/>
        </w:rPr>
        <w:t>28221350</w:t>
      </w:r>
      <w:r w:rsidRPr="009752E1">
        <w:rPr>
          <w:rFonts w:asciiTheme="majorBidi" w:hAnsiTheme="majorBidi" w:cstheme="majorBidi"/>
          <w:color w:val="000000" w:themeColor="text1"/>
        </w:rPr>
        <w:t>, Email </w:t>
      </w:r>
      <w:proofErr w:type="gramStart"/>
      <w:r w:rsidRPr="009752E1">
        <w:rPr>
          <w:rFonts w:asciiTheme="majorBidi" w:hAnsiTheme="majorBidi" w:cstheme="majorBidi"/>
          <w:color w:val="000000" w:themeColor="text1"/>
        </w:rPr>
        <w:t>:</w:t>
      </w:r>
      <w:r w:rsidR="00131862">
        <w:rPr>
          <w:rFonts w:asciiTheme="majorBidi" w:hAnsiTheme="majorBidi" w:cstheme="majorBidi"/>
          <w:color w:val="000000" w:themeColor="text1"/>
        </w:rPr>
        <w:t>ciais</w:t>
      </w:r>
      <w:r w:rsidR="009E6C33">
        <w:rPr>
          <w:rFonts w:asciiTheme="majorBidi" w:hAnsiTheme="majorBidi" w:cstheme="majorBidi"/>
          <w:color w:val="000000" w:themeColor="text1"/>
        </w:rPr>
        <w:t>detanit</w:t>
      </w:r>
      <w:r w:rsidR="00C45725" w:rsidRPr="009752E1">
        <w:rPr>
          <w:rFonts w:asciiTheme="majorBidi" w:hAnsiTheme="majorBidi" w:cstheme="majorBidi"/>
          <w:color w:val="000000" w:themeColor="text1"/>
        </w:rPr>
        <w:t>@gmail.com</w:t>
      </w:r>
      <w:proofErr w:type="gramEnd"/>
      <w:r w:rsidRPr="009752E1">
        <w:rPr>
          <w:rFonts w:asciiTheme="majorBidi" w:hAnsiTheme="majorBidi" w:cstheme="majorBidi"/>
          <w:color w:val="000000" w:themeColor="text1"/>
        </w:rPr>
        <w:t>.</w:t>
      </w:r>
    </w:p>
    <w:sectPr w:rsidR="00355869" w:rsidRPr="00EC55CE" w:rsidSect="002D494E">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A9A" w:rsidRDefault="00E96A9A" w:rsidP="00904969">
      <w:r>
        <w:separator/>
      </w:r>
    </w:p>
  </w:endnote>
  <w:endnote w:type="continuationSeparator" w:id="1">
    <w:p w:rsidR="00E96A9A" w:rsidRDefault="00E96A9A" w:rsidP="00904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9A" w:rsidRDefault="00E96A9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690507"/>
      <w:docPartObj>
        <w:docPartGallery w:val="Page Numbers (Bottom of Page)"/>
        <w:docPartUnique/>
      </w:docPartObj>
    </w:sdtPr>
    <w:sdtContent>
      <w:sdt>
        <w:sdtPr>
          <w:id w:val="860082579"/>
          <w:docPartObj>
            <w:docPartGallery w:val="Page Numbers (Top of Page)"/>
            <w:docPartUnique/>
          </w:docPartObj>
        </w:sdtPr>
        <w:sdtContent>
          <w:p w:rsidR="00E96A9A" w:rsidRDefault="00E96A9A">
            <w:pPr>
              <w:pStyle w:val="Pieddepage"/>
              <w:jc w:val="right"/>
            </w:pPr>
            <w:r>
              <w:t xml:space="preserve">Page </w:t>
            </w:r>
            <w:r>
              <w:rPr>
                <w:b/>
                <w:bCs/>
              </w:rPr>
              <w:fldChar w:fldCharType="begin"/>
            </w:r>
            <w:r>
              <w:rPr>
                <w:b/>
                <w:bCs/>
              </w:rPr>
              <w:instrText>PAGE</w:instrText>
            </w:r>
            <w:r>
              <w:rPr>
                <w:b/>
                <w:bCs/>
              </w:rPr>
              <w:fldChar w:fldCharType="separate"/>
            </w:r>
            <w:r w:rsidR="00A33A8C">
              <w:rPr>
                <w:b/>
                <w:bCs/>
                <w:noProof/>
              </w:rPr>
              <w:t>9</w:t>
            </w:r>
            <w:r>
              <w:rPr>
                <w:b/>
                <w:bCs/>
              </w:rPr>
              <w:fldChar w:fldCharType="end"/>
            </w:r>
            <w:r>
              <w:t xml:space="preserve"> sur </w:t>
            </w:r>
            <w:r>
              <w:rPr>
                <w:b/>
                <w:bCs/>
              </w:rPr>
              <w:fldChar w:fldCharType="begin"/>
            </w:r>
            <w:r>
              <w:rPr>
                <w:b/>
                <w:bCs/>
              </w:rPr>
              <w:instrText>NUMPAGES</w:instrText>
            </w:r>
            <w:r>
              <w:rPr>
                <w:b/>
                <w:bCs/>
              </w:rPr>
              <w:fldChar w:fldCharType="separate"/>
            </w:r>
            <w:r w:rsidR="00A33A8C">
              <w:rPr>
                <w:b/>
                <w:bCs/>
                <w:noProof/>
              </w:rPr>
              <w:t>9</w:t>
            </w:r>
            <w:r>
              <w:rPr>
                <w:b/>
                <w:bCs/>
              </w:rPr>
              <w:fldChar w:fldCharType="end"/>
            </w:r>
          </w:p>
        </w:sdtContent>
      </w:sdt>
    </w:sdtContent>
  </w:sdt>
  <w:p w:rsidR="00E96A9A" w:rsidRPr="00E44C21" w:rsidRDefault="00E96A9A" w:rsidP="0064300B">
    <w:pPr>
      <w:pStyle w:val="Pieddepage"/>
      <w:jc w:val="center"/>
      <w:rPr>
        <w:b/>
        <w:b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9A" w:rsidRDefault="00E96A9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A9A" w:rsidRDefault="00E96A9A" w:rsidP="00904969">
      <w:r>
        <w:separator/>
      </w:r>
    </w:p>
  </w:footnote>
  <w:footnote w:type="continuationSeparator" w:id="1">
    <w:p w:rsidR="00E96A9A" w:rsidRDefault="00E96A9A" w:rsidP="00904969">
      <w:r>
        <w:continuationSeparator/>
      </w:r>
    </w:p>
  </w:footnote>
  <w:footnote w:id="2">
    <w:p w:rsidR="00E96A9A" w:rsidRDefault="00E96A9A" w:rsidP="00355869">
      <w:pPr>
        <w:pStyle w:val="Notedebasdepage"/>
      </w:pPr>
      <w:r>
        <w:rPr>
          <w:rStyle w:val="Appelnotedebasdep"/>
        </w:rPr>
        <w:footnoteRef/>
      </w:r>
      <w:r>
        <w:t xml:space="preserve"> La publication du montant estimé de la dépense est facultative.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9A" w:rsidRDefault="00E96A9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9A" w:rsidRDefault="00E96A9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9A" w:rsidRDefault="00E96A9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467"/>
    <w:multiLevelType w:val="hybridMultilevel"/>
    <w:tmpl w:val="FD843E70"/>
    <w:lvl w:ilvl="0" w:tplc="4DC4ABB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1E94DC6"/>
    <w:multiLevelType w:val="hybridMultilevel"/>
    <w:tmpl w:val="1A1AA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FAD46F2"/>
    <w:multiLevelType w:val="hybridMultilevel"/>
    <w:tmpl w:val="F88E078C"/>
    <w:lvl w:ilvl="0" w:tplc="CFC2CE3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81B9D"/>
    <w:rsid w:val="0004633C"/>
    <w:rsid w:val="000463C8"/>
    <w:rsid w:val="00046BE4"/>
    <w:rsid w:val="000572B0"/>
    <w:rsid w:val="00093356"/>
    <w:rsid w:val="00096038"/>
    <w:rsid w:val="000A3438"/>
    <w:rsid w:val="000C19FA"/>
    <w:rsid w:val="000E1E1D"/>
    <w:rsid w:val="000E77DD"/>
    <w:rsid w:val="00102645"/>
    <w:rsid w:val="00106F2E"/>
    <w:rsid w:val="00112EFA"/>
    <w:rsid w:val="001151CC"/>
    <w:rsid w:val="00131862"/>
    <w:rsid w:val="0013385F"/>
    <w:rsid w:val="00141430"/>
    <w:rsid w:val="001414E4"/>
    <w:rsid w:val="00162674"/>
    <w:rsid w:val="001668CA"/>
    <w:rsid w:val="00170E7E"/>
    <w:rsid w:val="001932F4"/>
    <w:rsid w:val="001936A7"/>
    <w:rsid w:val="001A0A9F"/>
    <w:rsid w:val="001A5B11"/>
    <w:rsid w:val="001B4976"/>
    <w:rsid w:val="001F13C4"/>
    <w:rsid w:val="00212A51"/>
    <w:rsid w:val="002224D3"/>
    <w:rsid w:val="0022486C"/>
    <w:rsid w:val="002325B0"/>
    <w:rsid w:val="00233DC0"/>
    <w:rsid w:val="00247E01"/>
    <w:rsid w:val="00271F10"/>
    <w:rsid w:val="00275F3E"/>
    <w:rsid w:val="00294591"/>
    <w:rsid w:val="00296E54"/>
    <w:rsid w:val="002B22D2"/>
    <w:rsid w:val="002B374C"/>
    <w:rsid w:val="002B65DD"/>
    <w:rsid w:val="002C24D4"/>
    <w:rsid w:val="002C5A33"/>
    <w:rsid w:val="002C6B06"/>
    <w:rsid w:val="002D0C83"/>
    <w:rsid w:val="002D494E"/>
    <w:rsid w:val="002E6BD3"/>
    <w:rsid w:val="002F4CDD"/>
    <w:rsid w:val="0030367E"/>
    <w:rsid w:val="00317227"/>
    <w:rsid w:val="00345436"/>
    <w:rsid w:val="00355869"/>
    <w:rsid w:val="00386CFB"/>
    <w:rsid w:val="003A662F"/>
    <w:rsid w:val="003B3091"/>
    <w:rsid w:val="003C0EE4"/>
    <w:rsid w:val="003E7DA9"/>
    <w:rsid w:val="004062A7"/>
    <w:rsid w:val="00426A4F"/>
    <w:rsid w:val="00434BC7"/>
    <w:rsid w:val="00452780"/>
    <w:rsid w:val="00453B6A"/>
    <w:rsid w:val="00455150"/>
    <w:rsid w:val="00486D84"/>
    <w:rsid w:val="00497DEB"/>
    <w:rsid w:val="004A303D"/>
    <w:rsid w:val="004B151D"/>
    <w:rsid w:val="004B3F0F"/>
    <w:rsid w:val="004C4C88"/>
    <w:rsid w:val="004D7F97"/>
    <w:rsid w:val="004E212C"/>
    <w:rsid w:val="00510AC7"/>
    <w:rsid w:val="00511B4F"/>
    <w:rsid w:val="00524102"/>
    <w:rsid w:val="00531FA7"/>
    <w:rsid w:val="0053553F"/>
    <w:rsid w:val="005417A7"/>
    <w:rsid w:val="00542F57"/>
    <w:rsid w:val="00553D98"/>
    <w:rsid w:val="00575354"/>
    <w:rsid w:val="00581839"/>
    <w:rsid w:val="00584FC0"/>
    <w:rsid w:val="005B1E71"/>
    <w:rsid w:val="005C0949"/>
    <w:rsid w:val="005E6B97"/>
    <w:rsid w:val="00600637"/>
    <w:rsid w:val="00610AEE"/>
    <w:rsid w:val="00621775"/>
    <w:rsid w:val="0064024B"/>
    <w:rsid w:val="0064300B"/>
    <w:rsid w:val="0067535F"/>
    <w:rsid w:val="0067765E"/>
    <w:rsid w:val="006779F6"/>
    <w:rsid w:val="006A294E"/>
    <w:rsid w:val="006C425C"/>
    <w:rsid w:val="006C5C67"/>
    <w:rsid w:val="006E3C49"/>
    <w:rsid w:val="006E46A6"/>
    <w:rsid w:val="006F268B"/>
    <w:rsid w:val="00704783"/>
    <w:rsid w:val="00711F01"/>
    <w:rsid w:val="00714D6D"/>
    <w:rsid w:val="00714DCE"/>
    <w:rsid w:val="00717267"/>
    <w:rsid w:val="00734C80"/>
    <w:rsid w:val="0074478E"/>
    <w:rsid w:val="00752392"/>
    <w:rsid w:val="007526CE"/>
    <w:rsid w:val="00764973"/>
    <w:rsid w:val="00772C35"/>
    <w:rsid w:val="007740EE"/>
    <w:rsid w:val="00774151"/>
    <w:rsid w:val="0078034C"/>
    <w:rsid w:val="007947D0"/>
    <w:rsid w:val="007C166A"/>
    <w:rsid w:val="007D6BBE"/>
    <w:rsid w:val="007E54E1"/>
    <w:rsid w:val="007F0039"/>
    <w:rsid w:val="007F0B42"/>
    <w:rsid w:val="008170CC"/>
    <w:rsid w:val="00820BC5"/>
    <w:rsid w:val="00830E93"/>
    <w:rsid w:val="00842C5A"/>
    <w:rsid w:val="00847976"/>
    <w:rsid w:val="008513ED"/>
    <w:rsid w:val="00854DEE"/>
    <w:rsid w:val="00885869"/>
    <w:rsid w:val="0089097C"/>
    <w:rsid w:val="00895A87"/>
    <w:rsid w:val="008A647C"/>
    <w:rsid w:val="008B350A"/>
    <w:rsid w:val="008C2A52"/>
    <w:rsid w:val="008F2CB6"/>
    <w:rsid w:val="008F3EBD"/>
    <w:rsid w:val="00904969"/>
    <w:rsid w:val="00924C31"/>
    <w:rsid w:val="009268FF"/>
    <w:rsid w:val="009320DB"/>
    <w:rsid w:val="00934D19"/>
    <w:rsid w:val="009370C8"/>
    <w:rsid w:val="00955608"/>
    <w:rsid w:val="00956CA9"/>
    <w:rsid w:val="00971B8F"/>
    <w:rsid w:val="00973CE8"/>
    <w:rsid w:val="009752E1"/>
    <w:rsid w:val="00980A29"/>
    <w:rsid w:val="00983DBD"/>
    <w:rsid w:val="00990472"/>
    <w:rsid w:val="00991B70"/>
    <w:rsid w:val="009948EC"/>
    <w:rsid w:val="009A699F"/>
    <w:rsid w:val="009C7D88"/>
    <w:rsid w:val="009E2F89"/>
    <w:rsid w:val="009E6C33"/>
    <w:rsid w:val="009F53CE"/>
    <w:rsid w:val="00A00CA2"/>
    <w:rsid w:val="00A011AB"/>
    <w:rsid w:val="00A026E6"/>
    <w:rsid w:val="00A07C02"/>
    <w:rsid w:val="00A27E83"/>
    <w:rsid w:val="00A309EF"/>
    <w:rsid w:val="00A312E1"/>
    <w:rsid w:val="00A33A8C"/>
    <w:rsid w:val="00A625F6"/>
    <w:rsid w:val="00A64269"/>
    <w:rsid w:val="00A65E09"/>
    <w:rsid w:val="00AB0C79"/>
    <w:rsid w:val="00AB39AB"/>
    <w:rsid w:val="00B03752"/>
    <w:rsid w:val="00B06472"/>
    <w:rsid w:val="00B12314"/>
    <w:rsid w:val="00B329C3"/>
    <w:rsid w:val="00B36847"/>
    <w:rsid w:val="00B371AE"/>
    <w:rsid w:val="00B551BF"/>
    <w:rsid w:val="00B628F3"/>
    <w:rsid w:val="00B7128A"/>
    <w:rsid w:val="00B74495"/>
    <w:rsid w:val="00B86070"/>
    <w:rsid w:val="00B90360"/>
    <w:rsid w:val="00B94D6E"/>
    <w:rsid w:val="00BA12EA"/>
    <w:rsid w:val="00BB2B3B"/>
    <w:rsid w:val="00BB2EB7"/>
    <w:rsid w:val="00BC168C"/>
    <w:rsid w:val="00BE68C8"/>
    <w:rsid w:val="00BF6083"/>
    <w:rsid w:val="00C005DA"/>
    <w:rsid w:val="00C03678"/>
    <w:rsid w:val="00C043AD"/>
    <w:rsid w:val="00C107AA"/>
    <w:rsid w:val="00C16C2F"/>
    <w:rsid w:val="00C40306"/>
    <w:rsid w:val="00C424C8"/>
    <w:rsid w:val="00C45725"/>
    <w:rsid w:val="00C813B5"/>
    <w:rsid w:val="00C85F9A"/>
    <w:rsid w:val="00CB03DF"/>
    <w:rsid w:val="00CC07CB"/>
    <w:rsid w:val="00CD6149"/>
    <w:rsid w:val="00CD6330"/>
    <w:rsid w:val="00CE11F0"/>
    <w:rsid w:val="00CE2BC0"/>
    <w:rsid w:val="00CE720C"/>
    <w:rsid w:val="00D0339A"/>
    <w:rsid w:val="00D11A0F"/>
    <w:rsid w:val="00D43C4C"/>
    <w:rsid w:val="00D46C7A"/>
    <w:rsid w:val="00D47B4E"/>
    <w:rsid w:val="00D67E93"/>
    <w:rsid w:val="00D82FAE"/>
    <w:rsid w:val="00D86076"/>
    <w:rsid w:val="00DB55B6"/>
    <w:rsid w:val="00DC4A5F"/>
    <w:rsid w:val="00DC7D27"/>
    <w:rsid w:val="00DD227F"/>
    <w:rsid w:val="00DE2789"/>
    <w:rsid w:val="00DE4DF5"/>
    <w:rsid w:val="00DE7D0A"/>
    <w:rsid w:val="00DF6CE7"/>
    <w:rsid w:val="00E045B3"/>
    <w:rsid w:val="00E13E86"/>
    <w:rsid w:val="00E232C0"/>
    <w:rsid w:val="00E251AB"/>
    <w:rsid w:val="00E44C21"/>
    <w:rsid w:val="00E53E49"/>
    <w:rsid w:val="00E826AD"/>
    <w:rsid w:val="00E83744"/>
    <w:rsid w:val="00E83D23"/>
    <w:rsid w:val="00E85BE8"/>
    <w:rsid w:val="00E96A9A"/>
    <w:rsid w:val="00EA3FA3"/>
    <w:rsid w:val="00EB1E0E"/>
    <w:rsid w:val="00EB7921"/>
    <w:rsid w:val="00EC55CE"/>
    <w:rsid w:val="00ED596E"/>
    <w:rsid w:val="00EF0B44"/>
    <w:rsid w:val="00EF563A"/>
    <w:rsid w:val="00F03832"/>
    <w:rsid w:val="00F053EE"/>
    <w:rsid w:val="00F122F5"/>
    <w:rsid w:val="00F17039"/>
    <w:rsid w:val="00F30643"/>
    <w:rsid w:val="00F311A5"/>
    <w:rsid w:val="00F51399"/>
    <w:rsid w:val="00F52575"/>
    <w:rsid w:val="00F623CC"/>
    <w:rsid w:val="00F66F62"/>
    <w:rsid w:val="00F71B17"/>
    <w:rsid w:val="00F76CFB"/>
    <w:rsid w:val="00F81B9D"/>
    <w:rsid w:val="00FF67D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9D"/>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9"/>
    <w:unhideWhenUsed/>
    <w:qFormat/>
    <w:rsid w:val="00355869"/>
    <w:pPr>
      <w:numPr>
        <w:numId w:val="3"/>
      </w:numPr>
      <w:pBdr>
        <w:top w:val="single" w:sz="6" w:space="2" w:color="4F81BD"/>
        <w:left w:val="single" w:sz="6" w:space="2" w:color="4F81BD"/>
      </w:pBdr>
      <w:spacing w:before="300"/>
      <w:outlineLvl w:val="2"/>
    </w:pPr>
    <w:rPr>
      <w:caps/>
      <w:color w:val="243F60"/>
      <w:spacing w:val="15"/>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F81B9D"/>
    <w:pPr>
      <w:ind w:left="720"/>
      <w:contextualSpacing/>
    </w:pPr>
  </w:style>
  <w:style w:type="paragraph" w:styleId="Corpsdetexte2">
    <w:name w:val="Body Text 2"/>
    <w:basedOn w:val="Normal"/>
    <w:link w:val="Corpsdetexte2Car"/>
    <w:rsid w:val="00F81B9D"/>
    <w:pPr>
      <w:jc w:val="both"/>
    </w:pPr>
  </w:style>
  <w:style w:type="character" w:customStyle="1" w:styleId="Corpsdetexte2Car">
    <w:name w:val="Corps de texte 2 Car"/>
    <w:basedOn w:val="Policepardfaut"/>
    <w:link w:val="Corpsdetexte2"/>
    <w:rsid w:val="00F81B9D"/>
    <w:rPr>
      <w:rFonts w:ascii="Times New Roman" w:eastAsia="Times New Roman" w:hAnsi="Times New Roman" w:cs="Times New Roman"/>
      <w:sz w:val="24"/>
      <w:szCs w:val="24"/>
      <w:lang w:eastAsia="fr-FR"/>
    </w:rPr>
  </w:style>
  <w:style w:type="character" w:customStyle="1" w:styleId="gi">
    <w:name w:val="gi"/>
    <w:basedOn w:val="Policepardfaut"/>
    <w:rsid w:val="009C7D88"/>
  </w:style>
  <w:style w:type="paragraph" w:styleId="Notedebasdepage">
    <w:name w:val="footnote text"/>
    <w:basedOn w:val="Normal"/>
    <w:link w:val="NotedebasdepageCar"/>
    <w:uiPriority w:val="99"/>
    <w:semiHidden/>
    <w:rsid w:val="00904969"/>
    <w:rPr>
      <w:sz w:val="20"/>
      <w:szCs w:val="20"/>
    </w:rPr>
  </w:style>
  <w:style w:type="character" w:customStyle="1" w:styleId="NotedebasdepageCar">
    <w:name w:val="Note de bas de page Car"/>
    <w:basedOn w:val="Policepardfaut"/>
    <w:link w:val="Notedebasdepage"/>
    <w:uiPriority w:val="99"/>
    <w:rsid w:val="0090496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904969"/>
    <w:rPr>
      <w:rFonts w:cs="Times New Roman"/>
      <w:vertAlign w:val="superscript"/>
    </w:rPr>
  </w:style>
  <w:style w:type="paragraph" w:styleId="En-tte">
    <w:name w:val="header"/>
    <w:basedOn w:val="Normal"/>
    <w:link w:val="En-tteCar"/>
    <w:uiPriority w:val="99"/>
    <w:unhideWhenUsed/>
    <w:rsid w:val="00AB0C79"/>
    <w:pPr>
      <w:tabs>
        <w:tab w:val="center" w:pos="4536"/>
        <w:tab w:val="right" w:pos="9072"/>
      </w:tabs>
    </w:pPr>
  </w:style>
  <w:style w:type="character" w:customStyle="1" w:styleId="En-tteCar">
    <w:name w:val="En-tête Car"/>
    <w:basedOn w:val="Policepardfaut"/>
    <w:link w:val="En-tte"/>
    <w:uiPriority w:val="99"/>
    <w:rsid w:val="00AB0C7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B0C79"/>
    <w:pPr>
      <w:tabs>
        <w:tab w:val="center" w:pos="4536"/>
        <w:tab w:val="right" w:pos="9072"/>
      </w:tabs>
    </w:pPr>
  </w:style>
  <w:style w:type="character" w:customStyle="1" w:styleId="PieddepageCar">
    <w:name w:val="Pied de page Car"/>
    <w:basedOn w:val="Policepardfaut"/>
    <w:link w:val="Pieddepage"/>
    <w:uiPriority w:val="99"/>
    <w:rsid w:val="00AB0C79"/>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9"/>
    <w:rsid w:val="00355869"/>
    <w:rPr>
      <w:rFonts w:ascii="Times New Roman" w:eastAsia="Times New Roman" w:hAnsi="Times New Roman" w:cs="Times New Roman"/>
      <w:caps/>
      <w:color w:val="243F60"/>
      <w:spacing w:val="15"/>
      <w:sz w:val="24"/>
      <w:szCs w:val="24"/>
      <w:lang w:val="en-US" w:eastAsia="fr-FR" w:bidi="en-US"/>
    </w:rPr>
  </w:style>
  <w:style w:type="character" w:styleId="Lienhypertexte">
    <w:name w:val="Hyperlink"/>
    <w:basedOn w:val="Policepardfaut"/>
    <w:uiPriority w:val="99"/>
    <w:unhideWhenUsed/>
    <w:rsid w:val="0030367E"/>
    <w:rPr>
      <w:color w:val="0000FF" w:themeColor="hyperlink"/>
      <w:u w:val="single"/>
    </w:rPr>
  </w:style>
  <w:style w:type="paragraph" w:styleId="Textedebulles">
    <w:name w:val="Balloon Text"/>
    <w:basedOn w:val="Normal"/>
    <w:link w:val="TextedebullesCar"/>
    <w:uiPriority w:val="99"/>
    <w:semiHidden/>
    <w:unhideWhenUsed/>
    <w:rsid w:val="00C043AD"/>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43AD"/>
    <w:rPr>
      <w:rFonts w:ascii="Segoe UI" w:eastAsia="Times New Roman" w:hAnsi="Segoe UI" w:cs="Segoe UI"/>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4655029">
      <w:bodyDiv w:val="1"/>
      <w:marLeft w:val="0"/>
      <w:marRight w:val="0"/>
      <w:marTop w:val="0"/>
      <w:marBottom w:val="0"/>
      <w:divBdr>
        <w:top w:val="none" w:sz="0" w:space="0" w:color="auto"/>
        <w:left w:val="none" w:sz="0" w:space="0" w:color="auto"/>
        <w:bottom w:val="none" w:sz="0" w:space="0" w:color="auto"/>
        <w:right w:val="none" w:sz="0" w:space="0" w:color="auto"/>
      </w:divBdr>
      <w:divsChild>
        <w:div w:id="1009715263">
          <w:marLeft w:val="0"/>
          <w:marRight w:val="0"/>
          <w:marTop w:val="0"/>
          <w:marBottom w:val="0"/>
          <w:divBdr>
            <w:top w:val="none" w:sz="0" w:space="0" w:color="auto"/>
            <w:left w:val="none" w:sz="0" w:space="0" w:color="auto"/>
            <w:bottom w:val="none" w:sz="0" w:space="0" w:color="auto"/>
            <w:right w:val="none" w:sz="0" w:space="0" w:color="auto"/>
          </w:divBdr>
        </w:div>
        <w:div w:id="1476558532">
          <w:marLeft w:val="0"/>
          <w:marRight w:val="0"/>
          <w:marTop w:val="0"/>
          <w:marBottom w:val="0"/>
          <w:divBdr>
            <w:top w:val="none" w:sz="0" w:space="0" w:color="auto"/>
            <w:left w:val="none" w:sz="0" w:space="0" w:color="auto"/>
            <w:bottom w:val="none" w:sz="0" w:space="0" w:color="auto"/>
            <w:right w:val="none" w:sz="0" w:space="0" w:color="auto"/>
          </w:divBdr>
        </w:div>
        <w:div w:id="1695812107">
          <w:marLeft w:val="0"/>
          <w:marRight w:val="0"/>
          <w:marTop w:val="0"/>
          <w:marBottom w:val="0"/>
          <w:divBdr>
            <w:top w:val="none" w:sz="0" w:space="0" w:color="auto"/>
            <w:left w:val="none" w:sz="0" w:space="0" w:color="auto"/>
            <w:bottom w:val="none" w:sz="0" w:space="0" w:color="auto"/>
            <w:right w:val="none" w:sz="0" w:space="0" w:color="auto"/>
          </w:divBdr>
        </w:div>
        <w:div w:id="1313215847">
          <w:marLeft w:val="0"/>
          <w:marRight w:val="0"/>
          <w:marTop w:val="0"/>
          <w:marBottom w:val="0"/>
          <w:divBdr>
            <w:top w:val="none" w:sz="0" w:space="0" w:color="auto"/>
            <w:left w:val="none" w:sz="0" w:space="0" w:color="auto"/>
            <w:bottom w:val="none" w:sz="0" w:space="0" w:color="auto"/>
            <w:right w:val="none" w:sz="0" w:space="0" w:color="auto"/>
          </w:divBdr>
        </w:div>
        <w:div w:id="619796893">
          <w:marLeft w:val="0"/>
          <w:marRight w:val="0"/>
          <w:marTop w:val="0"/>
          <w:marBottom w:val="0"/>
          <w:divBdr>
            <w:top w:val="none" w:sz="0" w:space="0" w:color="auto"/>
            <w:left w:val="none" w:sz="0" w:space="0" w:color="auto"/>
            <w:bottom w:val="none" w:sz="0" w:space="0" w:color="auto"/>
            <w:right w:val="none" w:sz="0" w:space="0" w:color="auto"/>
          </w:divBdr>
        </w:div>
        <w:div w:id="2024044204">
          <w:marLeft w:val="0"/>
          <w:marRight w:val="0"/>
          <w:marTop w:val="0"/>
          <w:marBottom w:val="0"/>
          <w:divBdr>
            <w:top w:val="none" w:sz="0" w:space="0" w:color="auto"/>
            <w:left w:val="none" w:sz="0" w:space="0" w:color="auto"/>
            <w:bottom w:val="none" w:sz="0" w:space="0" w:color="auto"/>
            <w:right w:val="none" w:sz="0" w:space="0" w:color="auto"/>
          </w:divBdr>
        </w:div>
        <w:div w:id="1149711651">
          <w:marLeft w:val="0"/>
          <w:marRight w:val="0"/>
          <w:marTop w:val="0"/>
          <w:marBottom w:val="0"/>
          <w:divBdr>
            <w:top w:val="none" w:sz="0" w:space="0" w:color="auto"/>
            <w:left w:val="none" w:sz="0" w:space="0" w:color="auto"/>
            <w:bottom w:val="none" w:sz="0" w:space="0" w:color="auto"/>
            <w:right w:val="none" w:sz="0" w:space="0" w:color="auto"/>
          </w:divBdr>
        </w:div>
        <w:div w:id="516383800">
          <w:marLeft w:val="0"/>
          <w:marRight w:val="0"/>
          <w:marTop w:val="0"/>
          <w:marBottom w:val="0"/>
          <w:divBdr>
            <w:top w:val="none" w:sz="0" w:space="0" w:color="auto"/>
            <w:left w:val="none" w:sz="0" w:space="0" w:color="auto"/>
            <w:bottom w:val="none" w:sz="0" w:space="0" w:color="auto"/>
            <w:right w:val="none" w:sz="0" w:space="0" w:color="auto"/>
          </w:divBdr>
        </w:div>
        <w:div w:id="1805393111">
          <w:marLeft w:val="0"/>
          <w:marRight w:val="0"/>
          <w:marTop w:val="0"/>
          <w:marBottom w:val="0"/>
          <w:divBdr>
            <w:top w:val="none" w:sz="0" w:space="0" w:color="auto"/>
            <w:left w:val="none" w:sz="0" w:space="0" w:color="auto"/>
            <w:bottom w:val="none" w:sz="0" w:space="0" w:color="auto"/>
            <w:right w:val="none" w:sz="0" w:space="0" w:color="auto"/>
          </w:divBdr>
        </w:div>
        <w:div w:id="1694569153">
          <w:marLeft w:val="0"/>
          <w:marRight w:val="0"/>
          <w:marTop w:val="0"/>
          <w:marBottom w:val="0"/>
          <w:divBdr>
            <w:top w:val="none" w:sz="0" w:space="0" w:color="auto"/>
            <w:left w:val="none" w:sz="0" w:space="0" w:color="auto"/>
            <w:bottom w:val="none" w:sz="0" w:space="0" w:color="auto"/>
            <w:right w:val="none" w:sz="0" w:space="0" w:color="auto"/>
          </w:divBdr>
        </w:div>
        <w:div w:id="2079206217">
          <w:marLeft w:val="0"/>
          <w:marRight w:val="0"/>
          <w:marTop w:val="0"/>
          <w:marBottom w:val="0"/>
          <w:divBdr>
            <w:top w:val="none" w:sz="0" w:space="0" w:color="auto"/>
            <w:left w:val="none" w:sz="0" w:space="0" w:color="auto"/>
            <w:bottom w:val="none" w:sz="0" w:space="0" w:color="auto"/>
            <w:right w:val="none" w:sz="0" w:space="0" w:color="auto"/>
          </w:divBdr>
        </w:div>
        <w:div w:id="816604908">
          <w:marLeft w:val="0"/>
          <w:marRight w:val="0"/>
          <w:marTop w:val="0"/>
          <w:marBottom w:val="0"/>
          <w:divBdr>
            <w:top w:val="none" w:sz="0" w:space="0" w:color="auto"/>
            <w:left w:val="none" w:sz="0" w:space="0" w:color="auto"/>
            <w:bottom w:val="none" w:sz="0" w:space="0" w:color="auto"/>
            <w:right w:val="none" w:sz="0" w:space="0" w:color="auto"/>
          </w:divBdr>
        </w:div>
        <w:div w:id="529563090">
          <w:marLeft w:val="0"/>
          <w:marRight w:val="0"/>
          <w:marTop w:val="0"/>
          <w:marBottom w:val="0"/>
          <w:divBdr>
            <w:top w:val="none" w:sz="0" w:space="0" w:color="auto"/>
            <w:left w:val="none" w:sz="0" w:space="0" w:color="auto"/>
            <w:bottom w:val="none" w:sz="0" w:space="0" w:color="auto"/>
            <w:right w:val="none" w:sz="0" w:space="0" w:color="auto"/>
          </w:divBdr>
        </w:div>
        <w:div w:id="491415417">
          <w:marLeft w:val="0"/>
          <w:marRight w:val="0"/>
          <w:marTop w:val="0"/>
          <w:marBottom w:val="0"/>
          <w:divBdr>
            <w:top w:val="none" w:sz="0" w:space="0" w:color="auto"/>
            <w:left w:val="none" w:sz="0" w:space="0" w:color="auto"/>
            <w:bottom w:val="none" w:sz="0" w:space="0" w:color="auto"/>
            <w:right w:val="none" w:sz="0" w:space="0" w:color="auto"/>
          </w:divBdr>
        </w:div>
        <w:div w:id="889195321">
          <w:marLeft w:val="0"/>
          <w:marRight w:val="0"/>
          <w:marTop w:val="0"/>
          <w:marBottom w:val="0"/>
          <w:divBdr>
            <w:top w:val="none" w:sz="0" w:space="0" w:color="auto"/>
            <w:left w:val="none" w:sz="0" w:space="0" w:color="auto"/>
            <w:bottom w:val="none" w:sz="0" w:space="0" w:color="auto"/>
            <w:right w:val="none" w:sz="0" w:space="0" w:color="auto"/>
          </w:divBdr>
        </w:div>
        <w:div w:id="266079493">
          <w:marLeft w:val="0"/>
          <w:marRight w:val="0"/>
          <w:marTop w:val="0"/>
          <w:marBottom w:val="0"/>
          <w:divBdr>
            <w:top w:val="none" w:sz="0" w:space="0" w:color="auto"/>
            <w:left w:val="none" w:sz="0" w:space="0" w:color="auto"/>
            <w:bottom w:val="none" w:sz="0" w:space="0" w:color="auto"/>
            <w:right w:val="none" w:sz="0" w:space="0" w:color="auto"/>
          </w:divBdr>
        </w:div>
        <w:div w:id="169686637">
          <w:marLeft w:val="0"/>
          <w:marRight w:val="0"/>
          <w:marTop w:val="0"/>
          <w:marBottom w:val="0"/>
          <w:divBdr>
            <w:top w:val="none" w:sz="0" w:space="0" w:color="auto"/>
            <w:left w:val="none" w:sz="0" w:space="0" w:color="auto"/>
            <w:bottom w:val="none" w:sz="0" w:space="0" w:color="auto"/>
            <w:right w:val="none" w:sz="0" w:space="0" w:color="auto"/>
          </w:divBdr>
        </w:div>
        <w:div w:id="291249386">
          <w:marLeft w:val="0"/>
          <w:marRight w:val="0"/>
          <w:marTop w:val="0"/>
          <w:marBottom w:val="0"/>
          <w:divBdr>
            <w:top w:val="none" w:sz="0" w:space="0" w:color="auto"/>
            <w:left w:val="none" w:sz="0" w:space="0" w:color="auto"/>
            <w:bottom w:val="none" w:sz="0" w:space="0" w:color="auto"/>
            <w:right w:val="none" w:sz="0" w:space="0" w:color="auto"/>
          </w:divBdr>
        </w:div>
        <w:div w:id="1562517664">
          <w:marLeft w:val="0"/>
          <w:marRight w:val="0"/>
          <w:marTop w:val="0"/>
          <w:marBottom w:val="0"/>
          <w:divBdr>
            <w:top w:val="none" w:sz="0" w:space="0" w:color="auto"/>
            <w:left w:val="none" w:sz="0" w:space="0" w:color="auto"/>
            <w:bottom w:val="none" w:sz="0" w:space="0" w:color="auto"/>
            <w:right w:val="none" w:sz="0" w:space="0" w:color="auto"/>
          </w:divBdr>
        </w:div>
        <w:div w:id="596256412">
          <w:marLeft w:val="0"/>
          <w:marRight w:val="0"/>
          <w:marTop w:val="0"/>
          <w:marBottom w:val="0"/>
          <w:divBdr>
            <w:top w:val="none" w:sz="0" w:space="0" w:color="auto"/>
            <w:left w:val="none" w:sz="0" w:space="0" w:color="auto"/>
            <w:bottom w:val="none" w:sz="0" w:space="0" w:color="auto"/>
            <w:right w:val="none" w:sz="0" w:space="0" w:color="auto"/>
          </w:divBdr>
        </w:div>
        <w:div w:id="1319115811">
          <w:marLeft w:val="0"/>
          <w:marRight w:val="0"/>
          <w:marTop w:val="0"/>
          <w:marBottom w:val="0"/>
          <w:divBdr>
            <w:top w:val="none" w:sz="0" w:space="0" w:color="auto"/>
            <w:left w:val="none" w:sz="0" w:space="0" w:color="auto"/>
            <w:bottom w:val="none" w:sz="0" w:space="0" w:color="auto"/>
            <w:right w:val="none" w:sz="0" w:space="0" w:color="auto"/>
          </w:divBdr>
        </w:div>
        <w:div w:id="1865093065">
          <w:marLeft w:val="0"/>
          <w:marRight w:val="0"/>
          <w:marTop w:val="0"/>
          <w:marBottom w:val="0"/>
          <w:divBdr>
            <w:top w:val="none" w:sz="0" w:space="0" w:color="auto"/>
            <w:left w:val="none" w:sz="0" w:space="0" w:color="auto"/>
            <w:bottom w:val="none" w:sz="0" w:space="0" w:color="auto"/>
            <w:right w:val="none" w:sz="0" w:space="0" w:color="auto"/>
          </w:divBdr>
        </w:div>
        <w:div w:id="245235951">
          <w:marLeft w:val="0"/>
          <w:marRight w:val="0"/>
          <w:marTop w:val="0"/>
          <w:marBottom w:val="0"/>
          <w:divBdr>
            <w:top w:val="none" w:sz="0" w:space="0" w:color="auto"/>
            <w:left w:val="none" w:sz="0" w:space="0" w:color="auto"/>
            <w:bottom w:val="none" w:sz="0" w:space="0" w:color="auto"/>
            <w:right w:val="none" w:sz="0" w:space="0" w:color="auto"/>
          </w:divBdr>
        </w:div>
        <w:div w:id="1437100135">
          <w:marLeft w:val="0"/>
          <w:marRight w:val="0"/>
          <w:marTop w:val="0"/>
          <w:marBottom w:val="0"/>
          <w:divBdr>
            <w:top w:val="none" w:sz="0" w:space="0" w:color="auto"/>
            <w:left w:val="none" w:sz="0" w:space="0" w:color="auto"/>
            <w:bottom w:val="none" w:sz="0" w:space="0" w:color="auto"/>
            <w:right w:val="none" w:sz="0" w:space="0" w:color="auto"/>
          </w:divBdr>
        </w:div>
        <w:div w:id="1689482504">
          <w:marLeft w:val="0"/>
          <w:marRight w:val="0"/>
          <w:marTop w:val="0"/>
          <w:marBottom w:val="0"/>
          <w:divBdr>
            <w:top w:val="none" w:sz="0" w:space="0" w:color="auto"/>
            <w:left w:val="none" w:sz="0" w:space="0" w:color="auto"/>
            <w:bottom w:val="none" w:sz="0" w:space="0" w:color="auto"/>
            <w:right w:val="none" w:sz="0" w:space="0" w:color="auto"/>
          </w:divBdr>
        </w:div>
        <w:div w:id="1308777322">
          <w:marLeft w:val="0"/>
          <w:marRight w:val="0"/>
          <w:marTop w:val="0"/>
          <w:marBottom w:val="0"/>
          <w:divBdr>
            <w:top w:val="none" w:sz="0" w:space="0" w:color="auto"/>
            <w:left w:val="none" w:sz="0" w:space="0" w:color="auto"/>
            <w:bottom w:val="none" w:sz="0" w:space="0" w:color="auto"/>
            <w:right w:val="none" w:sz="0" w:space="0" w:color="auto"/>
          </w:divBdr>
        </w:div>
        <w:div w:id="417867740">
          <w:marLeft w:val="0"/>
          <w:marRight w:val="0"/>
          <w:marTop w:val="0"/>
          <w:marBottom w:val="0"/>
          <w:divBdr>
            <w:top w:val="none" w:sz="0" w:space="0" w:color="auto"/>
            <w:left w:val="none" w:sz="0" w:space="0" w:color="auto"/>
            <w:bottom w:val="none" w:sz="0" w:space="0" w:color="auto"/>
            <w:right w:val="none" w:sz="0" w:space="0" w:color="auto"/>
          </w:divBdr>
        </w:div>
        <w:div w:id="1118912600">
          <w:marLeft w:val="0"/>
          <w:marRight w:val="0"/>
          <w:marTop w:val="0"/>
          <w:marBottom w:val="0"/>
          <w:divBdr>
            <w:top w:val="none" w:sz="0" w:space="0" w:color="auto"/>
            <w:left w:val="none" w:sz="0" w:space="0" w:color="auto"/>
            <w:bottom w:val="none" w:sz="0" w:space="0" w:color="auto"/>
            <w:right w:val="none" w:sz="0" w:space="0" w:color="auto"/>
          </w:divBdr>
        </w:div>
        <w:div w:id="69816462">
          <w:marLeft w:val="0"/>
          <w:marRight w:val="0"/>
          <w:marTop w:val="0"/>
          <w:marBottom w:val="0"/>
          <w:divBdr>
            <w:top w:val="none" w:sz="0" w:space="0" w:color="auto"/>
            <w:left w:val="none" w:sz="0" w:space="0" w:color="auto"/>
            <w:bottom w:val="none" w:sz="0" w:space="0" w:color="auto"/>
            <w:right w:val="none" w:sz="0" w:space="0" w:color="auto"/>
          </w:divBdr>
        </w:div>
        <w:div w:id="1793553744">
          <w:marLeft w:val="0"/>
          <w:marRight w:val="0"/>
          <w:marTop w:val="0"/>
          <w:marBottom w:val="0"/>
          <w:divBdr>
            <w:top w:val="none" w:sz="0" w:space="0" w:color="auto"/>
            <w:left w:val="none" w:sz="0" w:space="0" w:color="auto"/>
            <w:bottom w:val="none" w:sz="0" w:space="0" w:color="auto"/>
            <w:right w:val="none" w:sz="0" w:space="0" w:color="auto"/>
          </w:divBdr>
        </w:div>
        <w:div w:id="957762151">
          <w:marLeft w:val="0"/>
          <w:marRight w:val="0"/>
          <w:marTop w:val="0"/>
          <w:marBottom w:val="0"/>
          <w:divBdr>
            <w:top w:val="none" w:sz="0" w:space="0" w:color="auto"/>
            <w:left w:val="none" w:sz="0" w:space="0" w:color="auto"/>
            <w:bottom w:val="none" w:sz="0" w:space="0" w:color="auto"/>
            <w:right w:val="none" w:sz="0" w:space="0" w:color="auto"/>
          </w:divBdr>
        </w:div>
        <w:div w:id="1984311883">
          <w:marLeft w:val="0"/>
          <w:marRight w:val="0"/>
          <w:marTop w:val="0"/>
          <w:marBottom w:val="0"/>
          <w:divBdr>
            <w:top w:val="none" w:sz="0" w:space="0" w:color="auto"/>
            <w:left w:val="none" w:sz="0" w:space="0" w:color="auto"/>
            <w:bottom w:val="none" w:sz="0" w:space="0" w:color="auto"/>
            <w:right w:val="none" w:sz="0" w:space="0" w:color="auto"/>
          </w:divBdr>
        </w:div>
        <w:div w:id="2056350629">
          <w:marLeft w:val="0"/>
          <w:marRight w:val="0"/>
          <w:marTop w:val="0"/>
          <w:marBottom w:val="0"/>
          <w:divBdr>
            <w:top w:val="none" w:sz="0" w:space="0" w:color="auto"/>
            <w:left w:val="none" w:sz="0" w:space="0" w:color="auto"/>
            <w:bottom w:val="none" w:sz="0" w:space="0" w:color="auto"/>
            <w:right w:val="none" w:sz="0" w:space="0" w:color="auto"/>
          </w:divBdr>
        </w:div>
        <w:div w:id="905650247">
          <w:marLeft w:val="0"/>
          <w:marRight w:val="0"/>
          <w:marTop w:val="0"/>
          <w:marBottom w:val="0"/>
          <w:divBdr>
            <w:top w:val="none" w:sz="0" w:space="0" w:color="auto"/>
            <w:left w:val="none" w:sz="0" w:space="0" w:color="auto"/>
            <w:bottom w:val="none" w:sz="0" w:space="0" w:color="auto"/>
            <w:right w:val="none" w:sz="0" w:space="0" w:color="auto"/>
          </w:divBdr>
        </w:div>
        <w:div w:id="1478499261">
          <w:marLeft w:val="0"/>
          <w:marRight w:val="0"/>
          <w:marTop w:val="0"/>
          <w:marBottom w:val="0"/>
          <w:divBdr>
            <w:top w:val="none" w:sz="0" w:space="0" w:color="auto"/>
            <w:left w:val="none" w:sz="0" w:space="0" w:color="auto"/>
            <w:bottom w:val="none" w:sz="0" w:space="0" w:color="auto"/>
            <w:right w:val="none" w:sz="0" w:space="0" w:color="auto"/>
          </w:divBdr>
        </w:div>
        <w:div w:id="1148864383">
          <w:marLeft w:val="0"/>
          <w:marRight w:val="0"/>
          <w:marTop w:val="0"/>
          <w:marBottom w:val="0"/>
          <w:divBdr>
            <w:top w:val="none" w:sz="0" w:space="0" w:color="auto"/>
            <w:left w:val="none" w:sz="0" w:space="0" w:color="auto"/>
            <w:bottom w:val="none" w:sz="0" w:space="0" w:color="auto"/>
            <w:right w:val="none" w:sz="0" w:space="0" w:color="auto"/>
          </w:divBdr>
        </w:div>
        <w:div w:id="51201985">
          <w:marLeft w:val="0"/>
          <w:marRight w:val="0"/>
          <w:marTop w:val="0"/>
          <w:marBottom w:val="0"/>
          <w:divBdr>
            <w:top w:val="none" w:sz="0" w:space="0" w:color="auto"/>
            <w:left w:val="none" w:sz="0" w:space="0" w:color="auto"/>
            <w:bottom w:val="none" w:sz="0" w:space="0" w:color="auto"/>
            <w:right w:val="none" w:sz="0" w:space="0" w:color="auto"/>
          </w:divBdr>
        </w:div>
        <w:div w:id="1135876722">
          <w:marLeft w:val="0"/>
          <w:marRight w:val="0"/>
          <w:marTop w:val="0"/>
          <w:marBottom w:val="0"/>
          <w:divBdr>
            <w:top w:val="none" w:sz="0" w:space="0" w:color="auto"/>
            <w:left w:val="none" w:sz="0" w:space="0" w:color="auto"/>
            <w:bottom w:val="none" w:sz="0" w:space="0" w:color="auto"/>
            <w:right w:val="none" w:sz="0" w:space="0" w:color="auto"/>
          </w:divBdr>
        </w:div>
        <w:div w:id="641009434">
          <w:marLeft w:val="0"/>
          <w:marRight w:val="0"/>
          <w:marTop w:val="0"/>
          <w:marBottom w:val="0"/>
          <w:divBdr>
            <w:top w:val="none" w:sz="0" w:space="0" w:color="auto"/>
            <w:left w:val="none" w:sz="0" w:space="0" w:color="auto"/>
            <w:bottom w:val="none" w:sz="0" w:space="0" w:color="auto"/>
            <w:right w:val="none" w:sz="0" w:space="0" w:color="auto"/>
          </w:divBdr>
        </w:div>
        <w:div w:id="92437531">
          <w:marLeft w:val="0"/>
          <w:marRight w:val="0"/>
          <w:marTop w:val="0"/>
          <w:marBottom w:val="0"/>
          <w:divBdr>
            <w:top w:val="none" w:sz="0" w:space="0" w:color="auto"/>
            <w:left w:val="none" w:sz="0" w:space="0" w:color="auto"/>
            <w:bottom w:val="none" w:sz="0" w:space="0" w:color="auto"/>
            <w:right w:val="none" w:sz="0" w:space="0" w:color="auto"/>
          </w:divBdr>
        </w:div>
        <w:div w:id="934745648">
          <w:marLeft w:val="0"/>
          <w:marRight w:val="0"/>
          <w:marTop w:val="0"/>
          <w:marBottom w:val="0"/>
          <w:divBdr>
            <w:top w:val="none" w:sz="0" w:space="0" w:color="auto"/>
            <w:left w:val="none" w:sz="0" w:space="0" w:color="auto"/>
            <w:bottom w:val="none" w:sz="0" w:space="0" w:color="auto"/>
            <w:right w:val="none" w:sz="0" w:space="0" w:color="auto"/>
          </w:divBdr>
        </w:div>
        <w:div w:id="970789108">
          <w:marLeft w:val="0"/>
          <w:marRight w:val="0"/>
          <w:marTop w:val="0"/>
          <w:marBottom w:val="0"/>
          <w:divBdr>
            <w:top w:val="none" w:sz="0" w:space="0" w:color="auto"/>
            <w:left w:val="none" w:sz="0" w:space="0" w:color="auto"/>
            <w:bottom w:val="none" w:sz="0" w:space="0" w:color="auto"/>
            <w:right w:val="none" w:sz="0" w:space="0" w:color="auto"/>
          </w:divBdr>
        </w:div>
        <w:div w:id="1603108088">
          <w:marLeft w:val="0"/>
          <w:marRight w:val="0"/>
          <w:marTop w:val="0"/>
          <w:marBottom w:val="0"/>
          <w:divBdr>
            <w:top w:val="none" w:sz="0" w:space="0" w:color="auto"/>
            <w:left w:val="none" w:sz="0" w:space="0" w:color="auto"/>
            <w:bottom w:val="none" w:sz="0" w:space="0" w:color="auto"/>
            <w:right w:val="none" w:sz="0" w:space="0" w:color="auto"/>
          </w:divBdr>
        </w:div>
        <w:div w:id="1382173639">
          <w:marLeft w:val="0"/>
          <w:marRight w:val="0"/>
          <w:marTop w:val="0"/>
          <w:marBottom w:val="0"/>
          <w:divBdr>
            <w:top w:val="none" w:sz="0" w:space="0" w:color="auto"/>
            <w:left w:val="none" w:sz="0" w:space="0" w:color="auto"/>
            <w:bottom w:val="none" w:sz="0" w:space="0" w:color="auto"/>
            <w:right w:val="none" w:sz="0" w:space="0" w:color="auto"/>
          </w:divBdr>
        </w:div>
        <w:div w:id="658535466">
          <w:marLeft w:val="0"/>
          <w:marRight w:val="0"/>
          <w:marTop w:val="0"/>
          <w:marBottom w:val="0"/>
          <w:divBdr>
            <w:top w:val="none" w:sz="0" w:space="0" w:color="auto"/>
            <w:left w:val="none" w:sz="0" w:space="0" w:color="auto"/>
            <w:bottom w:val="none" w:sz="0" w:space="0" w:color="auto"/>
            <w:right w:val="none" w:sz="0" w:space="0" w:color="auto"/>
          </w:divBdr>
        </w:div>
        <w:div w:id="756706937">
          <w:marLeft w:val="0"/>
          <w:marRight w:val="0"/>
          <w:marTop w:val="0"/>
          <w:marBottom w:val="0"/>
          <w:divBdr>
            <w:top w:val="none" w:sz="0" w:space="0" w:color="auto"/>
            <w:left w:val="none" w:sz="0" w:space="0" w:color="auto"/>
            <w:bottom w:val="none" w:sz="0" w:space="0" w:color="auto"/>
            <w:right w:val="none" w:sz="0" w:space="0" w:color="auto"/>
          </w:divBdr>
        </w:div>
        <w:div w:id="1244266735">
          <w:marLeft w:val="0"/>
          <w:marRight w:val="0"/>
          <w:marTop w:val="0"/>
          <w:marBottom w:val="0"/>
          <w:divBdr>
            <w:top w:val="none" w:sz="0" w:space="0" w:color="auto"/>
            <w:left w:val="none" w:sz="0" w:space="0" w:color="auto"/>
            <w:bottom w:val="none" w:sz="0" w:space="0" w:color="auto"/>
            <w:right w:val="none" w:sz="0" w:space="0" w:color="auto"/>
          </w:divBdr>
        </w:div>
        <w:div w:id="1481967638">
          <w:marLeft w:val="0"/>
          <w:marRight w:val="0"/>
          <w:marTop w:val="0"/>
          <w:marBottom w:val="0"/>
          <w:divBdr>
            <w:top w:val="none" w:sz="0" w:space="0" w:color="auto"/>
            <w:left w:val="none" w:sz="0" w:space="0" w:color="auto"/>
            <w:bottom w:val="none" w:sz="0" w:space="0" w:color="auto"/>
            <w:right w:val="none" w:sz="0" w:space="0" w:color="auto"/>
          </w:divBdr>
        </w:div>
        <w:div w:id="1239823264">
          <w:marLeft w:val="0"/>
          <w:marRight w:val="0"/>
          <w:marTop w:val="0"/>
          <w:marBottom w:val="0"/>
          <w:divBdr>
            <w:top w:val="none" w:sz="0" w:space="0" w:color="auto"/>
            <w:left w:val="none" w:sz="0" w:space="0" w:color="auto"/>
            <w:bottom w:val="none" w:sz="0" w:space="0" w:color="auto"/>
            <w:right w:val="none" w:sz="0" w:space="0" w:color="auto"/>
          </w:divBdr>
        </w:div>
        <w:div w:id="304162161">
          <w:marLeft w:val="0"/>
          <w:marRight w:val="0"/>
          <w:marTop w:val="0"/>
          <w:marBottom w:val="0"/>
          <w:divBdr>
            <w:top w:val="none" w:sz="0" w:space="0" w:color="auto"/>
            <w:left w:val="none" w:sz="0" w:space="0" w:color="auto"/>
            <w:bottom w:val="none" w:sz="0" w:space="0" w:color="auto"/>
            <w:right w:val="none" w:sz="0" w:space="0" w:color="auto"/>
          </w:divBdr>
        </w:div>
        <w:div w:id="62526888">
          <w:marLeft w:val="0"/>
          <w:marRight w:val="0"/>
          <w:marTop w:val="0"/>
          <w:marBottom w:val="0"/>
          <w:divBdr>
            <w:top w:val="none" w:sz="0" w:space="0" w:color="auto"/>
            <w:left w:val="none" w:sz="0" w:space="0" w:color="auto"/>
            <w:bottom w:val="none" w:sz="0" w:space="0" w:color="auto"/>
            <w:right w:val="none" w:sz="0" w:space="0" w:color="auto"/>
          </w:divBdr>
        </w:div>
        <w:div w:id="1237595809">
          <w:marLeft w:val="0"/>
          <w:marRight w:val="0"/>
          <w:marTop w:val="0"/>
          <w:marBottom w:val="0"/>
          <w:divBdr>
            <w:top w:val="none" w:sz="0" w:space="0" w:color="auto"/>
            <w:left w:val="none" w:sz="0" w:space="0" w:color="auto"/>
            <w:bottom w:val="none" w:sz="0" w:space="0" w:color="auto"/>
            <w:right w:val="none" w:sz="0" w:space="0" w:color="auto"/>
          </w:divBdr>
        </w:div>
        <w:div w:id="1454518801">
          <w:marLeft w:val="0"/>
          <w:marRight w:val="0"/>
          <w:marTop w:val="0"/>
          <w:marBottom w:val="0"/>
          <w:divBdr>
            <w:top w:val="none" w:sz="0" w:space="0" w:color="auto"/>
            <w:left w:val="none" w:sz="0" w:space="0" w:color="auto"/>
            <w:bottom w:val="none" w:sz="0" w:space="0" w:color="auto"/>
            <w:right w:val="none" w:sz="0" w:space="0" w:color="auto"/>
          </w:divBdr>
        </w:div>
        <w:div w:id="971516626">
          <w:marLeft w:val="0"/>
          <w:marRight w:val="0"/>
          <w:marTop w:val="0"/>
          <w:marBottom w:val="0"/>
          <w:divBdr>
            <w:top w:val="none" w:sz="0" w:space="0" w:color="auto"/>
            <w:left w:val="none" w:sz="0" w:space="0" w:color="auto"/>
            <w:bottom w:val="none" w:sz="0" w:space="0" w:color="auto"/>
            <w:right w:val="none" w:sz="0" w:space="0" w:color="auto"/>
          </w:divBdr>
        </w:div>
        <w:div w:id="1298606940">
          <w:marLeft w:val="0"/>
          <w:marRight w:val="0"/>
          <w:marTop w:val="0"/>
          <w:marBottom w:val="0"/>
          <w:divBdr>
            <w:top w:val="none" w:sz="0" w:space="0" w:color="auto"/>
            <w:left w:val="none" w:sz="0" w:space="0" w:color="auto"/>
            <w:bottom w:val="none" w:sz="0" w:space="0" w:color="auto"/>
            <w:right w:val="none" w:sz="0" w:space="0" w:color="auto"/>
          </w:divBdr>
        </w:div>
        <w:div w:id="2070956981">
          <w:marLeft w:val="0"/>
          <w:marRight w:val="0"/>
          <w:marTop w:val="0"/>
          <w:marBottom w:val="0"/>
          <w:divBdr>
            <w:top w:val="none" w:sz="0" w:space="0" w:color="auto"/>
            <w:left w:val="none" w:sz="0" w:space="0" w:color="auto"/>
            <w:bottom w:val="none" w:sz="0" w:space="0" w:color="auto"/>
            <w:right w:val="none" w:sz="0" w:space="0" w:color="auto"/>
          </w:divBdr>
        </w:div>
        <w:div w:id="1993437105">
          <w:marLeft w:val="0"/>
          <w:marRight w:val="0"/>
          <w:marTop w:val="0"/>
          <w:marBottom w:val="0"/>
          <w:divBdr>
            <w:top w:val="none" w:sz="0" w:space="0" w:color="auto"/>
            <w:left w:val="none" w:sz="0" w:space="0" w:color="auto"/>
            <w:bottom w:val="none" w:sz="0" w:space="0" w:color="auto"/>
            <w:right w:val="none" w:sz="0" w:space="0" w:color="auto"/>
          </w:divBdr>
        </w:div>
        <w:div w:id="28117914">
          <w:marLeft w:val="0"/>
          <w:marRight w:val="0"/>
          <w:marTop w:val="0"/>
          <w:marBottom w:val="0"/>
          <w:divBdr>
            <w:top w:val="none" w:sz="0" w:space="0" w:color="auto"/>
            <w:left w:val="none" w:sz="0" w:space="0" w:color="auto"/>
            <w:bottom w:val="none" w:sz="0" w:space="0" w:color="auto"/>
            <w:right w:val="none" w:sz="0" w:space="0" w:color="auto"/>
          </w:divBdr>
        </w:div>
        <w:div w:id="772894314">
          <w:marLeft w:val="0"/>
          <w:marRight w:val="0"/>
          <w:marTop w:val="0"/>
          <w:marBottom w:val="0"/>
          <w:divBdr>
            <w:top w:val="none" w:sz="0" w:space="0" w:color="auto"/>
            <w:left w:val="none" w:sz="0" w:space="0" w:color="auto"/>
            <w:bottom w:val="none" w:sz="0" w:space="0" w:color="auto"/>
            <w:right w:val="none" w:sz="0" w:space="0" w:color="auto"/>
          </w:divBdr>
        </w:div>
        <w:div w:id="104348955">
          <w:marLeft w:val="0"/>
          <w:marRight w:val="0"/>
          <w:marTop w:val="0"/>
          <w:marBottom w:val="0"/>
          <w:divBdr>
            <w:top w:val="none" w:sz="0" w:space="0" w:color="auto"/>
            <w:left w:val="none" w:sz="0" w:space="0" w:color="auto"/>
            <w:bottom w:val="none" w:sz="0" w:space="0" w:color="auto"/>
            <w:right w:val="none" w:sz="0" w:space="0" w:color="auto"/>
          </w:divBdr>
        </w:div>
        <w:div w:id="1509709874">
          <w:marLeft w:val="0"/>
          <w:marRight w:val="0"/>
          <w:marTop w:val="0"/>
          <w:marBottom w:val="0"/>
          <w:divBdr>
            <w:top w:val="none" w:sz="0" w:space="0" w:color="auto"/>
            <w:left w:val="none" w:sz="0" w:space="0" w:color="auto"/>
            <w:bottom w:val="none" w:sz="0" w:space="0" w:color="auto"/>
            <w:right w:val="none" w:sz="0" w:space="0" w:color="auto"/>
          </w:divBdr>
        </w:div>
        <w:div w:id="650066451">
          <w:marLeft w:val="0"/>
          <w:marRight w:val="0"/>
          <w:marTop w:val="0"/>
          <w:marBottom w:val="0"/>
          <w:divBdr>
            <w:top w:val="none" w:sz="0" w:space="0" w:color="auto"/>
            <w:left w:val="none" w:sz="0" w:space="0" w:color="auto"/>
            <w:bottom w:val="none" w:sz="0" w:space="0" w:color="auto"/>
            <w:right w:val="none" w:sz="0" w:space="0" w:color="auto"/>
          </w:divBdr>
        </w:div>
        <w:div w:id="2130472843">
          <w:marLeft w:val="0"/>
          <w:marRight w:val="0"/>
          <w:marTop w:val="0"/>
          <w:marBottom w:val="0"/>
          <w:divBdr>
            <w:top w:val="none" w:sz="0" w:space="0" w:color="auto"/>
            <w:left w:val="none" w:sz="0" w:space="0" w:color="auto"/>
            <w:bottom w:val="none" w:sz="0" w:space="0" w:color="auto"/>
            <w:right w:val="none" w:sz="0" w:space="0" w:color="auto"/>
          </w:divBdr>
        </w:div>
        <w:div w:id="1304118945">
          <w:marLeft w:val="0"/>
          <w:marRight w:val="0"/>
          <w:marTop w:val="0"/>
          <w:marBottom w:val="0"/>
          <w:divBdr>
            <w:top w:val="none" w:sz="0" w:space="0" w:color="auto"/>
            <w:left w:val="none" w:sz="0" w:space="0" w:color="auto"/>
            <w:bottom w:val="none" w:sz="0" w:space="0" w:color="auto"/>
            <w:right w:val="none" w:sz="0" w:space="0" w:color="auto"/>
          </w:divBdr>
        </w:div>
        <w:div w:id="426584475">
          <w:marLeft w:val="0"/>
          <w:marRight w:val="0"/>
          <w:marTop w:val="0"/>
          <w:marBottom w:val="0"/>
          <w:divBdr>
            <w:top w:val="none" w:sz="0" w:space="0" w:color="auto"/>
            <w:left w:val="none" w:sz="0" w:space="0" w:color="auto"/>
            <w:bottom w:val="none" w:sz="0" w:space="0" w:color="auto"/>
            <w:right w:val="none" w:sz="0" w:space="0" w:color="auto"/>
          </w:divBdr>
        </w:div>
        <w:div w:id="561331012">
          <w:marLeft w:val="0"/>
          <w:marRight w:val="0"/>
          <w:marTop w:val="0"/>
          <w:marBottom w:val="0"/>
          <w:divBdr>
            <w:top w:val="none" w:sz="0" w:space="0" w:color="auto"/>
            <w:left w:val="none" w:sz="0" w:space="0" w:color="auto"/>
            <w:bottom w:val="none" w:sz="0" w:space="0" w:color="auto"/>
            <w:right w:val="none" w:sz="0" w:space="0" w:color="auto"/>
          </w:divBdr>
        </w:div>
        <w:div w:id="989747698">
          <w:marLeft w:val="0"/>
          <w:marRight w:val="0"/>
          <w:marTop w:val="0"/>
          <w:marBottom w:val="0"/>
          <w:divBdr>
            <w:top w:val="none" w:sz="0" w:space="0" w:color="auto"/>
            <w:left w:val="none" w:sz="0" w:space="0" w:color="auto"/>
            <w:bottom w:val="none" w:sz="0" w:space="0" w:color="auto"/>
            <w:right w:val="none" w:sz="0" w:space="0" w:color="auto"/>
          </w:divBdr>
        </w:div>
        <w:div w:id="977613463">
          <w:marLeft w:val="0"/>
          <w:marRight w:val="0"/>
          <w:marTop w:val="0"/>
          <w:marBottom w:val="0"/>
          <w:divBdr>
            <w:top w:val="none" w:sz="0" w:space="0" w:color="auto"/>
            <w:left w:val="none" w:sz="0" w:space="0" w:color="auto"/>
            <w:bottom w:val="none" w:sz="0" w:space="0" w:color="auto"/>
            <w:right w:val="none" w:sz="0" w:space="0" w:color="auto"/>
          </w:divBdr>
        </w:div>
        <w:div w:id="1478376160">
          <w:marLeft w:val="0"/>
          <w:marRight w:val="0"/>
          <w:marTop w:val="0"/>
          <w:marBottom w:val="0"/>
          <w:divBdr>
            <w:top w:val="none" w:sz="0" w:space="0" w:color="auto"/>
            <w:left w:val="none" w:sz="0" w:space="0" w:color="auto"/>
            <w:bottom w:val="none" w:sz="0" w:space="0" w:color="auto"/>
            <w:right w:val="none" w:sz="0" w:space="0" w:color="auto"/>
          </w:divBdr>
        </w:div>
        <w:div w:id="1150288729">
          <w:marLeft w:val="0"/>
          <w:marRight w:val="0"/>
          <w:marTop w:val="0"/>
          <w:marBottom w:val="0"/>
          <w:divBdr>
            <w:top w:val="none" w:sz="0" w:space="0" w:color="auto"/>
            <w:left w:val="none" w:sz="0" w:space="0" w:color="auto"/>
            <w:bottom w:val="none" w:sz="0" w:space="0" w:color="auto"/>
            <w:right w:val="none" w:sz="0" w:space="0" w:color="auto"/>
          </w:divBdr>
        </w:div>
        <w:div w:id="147212223">
          <w:marLeft w:val="0"/>
          <w:marRight w:val="0"/>
          <w:marTop w:val="0"/>
          <w:marBottom w:val="0"/>
          <w:divBdr>
            <w:top w:val="none" w:sz="0" w:space="0" w:color="auto"/>
            <w:left w:val="none" w:sz="0" w:space="0" w:color="auto"/>
            <w:bottom w:val="none" w:sz="0" w:space="0" w:color="auto"/>
            <w:right w:val="none" w:sz="0" w:space="0" w:color="auto"/>
          </w:divBdr>
        </w:div>
        <w:div w:id="106707265">
          <w:marLeft w:val="0"/>
          <w:marRight w:val="0"/>
          <w:marTop w:val="0"/>
          <w:marBottom w:val="0"/>
          <w:divBdr>
            <w:top w:val="none" w:sz="0" w:space="0" w:color="auto"/>
            <w:left w:val="none" w:sz="0" w:space="0" w:color="auto"/>
            <w:bottom w:val="none" w:sz="0" w:space="0" w:color="auto"/>
            <w:right w:val="none" w:sz="0" w:space="0" w:color="auto"/>
          </w:divBdr>
        </w:div>
        <w:div w:id="491878028">
          <w:marLeft w:val="0"/>
          <w:marRight w:val="0"/>
          <w:marTop w:val="0"/>
          <w:marBottom w:val="0"/>
          <w:divBdr>
            <w:top w:val="none" w:sz="0" w:space="0" w:color="auto"/>
            <w:left w:val="none" w:sz="0" w:space="0" w:color="auto"/>
            <w:bottom w:val="none" w:sz="0" w:space="0" w:color="auto"/>
            <w:right w:val="none" w:sz="0" w:space="0" w:color="auto"/>
          </w:divBdr>
        </w:div>
        <w:div w:id="1981223572">
          <w:marLeft w:val="0"/>
          <w:marRight w:val="0"/>
          <w:marTop w:val="0"/>
          <w:marBottom w:val="0"/>
          <w:divBdr>
            <w:top w:val="none" w:sz="0" w:space="0" w:color="auto"/>
            <w:left w:val="none" w:sz="0" w:space="0" w:color="auto"/>
            <w:bottom w:val="none" w:sz="0" w:space="0" w:color="auto"/>
            <w:right w:val="none" w:sz="0" w:space="0" w:color="auto"/>
          </w:divBdr>
        </w:div>
        <w:div w:id="1466662209">
          <w:marLeft w:val="0"/>
          <w:marRight w:val="0"/>
          <w:marTop w:val="0"/>
          <w:marBottom w:val="0"/>
          <w:divBdr>
            <w:top w:val="none" w:sz="0" w:space="0" w:color="auto"/>
            <w:left w:val="none" w:sz="0" w:space="0" w:color="auto"/>
            <w:bottom w:val="none" w:sz="0" w:space="0" w:color="auto"/>
            <w:right w:val="none" w:sz="0" w:space="0" w:color="auto"/>
          </w:divBdr>
        </w:div>
        <w:div w:id="1478691853">
          <w:marLeft w:val="0"/>
          <w:marRight w:val="0"/>
          <w:marTop w:val="0"/>
          <w:marBottom w:val="0"/>
          <w:divBdr>
            <w:top w:val="none" w:sz="0" w:space="0" w:color="auto"/>
            <w:left w:val="none" w:sz="0" w:space="0" w:color="auto"/>
            <w:bottom w:val="none" w:sz="0" w:space="0" w:color="auto"/>
            <w:right w:val="none" w:sz="0" w:space="0" w:color="auto"/>
          </w:divBdr>
        </w:div>
        <w:div w:id="1832328563">
          <w:marLeft w:val="0"/>
          <w:marRight w:val="0"/>
          <w:marTop w:val="0"/>
          <w:marBottom w:val="0"/>
          <w:divBdr>
            <w:top w:val="none" w:sz="0" w:space="0" w:color="auto"/>
            <w:left w:val="none" w:sz="0" w:space="0" w:color="auto"/>
            <w:bottom w:val="none" w:sz="0" w:space="0" w:color="auto"/>
            <w:right w:val="none" w:sz="0" w:space="0" w:color="auto"/>
          </w:divBdr>
        </w:div>
        <w:div w:id="1564293570">
          <w:marLeft w:val="0"/>
          <w:marRight w:val="0"/>
          <w:marTop w:val="0"/>
          <w:marBottom w:val="0"/>
          <w:divBdr>
            <w:top w:val="none" w:sz="0" w:space="0" w:color="auto"/>
            <w:left w:val="none" w:sz="0" w:space="0" w:color="auto"/>
            <w:bottom w:val="none" w:sz="0" w:space="0" w:color="auto"/>
            <w:right w:val="none" w:sz="0" w:space="0" w:color="auto"/>
          </w:divBdr>
        </w:div>
        <w:div w:id="1793664965">
          <w:marLeft w:val="0"/>
          <w:marRight w:val="0"/>
          <w:marTop w:val="0"/>
          <w:marBottom w:val="0"/>
          <w:divBdr>
            <w:top w:val="none" w:sz="0" w:space="0" w:color="auto"/>
            <w:left w:val="none" w:sz="0" w:space="0" w:color="auto"/>
            <w:bottom w:val="none" w:sz="0" w:space="0" w:color="auto"/>
            <w:right w:val="none" w:sz="0" w:space="0" w:color="auto"/>
          </w:divBdr>
        </w:div>
        <w:div w:id="904267300">
          <w:marLeft w:val="0"/>
          <w:marRight w:val="0"/>
          <w:marTop w:val="0"/>
          <w:marBottom w:val="0"/>
          <w:divBdr>
            <w:top w:val="none" w:sz="0" w:space="0" w:color="auto"/>
            <w:left w:val="none" w:sz="0" w:space="0" w:color="auto"/>
            <w:bottom w:val="none" w:sz="0" w:space="0" w:color="auto"/>
            <w:right w:val="none" w:sz="0" w:space="0" w:color="auto"/>
          </w:divBdr>
        </w:div>
        <w:div w:id="692271756">
          <w:marLeft w:val="0"/>
          <w:marRight w:val="0"/>
          <w:marTop w:val="0"/>
          <w:marBottom w:val="0"/>
          <w:divBdr>
            <w:top w:val="none" w:sz="0" w:space="0" w:color="auto"/>
            <w:left w:val="none" w:sz="0" w:space="0" w:color="auto"/>
            <w:bottom w:val="none" w:sz="0" w:space="0" w:color="auto"/>
            <w:right w:val="none" w:sz="0" w:space="0" w:color="auto"/>
          </w:divBdr>
        </w:div>
        <w:div w:id="532184031">
          <w:marLeft w:val="0"/>
          <w:marRight w:val="0"/>
          <w:marTop w:val="0"/>
          <w:marBottom w:val="0"/>
          <w:divBdr>
            <w:top w:val="none" w:sz="0" w:space="0" w:color="auto"/>
            <w:left w:val="none" w:sz="0" w:space="0" w:color="auto"/>
            <w:bottom w:val="none" w:sz="0" w:space="0" w:color="auto"/>
            <w:right w:val="none" w:sz="0" w:space="0" w:color="auto"/>
          </w:divBdr>
        </w:div>
        <w:div w:id="910308729">
          <w:marLeft w:val="0"/>
          <w:marRight w:val="0"/>
          <w:marTop w:val="0"/>
          <w:marBottom w:val="0"/>
          <w:divBdr>
            <w:top w:val="none" w:sz="0" w:space="0" w:color="auto"/>
            <w:left w:val="none" w:sz="0" w:space="0" w:color="auto"/>
            <w:bottom w:val="none" w:sz="0" w:space="0" w:color="auto"/>
            <w:right w:val="none" w:sz="0" w:space="0" w:color="auto"/>
          </w:divBdr>
        </w:div>
        <w:div w:id="1862208302">
          <w:marLeft w:val="0"/>
          <w:marRight w:val="0"/>
          <w:marTop w:val="0"/>
          <w:marBottom w:val="0"/>
          <w:divBdr>
            <w:top w:val="none" w:sz="0" w:space="0" w:color="auto"/>
            <w:left w:val="none" w:sz="0" w:space="0" w:color="auto"/>
            <w:bottom w:val="none" w:sz="0" w:space="0" w:color="auto"/>
            <w:right w:val="none" w:sz="0" w:space="0" w:color="auto"/>
          </w:divBdr>
        </w:div>
        <w:div w:id="2095319426">
          <w:marLeft w:val="0"/>
          <w:marRight w:val="0"/>
          <w:marTop w:val="0"/>
          <w:marBottom w:val="0"/>
          <w:divBdr>
            <w:top w:val="none" w:sz="0" w:space="0" w:color="auto"/>
            <w:left w:val="none" w:sz="0" w:space="0" w:color="auto"/>
            <w:bottom w:val="none" w:sz="0" w:space="0" w:color="auto"/>
            <w:right w:val="none" w:sz="0" w:space="0" w:color="auto"/>
          </w:divBdr>
        </w:div>
        <w:div w:id="1442384136">
          <w:marLeft w:val="0"/>
          <w:marRight w:val="0"/>
          <w:marTop w:val="0"/>
          <w:marBottom w:val="0"/>
          <w:divBdr>
            <w:top w:val="none" w:sz="0" w:space="0" w:color="auto"/>
            <w:left w:val="none" w:sz="0" w:space="0" w:color="auto"/>
            <w:bottom w:val="none" w:sz="0" w:space="0" w:color="auto"/>
            <w:right w:val="none" w:sz="0" w:space="0" w:color="auto"/>
          </w:divBdr>
        </w:div>
        <w:div w:id="2009554338">
          <w:marLeft w:val="0"/>
          <w:marRight w:val="0"/>
          <w:marTop w:val="0"/>
          <w:marBottom w:val="0"/>
          <w:divBdr>
            <w:top w:val="none" w:sz="0" w:space="0" w:color="auto"/>
            <w:left w:val="none" w:sz="0" w:space="0" w:color="auto"/>
            <w:bottom w:val="none" w:sz="0" w:space="0" w:color="auto"/>
            <w:right w:val="none" w:sz="0" w:space="0" w:color="auto"/>
          </w:divBdr>
        </w:div>
        <w:div w:id="681662745">
          <w:marLeft w:val="0"/>
          <w:marRight w:val="0"/>
          <w:marTop w:val="0"/>
          <w:marBottom w:val="0"/>
          <w:divBdr>
            <w:top w:val="none" w:sz="0" w:space="0" w:color="auto"/>
            <w:left w:val="none" w:sz="0" w:space="0" w:color="auto"/>
            <w:bottom w:val="none" w:sz="0" w:space="0" w:color="auto"/>
            <w:right w:val="none" w:sz="0" w:space="0" w:color="auto"/>
          </w:divBdr>
        </w:div>
        <w:div w:id="901526868">
          <w:marLeft w:val="0"/>
          <w:marRight w:val="0"/>
          <w:marTop w:val="0"/>
          <w:marBottom w:val="0"/>
          <w:divBdr>
            <w:top w:val="none" w:sz="0" w:space="0" w:color="auto"/>
            <w:left w:val="none" w:sz="0" w:space="0" w:color="auto"/>
            <w:bottom w:val="none" w:sz="0" w:space="0" w:color="auto"/>
            <w:right w:val="none" w:sz="0" w:space="0" w:color="auto"/>
          </w:divBdr>
        </w:div>
        <w:div w:id="36588287">
          <w:marLeft w:val="0"/>
          <w:marRight w:val="0"/>
          <w:marTop w:val="0"/>
          <w:marBottom w:val="0"/>
          <w:divBdr>
            <w:top w:val="none" w:sz="0" w:space="0" w:color="auto"/>
            <w:left w:val="none" w:sz="0" w:space="0" w:color="auto"/>
            <w:bottom w:val="none" w:sz="0" w:space="0" w:color="auto"/>
            <w:right w:val="none" w:sz="0" w:space="0" w:color="auto"/>
          </w:divBdr>
        </w:div>
        <w:div w:id="1210916147">
          <w:marLeft w:val="0"/>
          <w:marRight w:val="0"/>
          <w:marTop w:val="0"/>
          <w:marBottom w:val="0"/>
          <w:divBdr>
            <w:top w:val="none" w:sz="0" w:space="0" w:color="auto"/>
            <w:left w:val="none" w:sz="0" w:space="0" w:color="auto"/>
            <w:bottom w:val="none" w:sz="0" w:space="0" w:color="auto"/>
            <w:right w:val="none" w:sz="0" w:space="0" w:color="auto"/>
          </w:divBdr>
        </w:div>
        <w:div w:id="1125276745">
          <w:marLeft w:val="0"/>
          <w:marRight w:val="0"/>
          <w:marTop w:val="0"/>
          <w:marBottom w:val="0"/>
          <w:divBdr>
            <w:top w:val="none" w:sz="0" w:space="0" w:color="auto"/>
            <w:left w:val="none" w:sz="0" w:space="0" w:color="auto"/>
            <w:bottom w:val="none" w:sz="0" w:space="0" w:color="auto"/>
            <w:right w:val="none" w:sz="0" w:space="0" w:color="auto"/>
          </w:divBdr>
        </w:div>
        <w:div w:id="1932279764">
          <w:marLeft w:val="0"/>
          <w:marRight w:val="0"/>
          <w:marTop w:val="0"/>
          <w:marBottom w:val="0"/>
          <w:divBdr>
            <w:top w:val="none" w:sz="0" w:space="0" w:color="auto"/>
            <w:left w:val="none" w:sz="0" w:space="0" w:color="auto"/>
            <w:bottom w:val="none" w:sz="0" w:space="0" w:color="auto"/>
            <w:right w:val="none" w:sz="0" w:space="0" w:color="auto"/>
          </w:divBdr>
        </w:div>
        <w:div w:id="1008404646">
          <w:marLeft w:val="0"/>
          <w:marRight w:val="0"/>
          <w:marTop w:val="0"/>
          <w:marBottom w:val="0"/>
          <w:divBdr>
            <w:top w:val="none" w:sz="0" w:space="0" w:color="auto"/>
            <w:left w:val="none" w:sz="0" w:space="0" w:color="auto"/>
            <w:bottom w:val="none" w:sz="0" w:space="0" w:color="auto"/>
            <w:right w:val="none" w:sz="0" w:space="0" w:color="auto"/>
          </w:divBdr>
        </w:div>
        <w:div w:id="1574316772">
          <w:marLeft w:val="0"/>
          <w:marRight w:val="0"/>
          <w:marTop w:val="0"/>
          <w:marBottom w:val="0"/>
          <w:divBdr>
            <w:top w:val="none" w:sz="0" w:space="0" w:color="auto"/>
            <w:left w:val="none" w:sz="0" w:space="0" w:color="auto"/>
            <w:bottom w:val="none" w:sz="0" w:space="0" w:color="auto"/>
            <w:right w:val="none" w:sz="0" w:space="0" w:color="auto"/>
          </w:divBdr>
        </w:div>
        <w:div w:id="328676951">
          <w:marLeft w:val="0"/>
          <w:marRight w:val="0"/>
          <w:marTop w:val="0"/>
          <w:marBottom w:val="0"/>
          <w:divBdr>
            <w:top w:val="none" w:sz="0" w:space="0" w:color="auto"/>
            <w:left w:val="none" w:sz="0" w:space="0" w:color="auto"/>
            <w:bottom w:val="none" w:sz="0" w:space="0" w:color="auto"/>
            <w:right w:val="none" w:sz="0" w:space="0" w:color="auto"/>
          </w:divBdr>
        </w:div>
        <w:div w:id="1249924133">
          <w:marLeft w:val="0"/>
          <w:marRight w:val="0"/>
          <w:marTop w:val="0"/>
          <w:marBottom w:val="0"/>
          <w:divBdr>
            <w:top w:val="none" w:sz="0" w:space="0" w:color="auto"/>
            <w:left w:val="none" w:sz="0" w:space="0" w:color="auto"/>
            <w:bottom w:val="none" w:sz="0" w:space="0" w:color="auto"/>
            <w:right w:val="none" w:sz="0" w:space="0" w:color="auto"/>
          </w:divBdr>
        </w:div>
        <w:div w:id="544220708">
          <w:marLeft w:val="0"/>
          <w:marRight w:val="0"/>
          <w:marTop w:val="0"/>
          <w:marBottom w:val="0"/>
          <w:divBdr>
            <w:top w:val="none" w:sz="0" w:space="0" w:color="auto"/>
            <w:left w:val="none" w:sz="0" w:space="0" w:color="auto"/>
            <w:bottom w:val="none" w:sz="0" w:space="0" w:color="auto"/>
            <w:right w:val="none" w:sz="0" w:space="0" w:color="auto"/>
          </w:divBdr>
        </w:div>
        <w:div w:id="1488981822">
          <w:marLeft w:val="0"/>
          <w:marRight w:val="0"/>
          <w:marTop w:val="0"/>
          <w:marBottom w:val="0"/>
          <w:divBdr>
            <w:top w:val="none" w:sz="0" w:space="0" w:color="auto"/>
            <w:left w:val="none" w:sz="0" w:space="0" w:color="auto"/>
            <w:bottom w:val="none" w:sz="0" w:space="0" w:color="auto"/>
            <w:right w:val="none" w:sz="0" w:space="0" w:color="auto"/>
          </w:divBdr>
        </w:div>
        <w:div w:id="1120612750">
          <w:marLeft w:val="0"/>
          <w:marRight w:val="0"/>
          <w:marTop w:val="0"/>
          <w:marBottom w:val="0"/>
          <w:divBdr>
            <w:top w:val="none" w:sz="0" w:space="0" w:color="auto"/>
            <w:left w:val="none" w:sz="0" w:space="0" w:color="auto"/>
            <w:bottom w:val="none" w:sz="0" w:space="0" w:color="auto"/>
            <w:right w:val="none" w:sz="0" w:space="0" w:color="auto"/>
          </w:divBdr>
        </w:div>
        <w:div w:id="521868381">
          <w:marLeft w:val="0"/>
          <w:marRight w:val="0"/>
          <w:marTop w:val="0"/>
          <w:marBottom w:val="0"/>
          <w:divBdr>
            <w:top w:val="none" w:sz="0" w:space="0" w:color="auto"/>
            <w:left w:val="none" w:sz="0" w:space="0" w:color="auto"/>
            <w:bottom w:val="none" w:sz="0" w:space="0" w:color="auto"/>
            <w:right w:val="none" w:sz="0" w:space="0" w:color="auto"/>
          </w:divBdr>
        </w:div>
        <w:div w:id="1234311880">
          <w:marLeft w:val="0"/>
          <w:marRight w:val="0"/>
          <w:marTop w:val="0"/>
          <w:marBottom w:val="0"/>
          <w:divBdr>
            <w:top w:val="none" w:sz="0" w:space="0" w:color="auto"/>
            <w:left w:val="none" w:sz="0" w:space="0" w:color="auto"/>
            <w:bottom w:val="none" w:sz="0" w:space="0" w:color="auto"/>
            <w:right w:val="none" w:sz="0" w:space="0" w:color="auto"/>
          </w:divBdr>
        </w:div>
        <w:div w:id="1984891793">
          <w:marLeft w:val="0"/>
          <w:marRight w:val="0"/>
          <w:marTop w:val="0"/>
          <w:marBottom w:val="0"/>
          <w:divBdr>
            <w:top w:val="none" w:sz="0" w:space="0" w:color="auto"/>
            <w:left w:val="none" w:sz="0" w:space="0" w:color="auto"/>
            <w:bottom w:val="none" w:sz="0" w:space="0" w:color="auto"/>
            <w:right w:val="none" w:sz="0" w:space="0" w:color="auto"/>
          </w:divBdr>
        </w:div>
        <w:div w:id="1450512707">
          <w:marLeft w:val="0"/>
          <w:marRight w:val="0"/>
          <w:marTop w:val="0"/>
          <w:marBottom w:val="0"/>
          <w:divBdr>
            <w:top w:val="none" w:sz="0" w:space="0" w:color="auto"/>
            <w:left w:val="none" w:sz="0" w:space="0" w:color="auto"/>
            <w:bottom w:val="none" w:sz="0" w:space="0" w:color="auto"/>
            <w:right w:val="none" w:sz="0" w:space="0" w:color="auto"/>
          </w:divBdr>
        </w:div>
        <w:div w:id="1286080303">
          <w:marLeft w:val="0"/>
          <w:marRight w:val="0"/>
          <w:marTop w:val="0"/>
          <w:marBottom w:val="0"/>
          <w:divBdr>
            <w:top w:val="none" w:sz="0" w:space="0" w:color="auto"/>
            <w:left w:val="none" w:sz="0" w:space="0" w:color="auto"/>
            <w:bottom w:val="none" w:sz="0" w:space="0" w:color="auto"/>
            <w:right w:val="none" w:sz="0" w:space="0" w:color="auto"/>
          </w:divBdr>
        </w:div>
        <w:div w:id="531191558">
          <w:marLeft w:val="0"/>
          <w:marRight w:val="0"/>
          <w:marTop w:val="0"/>
          <w:marBottom w:val="0"/>
          <w:divBdr>
            <w:top w:val="none" w:sz="0" w:space="0" w:color="auto"/>
            <w:left w:val="none" w:sz="0" w:space="0" w:color="auto"/>
            <w:bottom w:val="none" w:sz="0" w:space="0" w:color="auto"/>
            <w:right w:val="none" w:sz="0" w:space="0" w:color="auto"/>
          </w:divBdr>
        </w:div>
        <w:div w:id="697050039">
          <w:marLeft w:val="0"/>
          <w:marRight w:val="0"/>
          <w:marTop w:val="0"/>
          <w:marBottom w:val="0"/>
          <w:divBdr>
            <w:top w:val="none" w:sz="0" w:space="0" w:color="auto"/>
            <w:left w:val="none" w:sz="0" w:space="0" w:color="auto"/>
            <w:bottom w:val="none" w:sz="0" w:space="0" w:color="auto"/>
            <w:right w:val="none" w:sz="0" w:space="0" w:color="auto"/>
          </w:divBdr>
        </w:div>
        <w:div w:id="1119252574">
          <w:marLeft w:val="0"/>
          <w:marRight w:val="0"/>
          <w:marTop w:val="0"/>
          <w:marBottom w:val="0"/>
          <w:divBdr>
            <w:top w:val="none" w:sz="0" w:space="0" w:color="auto"/>
            <w:left w:val="none" w:sz="0" w:space="0" w:color="auto"/>
            <w:bottom w:val="none" w:sz="0" w:space="0" w:color="auto"/>
            <w:right w:val="none" w:sz="0" w:space="0" w:color="auto"/>
          </w:divBdr>
        </w:div>
        <w:div w:id="26418770">
          <w:marLeft w:val="0"/>
          <w:marRight w:val="0"/>
          <w:marTop w:val="0"/>
          <w:marBottom w:val="0"/>
          <w:divBdr>
            <w:top w:val="none" w:sz="0" w:space="0" w:color="auto"/>
            <w:left w:val="none" w:sz="0" w:space="0" w:color="auto"/>
            <w:bottom w:val="none" w:sz="0" w:space="0" w:color="auto"/>
            <w:right w:val="none" w:sz="0" w:space="0" w:color="auto"/>
          </w:divBdr>
        </w:div>
        <w:div w:id="1207450955">
          <w:marLeft w:val="0"/>
          <w:marRight w:val="0"/>
          <w:marTop w:val="0"/>
          <w:marBottom w:val="0"/>
          <w:divBdr>
            <w:top w:val="none" w:sz="0" w:space="0" w:color="auto"/>
            <w:left w:val="none" w:sz="0" w:space="0" w:color="auto"/>
            <w:bottom w:val="none" w:sz="0" w:space="0" w:color="auto"/>
            <w:right w:val="none" w:sz="0" w:space="0" w:color="auto"/>
          </w:divBdr>
        </w:div>
        <w:div w:id="91321698">
          <w:marLeft w:val="0"/>
          <w:marRight w:val="0"/>
          <w:marTop w:val="0"/>
          <w:marBottom w:val="0"/>
          <w:divBdr>
            <w:top w:val="none" w:sz="0" w:space="0" w:color="auto"/>
            <w:left w:val="none" w:sz="0" w:space="0" w:color="auto"/>
            <w:bottom w:val="none" w:sz="0" w:space="0" w:color="auto"/>
            <w:right w:val="none" w:sz="0" w:space="0" w:color="auto"/>
          </w:divBdr>
        </w:div>
        <w:div w:id="1445804454">
          <w:marLeft w:val="0"/>
          <w:marRight w:val="0"/>
          <w:marTop w:val="0"/>
          <w:marBottom w:val="0"/>
          <w:divBdr>
            <w:top w:val="none" w:sz="0" w:space="0" w:color="auto"/>
            <w:left w:val="none" w:sz="0" w:space="0" w:color="auto"/>
            <w:bottom w:val="none" w:sz="0" w:space="0" w:color="auto"/>
            <w:right w:val="none" w:sz="0" w:space="0" w:color="auto"/>
          </w:divBdr>
        </w:div>
        <w:div w:id="885604372">
          <w:marLeft w:val="0"/>
          <w:marRight w:val="0"/>
          <w:marTop w:val="0"/>
          <w:marBottom w:val="0"/>
          <w:divBdr>
            <w:top w:val="none" w:sz="0" w:space="0" w:color="auto"/>
            <w:left w:val="none" w:sz="0" w:space="0" w:color="auto"/>
            <w:bottom w:val="none" w:sz="0" w:space="0" w:color="auto"/>
            <w:right w:val="none" w:sz="0" w:space="0" w:color="auto"/>
          </w:divBdr>
        </w:div>
        <w:div w:id="1791390579">
          <w:marLeft w:val="0"/>
          <w:marRight w:val="0"/>
          <w:marTop w:val="0"/>
          <w:marBottom w:val="0"/>
          <w:divBdr>
            <w:top w:val="none" w:sz="0" w:space="0" w:color="auto"/>
            <w:left w:val="none" w:sz="0" w:space="0" w:color="auto"/>
            <w:bottom w:val="none" w:sz="0" w:space="0" w:color="auto"/>
            <w:right w:val="none" w:sz="0" w:space="0" w:color="auto"/>
          </w:divBdr>
        </w:div>
        <w:div w:id="795686279">
          <w:marLeft w:val="0"/>
          <w:marRight w:val="0"/>
          <w:marTop w:val="0"/>
          <w:marBottom w:val="0"/>
          <w:divBdr>
            <w:top w:val="none" w:sz="0" w:space="0" w:color="auto"/>
            <w:left w:val="none" w:sz="0" w:space="0" w:color="auto"/>
            <w:bottom w:val="none" w:sz="0" w:space="0" w:color="auto"/>
            <w:right w:val="none" w:sz="0" w:space="0" w:color="auto"/>
          </w:divBdr>
        </w:div>
        <w:div w:id="233123959">
          <w:marLeft w:val="0"/>
          <w:marRight w:val="0"/>
          <w:marTop w:val="0"/>
          <w:marBottom w:val="0"/>
          <w:divBdr>
            <w:top w:val="none" w:sz="0" w:space="0" w:color="auto"/>
            <w:left w:val="none" w:sz="0" w:space="0" w:color="auto"/>
            <w:bottom w:val="none" w:sz="0" w:space="0" w:color="auto"/>
            <w:right w:val="none" w:sz="0" w:space="0" w:color="auto"/>
          </w:divBdr>
        </w:div>
        <w:div w:id="1584336877">
          <w:marLeft w:val="0"/>
          <w:marRight w:val="0"/>
          <w:marTop w:val="0"/>
          <w:marBottom w:val="0"/>
          <w:divBdr>
            <w:top w:val="none" w:sz="0" w:space="0" w:color="auto"/>
            <w:left w:val="none" w:sz="0" w:space="0" w:color="auto"/>
            <w:bottom w:val="none" w:sz="0" w:space="0" w:color="auto"/>
            <w:right w:val="none" w:sz="0" w:space="0" w:color="auto"/>
          </w:divBdr>
        </w:div>
        <w:div w:id="226770024">
          <w:marLeft w:val="0"/>
          <w:marRight w:val="0"/>
          <w:marTop w:val="0"/>
          <w:marBottom w:val="0"/>
          <w:divBdr>
            <w:top w:val="none" w:sz="0" w:space="0" w:color="auto"/>
            <w:left w:val="none" w:sz="0" w:space="0" w:color="auto"/>
            <w:bottom w:val="none" w:sz="0" w:space="0" w:color="auto"/>
            <w:right w:val="none" w:sz="0" w:space="0" w:color="auto"/>
          </w:divBdr>
        </w:div>
        <w:div w:id="1972323788">
          <w:marLeft w:val="0"/>
          <w:marRight w:val="0"/>
          <w:marTop w:val="0"/>
          <w:marBottom w:val="0"/>
          <w:divBdr>
            <w:top w:val="none" w:sz="0" w:space="0" w:color="auto"/>
            <w:left w:val="none" w:sz="0" w:space="0" w:color="auto"/>
            <w:bottom w:val="none" w:sz="0" w:space="0" w:color="auto"/>
            <w:right w:val="none" w:sz="0" w:space="0" w:color="auto"/>
          </w:divBdr>
        </w:div>
        <w:div w:id="1107702028">
          <w:marLeft w:val="0"/>
          <w:marRight w:val="0"/>
          <w:marTop w:val="0"/>
          <w:marBottom w:val="0"/>
          <w:divBdr>
            <w:top w:val="none" w:sz="0" w:space="0" w:color="auto"/>
            <w:left w:val="none" w:sz="0" w:space="0" w:color="auto"/>
            <w:bottom w:val="none" w:sz="0" w:space="0" w:color="auto"/>
            <w:right w:val="none" w:sz="0" w:space="0" w:color="auto"/>
          </w:divBdr>
        </w:div>
        <w:div w:id="996570391">
          <w:marLeft w:val="0"/>
          <w:marRight w:val="0"/>
          <w:marTop w:val="0"/>
          <w:marBottom w:val="0"/>
          <w:divBdr>
            <w:top w:val="none" w:sz="0" w:space="0" w:color="auto"/>
            <w:left w:val="none" w:sz="0" w:space="0" w:color="auto"/>
            <w:bottom w:val="none" w:sz="0" w:space="0" w:color="auto"/>
            <w:right w:val="none" w:sz="0" w:space="0" w:color="auto"/>
          </w:divBdr>
        </w:div>
        <w:div w:id="259876704">
          <w:marLeft w:val="0"/>
          <w:marRight w:val="0"/>
          <w:marTop w:val="0"/>
          <w:marBottom w:val="0"/>
          <w:divBdr>
            <w:top w:val="none" w:sz="0" w:space="0" w:color="auto"/>
            <w:left w:val="none" w:sz="0" w:space="0" w:color="auto"/>
            <w:bottom w:val="none" w:sz="0" w:space="0" w:color="auto"/>
            <w:right w:val="none" w:sz="0" w:space="0" w:color="auto"/>
          </w:divBdr>
        </w:div>
        <w:div w:id="41833765">
          <w:marLeft w:val="0"/>
          <w:marRight w:val="0"/>
          <w:marTop w:val="0"/>
          <w:marBottom w:val="0"/>
          <w:divBdr>
            <w:top w:val="none" w:sz="0" w:space="0" w:color="auto"/>
            <w:left w:val="none" w:sz="0" w:space="0" w:color="auto"/>
            <w:bottom w:val="none" w:sz="0" w:space="0" w:color="auto"/>
            <w:right w:val="none" w:sz="0" w:space="0" w:color="auto"/>
          </w:divBdr>
        </w:div>
        <w:div w:id="276527043">
          <w:marLeft w:val="0"/>
          <w:marRight w:val="0"/>
          <w:marTop w:val="0"/>
          <w:marBottom w:val="0"/>
          <w:divBdr>
            <w:top w:val="none" w:sz="0" w:space="0" w:color="auto"/>
            <w:left w:val="none" w:sz="0" w:space="0" w:color="auto"/>
            <w:bottom w:val="none" w:sz="0" w:space="0" w:color="auto"/>
            <w:right w:val="none" w:sz="0" w:space="0" w:color="auto"/>
          </w:divBdr>
        </w:div>
        <w:div w:id="385955130">
          <w:marLeft w:val="0"/>
          <w:marRight w:val="0"/>
          <w:marTop w:val="0"/>
          <w:marBottom w:val="0"/>
          <w:divBdr>
            <w:top w:val="none" w:sz="0" w:space="0" w:color="auto"/>
            <w:left w:val="none" w:sz="0" w:space="0" w:color="auto"/>
            <w:bottom w:val="none" w:sz="0" w:space="0" w:color="auto"/>
            <w:right w:val="none" w:sz="0" w:space="0" w:color="auto"/>
          </w:divBdr>
        </w:div>
        <w:div w:id="126582287">
          <w:marLeft w:val="0"/>
          <w:marRight w:val="0"/>
          <w:marTop w:val="0"/>
          <w:marBottom w:val="0"/>
          <w:divBdr>
            <w:top w:val="none" w:sz="0" w:space="0" w:color="auto"/>
            <w:left w:val="none" w:sz="0" w:space="0" w:color="auto"/>
            <w:bottom w:val="none" w:sz="0" w:space="0" w:color="auto"/>
            <w:right w:val="none" w:sz="0" w:space="0" w:color="auto"/>
          </w:divBdr>
        </w:div>
        <w:div w:id="899940992">
          <w:marLeft w:val="0"/>
          <w:marRight w:val="0"/>
          <w:marTop w:val="0"/>
          <w:marBottom w:val="0"/>
          <w:divBdr>
            <w:top w:val="none" w:sz="0" w:space="0" w:color="auto"/>
            <w:left w:val="none" w:sz="0" w:space="0" w:color="auto"/>
            <w:bottom w:val="none" w:sz="0" w:space="0" w:color="auto"/>
            <w:right w:val="none" w:sz="0" w:space="0" w:color="auto"/>
          </w:divBdr>
        </w:div>
        <w:div w:id="2080057164">
          <w:marLeft w:val="0"/>
          <w:marRight w:val="0"/>
          <w:marTop w:val="0"/>
          <w:marBottom w:val="0"/>
          <w:divBdr>
            <w:top w:val="none" w:sz="0" w:space="0" w:color="auto"/>
            <w:left w:val="none" w:sz="0" w:space="0" w:color="auto"/>
            <w:bottom w:val="none" w:sz="0" w:space="0" w:color="auto"/>
            <w:right w:val="none" w:sz="0" w:space="0" w:color="auto"/>
          </w:divBdr>
        </w:div>
        <w:div w:id="270742637">
          <w:marLeft w:val="0"/>
          <w:marRight w:val="0"/>
          <w:marTop w:val="0"/>
          <w:marBottom w:val="0"/>
          <w:divBdr>
            <w:top w:val="none" w:sz="0" w:space="0" w:color="auto"/>
            <w:left w:val="none" w:sz="0" w:space="0" w:color="auto"/>
            <w:bottom w:val="none" w:sz="0" w:space="0" w:color="auto"/>
            <w:right w:val="none" w:sz="0" w:space="0" w:color="auto"/>
          </w:divBdr>
        </w:div>
        <w:div w:id="1282808391">
          <w:marLeft w:val="0"/>
          <w:marRight w:val="0"/>
          <w:marTop w:val="0"/>
          <w:marBottom w:val="0"/>
          <w:divBdr>
            <w:top w:val="none" w:sz="0" w:space="0" w:color="auto"/>
            <w:left w:val="none" w:sz="0" w:space="0" w:color="auto"/>
            <w:bottom w:val="none" w:sz="0" w:space="0" w:color="auto"/>
            <w:right w:val="none" w:sz="0" w:space="0" w:color="auto"/>
          </w:divBdr>
        </w:div>
        <w:div w:id="622083139">
          <w:marLeft w:val="0"/>
          <w:marRight w:val="0"/>
          <w:marTop w:val="0"/>
          <w:marBottom w:val="0"/>
          <w:divBdr>
            <w:top w:val="none" w:sz="0" w:space="0" w:color="auto"/>
            <w:left w:val="none" w:sz="0" w:space="0" w:color="auto"/>
            <w:bottom w:val="none" w:sz="0" w:space="0" w:color="auto"/>
            <w:right w:val="none" w:sz="0" w:space="0" w:color="auto"/>
          </w:divBdr>
        </w:div>
        <w:div w:id="1650481364">
          <w:marLeft w:val="0"/>
          <w:marRight w:val="0"/>
          <w:marTop w:val="0"/>
          <w:marBottom w:val="0"/>
          <w:divBdr>
            <w:top w:val="none" w:sz="0" w:space="0" w:color="auto"/>
            <w:left w:val="none" w:sz="0" w:space="0" w:color="auto"/>
            <w:bottom w:val="none" w:sz="0" w:space="0" w:color="auto"/>
            <w:right w:val="none" w:sz="0" w:space="0" w:color="auto"/>
          </w:divBdr>
        </w:div>
        <w:div w:id="1907908158">
          <w:marLeft w:val="0"/>
          <w:marRight w:val="0"/>
          <w:marTop w:val="0"/>
          <w:marBottom w:val="0"/>
          <w:divBdr>
            <w:top w:val="none" w:sz="0" w:space="0" w:color="auto"/>
            <w:left w:val="none" w:sz="0" w:space="0" w:color="auto"/>
            <w:bottom w:val="none" w:sz="0" w:space="0" w:color="auto"/>
            <w:right w:val="none" w:sz="0" w:space="0" w:color="auto"/>
          </w:divBdr>
        </w:div>
        <w:div w:id="458843810">
          <w:marLeft w:val="0"/>
          <w:marRight w:val="0"/>
          <w:marTop w:val="0"/>
          <w:marBottom w:val="0"/>
          <w:divBdr>
            <w:top w:val="none" w:sz="0" w:space="0" w:color="auto"/>
            <w:left w:val="none" w:sz="0" w:space="0" w:color="auto"/>
            <w:bottom w:val="none" w:sz="0" w:space="0" w:color="auto"/>
            <w:right w:val="none" w:sz="0" w:space="0" w:color="auto"/>
          </w:divBdr>
        </w:div>
        <w:div w:id="1763407349">
          <w:marLeft w:val="0"/>
          <w:marRight w:val="0"/>
          <w:marTop w:val="0"/>
          <w:marBottom w:val="0"/>
          <w:divBdr>
            <w:top w:val="none" w:sz="0" w:space="0" w:color="auto"/>
            <w:left w:val="none" w:sz="0" w:space="0" w:color="auto"/>
            <w:bottom w:val="none" w:sz="0" w:space="0" w:color="auto"/>
            <w:right w:val="none" w:sz="0" w:space="0" w:color="auto"/>
          </w:divBdr>
        </w:div>
        <w:div w:id="1522547870">
          <w:marLeft w:val="0"/>
          <w:marRight w:val="0"/>
          <w:marTop w:val="0"/>
          <w:marBottom w:val="0"/>
          <w:divBdr>
            <w:top w:val="none" w:sz="0" w:space="0" w:color="auto"/>
            <w:left w:val="none" w:sz="0" w:space="0" w:color="auto"/>
            <w:bottom w:val="none" w:sz="0" w:space="0" w:color="auto"/>
            <w:right w:val="none" w:sz="0" w:space="0" w:color="auto"/>
          </w:divBdr>
        </w:div>
        <w:div w:id="34888304">
          <w:marLeft w:val="0"/>
          <w:marRight w:val="0"/>
          <w:marTop w:val="0"/>
          <w:marBottom w:val="0"/>
          <w:divBdr>
            <w:top w:val="none" w:sz="0" w:space="0" w:color="auto"/>
            <w:left w:val="none" w:sz="0" w:space="0" w:color="auto"/>
            <w:bottom w:val="none" w:sz="0" w:space="0" w:color="auto"/>
            <w:right w:val="none" w:sz="0" w:space="0" w:color="auto"/>
          </w:divBdr>
        </w:div>
        <w:div w:id="247886273">
          <w:marLeft w:val="0"/>
          <w:marRight w:val="0"/>
          <w:marTop w:val="0"/>
          <w:marBottom w:val="0"/>
          <w:divBdr>
            <w:top w:val="none" w:sz="0" w:space="0" w:color="auto"/>
            <w:left w:val="none" w:sz="0" w:space="0" w:color="auto"/>
            <w:bottom w:val="none" w:sz="0" w:space="0" w:color="auto"/>
            <w:right w:val="none" w:sz="0" w:space="0" w:color="auto"/>
          </w:divBdr>
        </w:div>
        <w:div w:id="398014531">
          <w:marLeft w:val="0"/>
          <w:marRight w:val="0"/>
          <w:marTop w:val="0"/>
          <w:marBottom w:val="0"/>
          <w:divBdr>
            <w:top w:val="none" w:sz="0" w:space="0" w:color="auto"/>
            <w:left w:val="none" w:sz="0" w:space="0" w:color="auto"/>
            <w:bottom w:val="none" w:sz="0" w:space="0" w:color="auto"/>
            <w:right w:val="none" w:sz="0" w:space="0" w:color="auto"/>
          </w:divBdr>
        </w:div>
        <w:div w:id="1831018454">
          <w:marLeft w:val="0"/>
          <w:marRight w:val="0"/>
          <w:marTop w:val="0"/>
          <w:marBottom w:val="0"/>
          <w:divBdr>
            <w:top w:val="none" w:sz="0" w:space="0" w:color="auto"/>
            <w:left w:val="none" w:sz="0" w:space="0" w:color="auto"/>
            <w:bottom w:val="none" w:sz="0" w:space="0" w:color="auto"/>
            <w:right w:val="none" w:sz="0" w:space="0" w:color="auto"/>
          </w:divBdr>
        </w:div>
        <w:div w:id="1442187529">
          <w:marLeft w:val="0"/>
          <w:marRight w:val="0"/>
          <w:marTop w:val="0"/>
          <w:marBottom w:val="0"/>
          <w:divBdr>
            <w:top w:val="none" w:sz="0" w:space="0" w:color="auto"/>
            <w:left w:val="none" w:sz="0" w:space="0" w:color="auto"/>
            <w:bottom w:val="none" w:sz="0" w:space="0" w:color="auto"/>
            <w:right w:val="none" w:sz="0" w:space="0" w:color="auto"/>
          </w:divBdr>
        </w:div>
        <w:div w:id="947199447">
          <w:marLeft w:val="0"/>
          <w:marRight w:val="0"/>
          <w:marTop w:val="0"/>
          <w:marBottom w:val="0"/>
          <w:divBdr>
            <w:top w:val="none" w:sz="0" w:space="0" w:color="auto"/>
            <w:left w:val="none" w:sz="0" w:space="0" w:color="auto"/>
            <w:bottom w:val="none" w:sz="0" w:space="0" w:color="auto"/>
            <w:right w:val="none" w:sz="0" w:space="0" w:color="auto"/>
          </w:divBdr>
        </w:div>
        <w:div w:id="1395079715">
          <w:marLeft w:val="0"/>
          <w:marRight w:val="0"/>
          <w:marTop w:val="0"/>
          <w:marBottom w:val="0"/>
          <w:divBdr>
            <w:top w:val="none" w:sz="0" w:space="0" w:color="auto"/>
            <w:left w:val="none" w:sz="0" w:space="0" w:color="auto"/>
            <w:bottom w:val="none" w:sz="0" w:space="0" w:color="auto"/>
            <w:right w:val="none" w:sz="0" w:space="0" w:color="auto"/>
          </w:divBdr>
        </w:div>
        <w:div w:id="1548058073">
          <w:marLeft w:val="0"/>
          <w:marRight w:val="0"/>
          <w:marTop w:val="0"/>
          <w:marBottom w:val="0"/>
          <w:divBdr>
            <w:top w:val="none" w:sz="0" w:space="0" w:color="auto"/>
            <w:left w:val="none" w:sz="0" w:space="0" w:color="auto"/>
            <w:bottom w:val="none" w:sz="0" w:space="0" w:color="auto"/>
            <w:right w:val="none" w:sz="0" w:space="0" w:color="auto"/>
          </w:divBdr>
        </w:div>
        <w:div w:id="765928423">
          <w:marLeft w:val="0"/>
          <w:marRight w:val="0"/>
          <w:marTop w:val="0"/>
          <w:marBottom w:val="0"/>
          <w:divBdr>
            <w:top w:val="none" w:sz="0" w:space="0" w:color="auto"/>
            <w:left w:val="none" w:sz="0" w:space="0" w:color="auto"/>
            <w:bottom w:val="none" w:sz="0" w:space="0" w:color="auto"/>
            <w:right w:val="none" w:sz="0" w:space="0" w:color="auto"/>
          </w:divBdr>
        </w:div>
        <w:div w:id="1535075983">
          <w:marLeft w:val="0"/>
          <w:marRight w:val="0"/>
          <w:marTop w:val="0"/>
          <w:marBottom w:val="0"/>
          <w:divBdr>
            <w:top w:val="none" w:sz="0" w:space="0" w:color="auto"/>
            <w:left w:val="none" w:sz="0" w:space="0" w:color="auto"/>
            <w:bottom w:val="none" w:sz="0" w:space="0" w:color="auto"/>
            <w:right w:val="none" w:sz="0" w:space="0" w:color="auto"/>
          </w:divBdr>
        </w:div>
        <w:div w:id="272052885">
          <w:marLeft w:val="0"/>
          <w:marRight w:val="0"/>
          <w:marTop w:val="0"/>
          <w:marBottom w:val="0"/>
          <w:divBdr>
            <w:top w:val="none" w:sz="0" w:space="0" w:color="auto"/>
            <w:left w:val="none" w:sz="0" w:space="0" w:color="auto"/>
            <w:bottom w:val="none" w:sz="0" w:space="0" w:color="auto"/>
            <w:right w:val="none" w:sz="0" w:space="0" w:color="auto"/>
          </w:divBdr>
        </w:div>
        <w:div w:id="172768366">
          <w:marLeft w:val="0"/>
          <w:marRight w:val="0"/>
          <w:marTop w:val="0"/>
          <w:marBottom w:val="0"/>
          <w:divBdr>
            <w:top w:val="none" w:sz="0" w:space="0" w:color="auto"/>
            <w:left w:val="none" w:sz="0" w:space="0" w:color="auto"/>
            <w:bottom w:val="none" w:sz="0" w:space="0" w:color="auto"/>
            <w:right w:val="none" w:sz="0" w:space="0" w:color="auto"/>
          </w:divBdr>
        </w:div>
        <w:div w:id="1359047353">
          <w:marLeft w:val="0"/>
          <w:marRight w:val="0"/>
          <w:marTop w:val="0"/>
          <w:marBottom w:val="0"/>
          <w:divBdr>
            <w:top w:val="none" w:sz="0" w:space="0" w:color="auto"/>
            <w:left w:val="none" w:sz="0" w:space="0" w:color="auto"/>
            <w:bottom w:val="none" w:sz="0" w:space="0" w:color="auto"/>
            <w:right w:val="none" w:sz="0" w:space="0" w:color="auto"/>
          </w:divBdr>
        </w:div>
        <w:div w:id="1841575500">
          <w:marLeft w:val="0"/>
          <w:marRight w:val="0"/>
          <w:marTop w:val="0"/>
          <w:marBottom w:val="0"/>
          <w:divBdr>
            <w:top w:val="none" w:sz="0" w:space="0" w:color="auto"/>
            <w:left w:val="none" w:sz="0" w:space="0" w:color="auto"/>
            <w:bottom w:val="none" w:sz="0" w:space="0" w:color="auto"/>
            <w:right w:val="none" w:sz="0" w:space="0" w:color="auto"/>
          </w:divBdr>
        </w:div>
        <w:div w:id="237247089">
          <w:marLeft w:val="0"/>
          <w:marRight w:val="0"/>
          <w:marTop w:val="0"/>
          <w:marBottom w:val="0"/>
          <w:divBdr>
            <w:top w:val="none" w:sz="0" w:space="0" w:color="auto"/>
            <w:left w:val="none" w:sz="0" w:space="0" w:color="auto"/>
            <w:bottom w:val="none" w:sz="0" w:space="0" w:color="auto"/>
            <w:right w:val="none" w:sz="0" w:space="0" w:color="auto"/>
          </w:divBdr>
        </w:div>
        <w:div w:id="59062657">
          <w:marLeft w:val="0"/>
          <w:marRight w:val="0"/>
          <w:marTop w:val="0"/>
          <w:marBottom w:val="0"/>
          <w:divBdr>
            <w:top w:val="none" w:sz="0" w:space="0" w:color="auto"/>
            <w:left w:val="none" w:sz="0" w:space="0" w:color="auto"/>
            <w:bottom w:val="none" w:sz="0" w:space="0" w:color="auto"/>
            <w:right w:val="none" w:sz="0" w:space="0" w:color="auto"/>
          </w:divBdr>
        </w:div>
        <w:div w:id="501433910">
          <w:marLeft w:val="0"/>
          <w:marRight w:val="0"/>
          <w:marTop w:val="0"/>
          <w:marBottom w:val="0"/>
          <w:divBdr>
            <w:top w:val="none" w:sz="0" w:space="0" w:color="auto"/>
            <w:left w:val="none" w:sz="0" w:space="0" w:color="auto"/>
            <w:bottom w:val="none" w:sz="0" w:space="0" w:color="auto"/>
            <w:right w:val="none" w:sz="0" w:space="0" w:color="auto"/>
          </w:divBdr>
        </w:div>
        <w:div w:id="607544785">
          <w:marLeft w:val="0"/>
          <w:marRight w:val="0"/>
          <w:marTop w:val="0"/>
          <w:marBottom w:val="0"/>
          <w:divBdr>
            <w:top w:val="none" w:sz="0" w:space="0" w:color="auto"/>
            <w:left w:val="none" w:sz="0" w:space="0" w:color="auto"/>
            <w:bottom w:val="none" w:sz="0" w:space="0" w:color="auto"/>
            <w:right w:val="none" w:sz="0" w:space="0" w:color="auto"/>
          </w:divBdr>
        </w:div>
        <w:div w:id="653266973">
          <w:marLeft w:val="0"/>
          <w:marRight w:val="0"/>
          <w:marTop w:val="0"/>
          <w:marBottom w:val="0"/>
          <w:divBdr>
            <w:top w:val="none" w:sz="0" w:space="0" w:color="auto"/>
            <w:left w:val="none" w:sz="0" w:space="0" w:color="auto"/>
            <w:bottom w:val="none" w:sz="0" w:space="0" w:color="auto"/>
            <w:right w:val="none" w:sz="0" w:space="0" w:color="auto"/>
          </w:divBdr>
        </w:div>
        <w:div w:id="667755150">
          <w:marLeft w:val="0"/>
          <w:marRight w:val="0"/>
          <w:marTop w:val="0"/>
          <w:marBottom w:val="0"/>
          <w:divBdr>
            <w:top w:val="none" w:sz="0" w:space="0" w:color="auto"/>
            <w:left w:val="none" w:sz="0" w:space="0" w:color="auto"/>
            <w:bottom w:val="none" w:sz="0" w:space="0" w:color="auto"/>
            <w:right w:val="none" w:sz="0" w:space="0" w:color="auto"/>
          </w:divBdr>
        </w:div>
        <w:div w:id="1015033598">
          <w:marLeft w:val="0"/>
          <w:marRight w:val="0"/>
          <w:marTop w:val="0"/>
          <w:marBottom w:val="0"/>
          <w:divBdr>
            <w:top w:val="none" w:sz="0" w:space="0" w:color="auto"/>
            <w:left w:val="none" w:sz="0" w:space="0" w:color="auto"/>
            <w:bottom w:val="none" w:sz="0" w:space="0" w:color="auto"/>
            <w:right w:val="none" w:sz="0" w:space="0" w:color="auto"/>
          </w:divBdr>
        </w:div>
        <w:div w:id="1393428998">
          <w:marLeft w:val="0"/>
          <w:marRight w:val="0"/>
          <w:marTop w:val="0"/>
          <w:marBottom w:val="0"/>
          <w:divBdr>
            <w:top w:val="none" w:sz="0" w:space="0" w:color="auto"/>
            <w:left w:val="none" w:sz="0" w:space="0" w:color="auto"/>
            <w:bottom w:val="none" w:sz="0" w:space="0" w:color="auto"/>
            <w:right w:val="none" w:sz="0" w:space="0" w:color="auto"/>
          </w:divBdr>
        </w:div>
        <w:div w:id="632441880">
          <w:marLeft w:val="0"/>
          <w:marRight w:val="0"/>
          <w:marTop w:val="0"/>
          <w:marBottom w:val="0"/>
          <w:divBdr>
            <w:top w:val="none" w:sz="0" w:space="0" w:color="auto"/>
            <w:left w:val="none" w:sz="0" w:space="0" w:color="auto"/>
            <w:bottom w:val="none" w:sz="0" w:space="0" w:color="auto"/>
            <w:right w:val="none" w:sz="0" w:space="0" w:color="auto"/>
          </w:divBdr>
        </w:div>
        <w:div w:id="1266187447">
          <w:marLeft w:val="0"/>
          <w:marRight w:val="0"/>
          <w:marTop w:val="0"/>
          <w:marBottom w:val="0"/>
          <w:divBdr>
            <w:top w:val="none" w:sz="0" w:space="0" w:color="auto"/>
            <w:left w:val="none" w:sz="0" w:space="0" w:color="auto"/>
            <w:bottom w:val="none" w:sz="0" w:space="0" w:color="auto"/>
            <w:right w:val="none" w:sz="0" w:space="0" w:color="auto"/>
          </w:divBdr>
        </w:div>
        <w:div w:id="440878373">
          <w:marLeft w:val="0"/>
          <w:marRight w:val="0"/>
          <w:marTop w:val="0"/>
          <w:marBottom w:val="0"/>
          <w:divBdr>
            <w:top w:val="none" w:sz="0" w:space="0" w:color="auto"/>
            <w:left w:val="none" w:sz="0" w:space="0" w:color="auto"/>
            <w:bottom w:val="none" w:sz="0" w:space="0" w:color="auto"/>
            <w:right w:val="none" w:sz="0" w:space="0" w:color="auto"/>
          </w:divBdr>
        </w:div>
        <w:div w:id="709569512">
          <w:marLeft w:val="0"/>
          <w:marRight w:val="0"/>
          <w:marTop w:val="0"/>
          <w:marBottom w:val="0"/>
          <w:divBdr>
            <w:top w:val="none" w:sz="0" w:space="0" w:color="auto"/>
            <w:left w:val="none" w:sz="0" w:space="0" w:color="auto"/>
            <w:bottom w:val="none" w:sz="0" w:space="0" w:color="auto"/>
            <w:right w:val="none" w:sz="0" w:space="0" w:color="auto"/>
          </w:divBdr>
        </w:div>
        <w:div w:id="2012483938">
          <w:marLeft w:val="0"/>
          <w:marRight w:val="0"/>
          <w:marTop w:val="0"/>
          <w:marBottom w:val="0"/>
          <w:divBdr>
            <w:top w:val="none" w:sz="0" w:space="0" w:color="auto"/>
            <w:left w:val="none" w:sz="0" w:space="0" w:color="auto"/>
            <w:bottom w:val="none" w:sz="0" w:space="0" w:color="auto"/>
            <w:right w:val="none" w:sz="0" w:space="0" w:color="auto"/>
          </w:divBdr>
        </w:div>
        <w:div w:id="1922133335">
          <w:marLeft w:val="0"/>
          <w:marRight w:val="0"/>
          <w:marTop w:val="0"/>
          <w:marBottom w:val="0"/>
          <w:divBdr>
            <w:top w:val="none" w:sz="0" w:space="0" w:color="auto"/>
            <w:left w:val="none" w:sz="0" w:space="0" w:color="auto"/>
            <w:bottom w:val="none" w:sz="0" w:space="0" w:color="auto"/>
            <w:right w:val="none" w:sz="0" w:space="0" w:color="auto"/>
          </w:divBdr>
        </w:div>
        <w:div w:id="1070809312">
          <w:marLeft w:val="0"/>
          <w:marRight w:val="0"/>
          <w:marTop w:val="0"/>
          <w:marBottom w:val="0"/>
          <w:divBdr>
            <w:top w:val="none" w:sz="0" w:space="0" w:color="auto"/>
            <w:left w:val="none" w:sz="0" w:space="0" w:color="auto"/>
            <w:bottom w:val="none" w:sz="0" w:space="0" w:color="auto"/>
            <w:right w:val="none" w:sz="0" w:space="0" w:color="auto"/>
          </w:divBdr>
        </w:div>
        <w:div w:id="1856575014">
          <w:marLeft w:val="0"/>
          <w:marRight w:val="0"/>
          <w:marTop w:val="0"/>
          <w:marBottom w:val="0"/>
          <w:divBdr>
            <w:top w:val="none" w:sz="0" w:space="0" w:color="auto"/>
            <w:left w:val="none" w:sz="0" w:space="0" w:color="auto"/>
            <w:bottom w:val="none" w:sz="0" w:space="0" w:color="auto"/>
            <w:right w:val="none" w:sz="0" w:space="0" w:color="auto"/>
          </w:divBdr>
        </w:div>
        <w:div w:id="761874461">
          <w:marLeft w:val="0"/>
          <w:marRight w:val="0"/>
          <w:marTop w:val="0"/>
          <w:marBottom w:val="0"/>
          <w:divBdr>
            <w:top w:val="none" w:sz="0" w:space="0" w:color="auto"/>
            <w:left w:val="none" w:sz="0" w:space="0" w:color="auto"/>
            <w:bottom w:val="none" w:sz="0" w:space="0" w:color="auto"/>
            <w:right w:val="none" w:sz="0" w:space="0" w:color="auto"/>
          </w:divBdr>
        </w:div>
        <w:div w:id="359479255">
          <w:marLeft w:val="0"/>
          <w:marRight w:val="0"/>
          <w:marTop w:val="0"/>
          <w:marBottom w:val="0"/>
          <w:divBdr>
            <w:top w:val="none" w:sz="0" w:space="0" w:color="auto"/>
            <w:left w:val="none" w:sz="0" w:space="0" w:color="auto"/>
            <w:bottom w:val="none" w:sz="0" w:space="0" w:color="auto"/>
            <w:right w:val="none" w:sz="0" w:space="0" w:color="auto"/>
          </w:divBdr>
        </w:div>
        <w:div w:id="1497304654">
          <w:marLeft w:val="0"/>
          <w:marRight w:val="0"/>
          <w:marTop w:val="0"/>
          <w:marBottom w:val="0"/>
          <w:divBdr>
            <w:top w:val="none" w:sz="0" w:space="0" w:color="auto"/>
            <w:left w:val="none" w:sz="0" w:space="0" w:color="auto"/>
            <w:bottom w:val="none" w:sz="0" w:space="0" w:color="auto"/>
            <w:right w:val="none" w:sz="0" w:space="0" w:color="auto"/>
          </w:divBdr>
        </w:div>
        <w:div w:id="1454326515">
          <w:marLeft w:val="0"/>
          <w:marRight w:val="0"/>
          <w:marTop w:val="0"/>
          <w:marBottom w:val="0"/>
          <w:divBdr>
            <w:top w:val="none" w:sz="0" w:space="0" w:color="auto"/>
            <w:left w:val="none" w:sz="0" w:space="0" w:color="auto"/>
            <w:bottom w:val="none" w:sz="0" w:space="0" w:color="auto"/>
            <w:right w:val="none" w:sz="0" w:space="0" w:color="auto"/>
          </w:divBdr>
        </w:div>
        <w:div w:id="1921137365">
          <w:marLeft w:val="0"/>
          <w:marRight w:val="0"/>
          <w:marTop w:val="0"/>
          <w:marBottom w:val="0"/>
          <w:divBdr>
            <w:top w:val="none" w:sz="0" w:space="0" w:color="auto"/>
            <w:left w:val="none" w:sz="0" w:space="0" w:color="auto"/>
            <w:bottom w:val="none" w:sz="0" w:space="0" w:color="auto"/>
            <w:right w:val="none" w:sz="0" w:space="0" w:color="auto"/>
          </w:divBdr>
        </w:div>
        <w:div w:id="696271783">
          <w:marLeft w:val="0"/>
          <w:marRight w:val="0"/>
          <w:marTop w:val="0"/>
          <w:marBottom w:val="0"/>
          <w:divBdr>
            <w:top w:val="none" w:sz="0" w:space="0" w:color="auto"/>
            <w:left w:val="none" w:sz="0" w:space="0" w:color="auto"/>
            <w:bottom w:val="none" w:sz="0" w:space="0" w:color="auto"/>
            <w:right w:val="none" w:sz="0" w:space="0" w:color="auto"/>
          </w:divBdr>
        </w:div>
        <w:div w:id="1744646089">
          <w:marLeft w:val="0"/>
          <w:marRight w:val="0"/>
          <w:marTop w:val="0"/>
          <w:marBottom w:val="0"/>
          <w:divBdr>
            <w:top w:val="none" w:sz="0" w:space="0" w:color="auto"/>
            <w:left w:val="none" w:sz="0" w:space="0" w:color="auto"/>
            <w:bottom w:val="none" w:sz="0" w:space="0" w:color="auto"/>
            <w:right w:val="none" w:sz="0" w:space="0" w:color="auto"/>
          </w:divBdr>
        </w:div>
        <w:div w:id="925764470">
          <w:marLeft w:val="0"/>
          <w:marRight w:val="0"/>
          <w:marTop w:val="0"/>
          <w:marBottom w:val="0"/>
          <w:divBdr>
            <w:top w:val="none" w:sz="0" w:space="0" w:color="auto"/>
            <w:left w:val="none" w:sz="0" w:space="0" w:color="auto"/>
            <w:bottom w:val="none" w:sz="0" w:space="0" w:color="auto"/>
            <w:right w:val="none" w:sz="0" w:space="0" w:color="auto"/>
          </w:divBdr>
        </w:div>
        <w:div w:id="798183974">
          <w:marLeft w:val="0"/>
          <w:marRight w:val="0"/>
          <w:marTop w:val="0"/>
          <w:marBottom w:val="0"/>
          <w:divBdr>
            <w:top w:val="none" w:sz="0" w:space="0" w:color="auto"/>
            <w:left w:val="none" w:sz="0" w:space="0" w:color="auto"/>
            <w:bottom w:val="none" w:sz="0" w:space="0" w:color="auto"/>
            <w:right w:val="none" w:sz="0" w:space="0" w:color="auto"/>
          </w:divBdr>
        </w:div>
        <w:div w:id="595410358">
          <w:marLeft w:val="0"/>
          <w:marRight w:val="0"/>
          <w:marTop w:val="0"/>
          <w:marBottom w:val="0"/>
          <w:divBdr>
            <w:top w:val="none" w:sz="0" w:space="0" w:color="auto"/>
            <w:left w:val="none" w:sz="0" w:space="0" w:color="auto"/>
            <w:bottom w:val="none" w:sz="0" w:space="0" w:color="auto"/>
            <w:right w:val="none" w:sz="0" w:space="0" w:color="auto"/>
          </w:divBdr>
        </w:div>
        <w:div w:id="217739871">
          <w:marLeft w:val="0"/>
          <w:marRight w:val="0"/>
          <w:marTop w:val="0"/>
          <w:marBottom w:val="0"/>
          <w:divBdr>
            <w:top w:val="none" w:sz="0" w:space="0" w:color="auto"/>
            <w:left w:val="none" w:sz="0" w:space="0" w:color="auto"/>
            <w:bottom w:val="none" w:sz="0" w:space="0" w:color="auto"/>
            <w:right w:val="none" w:sz="0" w:space="0" w:color="auto"/>
          </w:divBdr>
        </w:div>
        <w:div w:id="1530947354">
          <w:marLeft w:val="0"/>
          <w:marRight w:val="0"/>
          <w:marTop w:val="0"/>
          <w:marBottom w:val="0"/>
          <w:divBdr>
            <w:top w:val="none" w:sz="0" w:space="0" w:color="auto"/>
            <w:left w:val="none" w:sz="0" w:space="0" w:color="auto"/>
            <w:bottom w:val="none" w:sz="0" w:space="0" w:color="auto"/>
            <w:right w:val="none" w:sz="0" w:space="0" w:color="auto"/>
          </w:divBdr>
        </w:div>
        <w:div w:id="149754852">
          <w:marLeft w:val="0"/>
          <w:marRight w:val="0"/>
          <w:marTop w:val="0"/>
          <w:marBottom w:val="0"/>
          <w:divBdr>
            <w:top w:val="none" w:sz="0" w:space="0" w:color="auto"/>
            <w:left w:val="none" w:sz="0" w:space="0" w:color="auto"/>
            <w:bottom w:val="none" w:sz="0" w:space="0" w:color="auto"/>
            <w:right w:val="none" w:sz="0" w:space="0" w:color="auto"/>
          </w:divBdr>
        </w:div>
        <w:div w:id="441415422">
          <w:marLeft w:val="0"/>
          <w:marRight w:val="0"/>
          <w:marTop w:val="0"/>
          <w:marBottom w:val="0"/>
          <w:divBdr>
            <w:top w:val="none" w:sz="0" w:space="0" w:color="auto"/>
            <w:left w:val="none" w:sz="0" w:space="0" w:color="auto"/>
            <w:bottom w:val="none" w:sz="0" w:space="0" w:color="auto"/>
            <w:right w:val="none" w:sz="0" w:space="0" w:color="auto"/>
          </w:divBdr>
        </w:div>
        <w:div w:id="158928783">
          <w:marLeft w:val="0"/>
          <w:marRight w:val="0"/>
          <w:marTop w:val="0"/>
          <w:marBottom w:val="0"/>
          <w:divBdr>
            <w:top w:val="none" w:sz="0" w:space="0" w:color="auto"/>
            <w:left w:val="none" w:sz="0" w:space="0" w:color="auto"/>
            <w:bottom w:val="none" w:sz="0" w:space="0" w:color="auto"/>
            <w:right w:val="none" w:sz="0" w:space="0" w:color="auto"/>
          </w:divBdr>
        </w:div>
        <w:div w:id="2106686141">
          <w:marLeft w:val="0"/>
          <w:marRight w:val="0"/>
          <w:marTop w:val="0"/>
          <w:marBottom w:val="0"/>
          <w:divBdr>
            <w:top w:val="none" w:sz="0" w:space="0" w:color="auto"/>
            <w:left w:val="none" w:sz="0" w:space="0" w:color="auto"/>
            <w:bottom w:val="none" w:sz="0" w:space="0" w:color="auto"/>
            <w:right w:val="none" w:sz="0" w:space="0" w:color="auto"/>
          </w:divBdr>
        </w:div>
        <w:div w:id="1656907518">
          <w:marLeft w:val="0"/>
          <w:marRight w:val="0"/>
          <w:marTop w:val="0"/>
          <w:marBottom w:val="0"/>
          <w:divBdr>
            <w:top w:val="none" w:sz="0" w:space="0" w:color="auto"/>
            <w:left w:val="none" w:sz="0" w:space="0" w:color="auto"/>
            <w:bottom w:val="none" w:sz="0" w:space="0" w:color="auto"/>
            <w:right w:val="none" w:sz="0" w:space="0" w:color="auto"/>
          </w:divBdr>
        </w:div>
        <w:div w:id="1166020896">
          <w:marLeft w:val="0"/>
          <w:marRight w:val="0"/>
          <w:marTop w:val="0"/>
          <w:marBottom w:val="0"/>
          <w:divBdr>
            <w:top w:val="none" w:sz="0" w:space="0" w:color="auto"/>
            <w:left w:val="none" w:sz="0" w:space="0" w:color="auto"/>
            <w:bottom w:val="none" w:sz="0" w:space="0" w:color="auto"/>
            <w:right w:val="none" w:sz="0" w:space="0" w:color="auto"/>
          </w:divBdr>
        </w:div>
        <w:div w:id="397748976">
          <w:marLeft w:val="0"/>
          <w:marRight w:val="0"/>
          <w:marTop w:val="0"/>
          <w:marBottom w:val="0"/>
          <w:divBdr>
            <w:top w:val="none" w:sz="0" w:space="0" w:color="auto"/>
            <w:left w:val="none" w:sz="0" w:space="0" w:color="auto"/>
            <w:bottom w:val="none" w:sz="0" w:space="0" w:color="auto"/>
            <w:right w:val="none" w:sz="0" w:space="0" w:color="auto"/>
          </w:divBdr>
        </w:div>
        <w:div w:id="1451784394">
          <w:marLeft w:val="0"/>
          <w:marRight w:val="0"/>
          <w:marTop w:val="0"/>
          <w:marBottom w:val="0"/>
          <w:divBdr>
            <w:top w:val="none" w:sz="0" w:space="0" w:color="auto"/>
            <w:left w:val="none" w:sz="0" w:space="0" w:color="auto"/>
            <w:bottom w:val="none" w:sz="0" w:space="0" w:color="auto"/>
            <w:right w:val="none" w:sz="0" w:space="0" w:color="auto"/>
          </w:divBdr>
        </w:div>
        <w:div w:id="2036075979">
          <w:marLeft w:val="0"/>
          <w:marRight w:val="0"/>
          <w:marTop w:val="0"/>
          <w:marBottom w:val="0"/>
          <w:divBdr>
            <w:top w:val="none" w:sz="0" w:space="0" w:color="auto"/>
            <w:left w:val="none" w:sz="0" w:space="0" w:color="auto"/>
            <w:bottom w:val="none" w:sz="0" w:space="0" w:color="auto"/>
            <w:right w:val="none" w:sz="0" w:space="0" w:color="auto"/>
          </w:divBdr>
        </w:div>
        <w:div w:id="635065831">
          <w:marLeft w:val="0"/>
          <w:marRight w:val="0"/>
          <w:marTop w:val="0"/>
          <w:marBottom w:val="0"/>
          <w:divBdr>
            <w:top w:val="none" w:sz="0" w:space="0" w:color="auto"/>
            <w:left w:val="none" w:sz="0" w:space="0" w:color="auto"/>
            <w:bottom w:val="none" w:sz="0" w:space="0" w:color="auto"/>
            <w:right w:val="none" w:sz="0" w:space="0" w:color="auto"/>
          </w:divBdr>
        </w:div>
        <w:div w:id="303432578">
          <w:marLeft w:val="0"/>
          <w:marRight w:val="0"/>
          <w:marTop w:val="0"/>
          <w:marBottom w:val="0"/>
          <w:divBdr>
            <w:top w:val="none" w:sz="0" w:space="0" w:color="auto"/>
            <w:left w:val="none" w:sz="0" w:space="0" w:color="auto"/>
            <w:bottom w:val="none" w:sz="0" w:space="0" w:color="auto"/>
            <w:right w:val="none" w:sz="0" w:space="0" w:color="auto"/>
          </w:divBdr>
        </w:div>
        <w:div w:id="174461118">
          <w:marLeft w:val="0"/>
          <w:marRight w:val="0"/>
          <w:marTop w:val="0"/>
          <w:marBottom w:val="0"/>
          <w:divBdr>
            <w:top w:val="none" w:sz="0" w:space="0" w:color="auto"/>
            <w:left w:val="none" w:sz="0" w:space="0" w:color="auto"/>
            <w:bottom w:val="none" w:sz="0" w:space="0" w:color="auto"/>
            <w:right w:val="none" w:sz="0" w:space="0" w:color="auto"/>
          </w:divBdr>
        </w:div>
        <w:div w:id="1387101555">
          <w:marLeft w:val="0"/>
          <w:marRight w:val="0"/>
          <w:marTop w:val="0"/>
          <w:marBottom w:val="0"/>
          <w:divBdr>
            <w:top w:val="none" w:sz="0" w:space="0" w:color="auto"/>
            <w:left w:val="none" w:sz="0" w:space="0" w:color="auto"/>
            <w:bottom w:val="none" w:sz="0" w:space="0" w:color="auto"/>
            <w:right w:val="none" w:sz="0" w:space="0" w:color="auto"/>
          </w:divBdr>
        </w:div>
        <w:div w:id="1062214970">
          <w:marLeft w:val="0"/>
          <w:marRight w:val="0"/>
          <w:marTop w:val="0"/>
          <w:marBottom w:val="0"/>
          <w:divBdr>
            <w:top w:val="none" w:sz="0" w:space="0" w:color="auto"/>
            <w:left w:val="none" w:sz="0" w:space="0" w:color="auto"/>
            <w:bottom w:val="none" w:sz="0" w:space="0" w:color="auto"/>
            <w:right w:val="none" w:sz="0" w:space="0" w:color="auto"/>
          </w:divBdr>
        </w:div>
        <w:div w:id="1048257399">
          <w:marLeft w:val="0"/>
          <w:marRight w:val="0"/>
          <w:marTop w:val="0"/>
          <w:marBottom w:val="0"/>
          <w:divBdr>
            <w:top w:val="none" w:sz="0" w:space="0" w:color="auto"/>
            <w:left w:val="none" w:sz="0" w:space="0" w:color="auto"/>
            <w:bottom w:val="none" w:sz="0" w:space="0" w:color="auto"/>
            <w:right w:val="none" w:sz="0" w:space="0" w:color="auto"/>
          </w:divBdr>
        </w:div>
        <w:div w:id="799958772">
          <w:marLeft w:val="0"/>
          <w:marRight w:val="0"/>
          <w:marTop w:val="0"/>
          <w:marBottom w:val="0"/>
          <w:divBdr>
            <w:top w:val="none" w:sz="0" w:space="0" w:color="auto"/>
            <w:left w:val="none" w:sz="0" w:space="0" w:color="auto"/>
            <w:bottom w:val="none" w:sz="0" w:space="0" w:color="auto"/>
            <w:right w:val="none" w:sz="0" w:space="0" w:color="auto"/>
          </w:divBdr>
        </w:div>
        <w:div w:id="1226648083">
          <w:marLeft w:val="0"/>
          <w:marRight w:val="0"/>
          <w:marTop w:val="0"/>
          <w:marBottom w:val="0"/>
          <w:divBdr>
            <w:top w:val="none" w:sz="0" w:space="0" w:color="auto"/>
            <w:left w:val="none" w:sz="0" w:space="0" w:color="auto"/>
            <w:bottom w:val="none" w:sz="0" w:space="0" w:color="auto"/>
            <w:right w:val="none" w:sz="0" w:space="0" w:color="auto"/>
          </w:divBdr>
        </w:div>
        <w:div w:id="1086533722">
          <w:marLeft w:val="0"/>
          <w:marRight w:val="0"/>
          <w:marTop w:val="0"/>
          <w:marBottom w:val="0"/>
          <w:divBdr>
            <w:top w:val="none" w:sz="0" w:space="0" w:color="auto"/>
            <w:left w:val="none" w:sz="0" w:space="0" w:color="auto"/>
            <w:bottom w:val="none" w:sz="0" w:space="0" w:color="auto"/>
            <w:right w:val="none" w:sz="0" w:space="0" w:color="auto"/>
          </w:divBdr>
        </w:div>
        <w:div w:id="1877348143">
          <w:marLeft w:val="0"/>
          <w:marRight w:val="0"/>
          <w:marTop w:val="0"/>
          <w:marBottom w:val="0"/>
          <w:divBdr>
            <w:top w:val="none" w:sz="0" w:space="0" w:color="auto"/>
            <w:left w:val="none" w:sz="0" w:space="0" w:color="auto"/>
            <w:bottom w:val="none" w:sz="0" w:space="0" w:color="auto"/>
            <w:right w:val="none" w:sz="0" w:space="0" w:color="auto"/>
          </w:divBdr>
        </w:div>
        <w:div w:id="143935577">
          <w:marLeft w:val="0"/>
          <w:marRight w:val="0"/>
          <w:marTop w:val="0"/>
          <w:marBottom w:val="0"/>
          <w:divBdr>
            <w:top w:val="none" w:sz="0" w:space="0" w:color="auto"/>
            <w:left w:val="none" w:sz="0" w:space="0" w:color="auto"/>
            <w:bottom w:val="none" w:sz="0" w:space="0" w:color="auto"/>
            <w:right w:val="none" w:sz="0" w:space="0" w:color="auto"/>
          </w:divBdr>
        </w:div>
        <w:div w:id="503282845">
          <w:marLeft w:val="0"/>
          <w:marRight w:val="0"/>
          <w:marTop w:val="0"/>
          <w:marBottom w:val="0"/>
          <w:divBdr>
            <w:top w:val="none" w:sz="0" w:space="0" w:color="auto"/>
            <w:left w:val="none" w:sz="0" w:space="0" w:color="auto"/>
            <w:bottom w:val="none" w:sz="0" w:space="0" w:color="auto"/>
            <w:right w:val="none" w:sz="0" w:space="0" w:color="auto"/>
          </w:divBdr>
        </w:div>
      </w:divsChild>
    </w:div>
    <w:div w:id="1455321622">
      <w:bodyDiv w:val="1"/>
      <w:marLeft w:val="0"/>
      <w:marRight w:val="0"/>
      <w:marTop w:val="0"/>
      <w:marBottom w:val="0"/>
      <w:divBdr>
        <w:top w:val="none" w:sz="0" w:space="0" w:color="auto"/>
        <w:left w:val="none" w:sz="0" w:space="0" w:color="auto"/>
        <w:bottom w:val="none" w:sz="0" w:space="0" w:color="auto"/>
        <w:right w:val="none" w:sz="0" w:space="0" w:color="auto"/>
      </w:divBdr>
      <w:divsChild>
        <w:div w:id="1966503810">
          <w:marLeft w:val="0"/>
          <w:marRight w:val="0"/>
          <w:marTop w:val="0"/>
          <w:marBottom w:val="0"/>
          <w:divBdr>
            <w:top w:val="none" w:sz="0" w:space="0" w:color="auto"/>
            <w:left w:val="none" w:sz="0" w:space="0" w:color="auto"/>
            <w:bottom w:val="none" w:sz="0" w:space="0" w:color="auto"/>
            <w:right w:val="none" w:sz="0" w:space="0" w:color="auto"/>
          </w:divBdr>
        </w:div>
        <w:div w:id="1574461870">
          <w:marLeft w:val="0"/>
          <w:marRight w:val="0"/>
          <w:marTop w:val="0"/>
          <w:marBottom w:val="0"/>
          <w:divBdr>
            <w:top w:val="none" w:sz="0" w:space="0" w:color="auto"/>
            <w:left w:val="none" w:sz="0" w:space="0" w:color="auto"/>
            <w:bottom w:val="none" w:sz="0" w:space="0" w:color="auto"/>
            <w:right w:val="none" w:sz="0" w:space="0" w:color="auto"/>
          </w:divBdr>
        </w:div>
        <w:div w:id="92405985">
          <w:marLeft w:val="0"/>
          <w:marRight w:val="0"/>
          <w:marTop w:val="0"/>
          <w:marBottom w:val="0"/>
          <w:divBdr>
            <w:top w:val="none" w:sz="0" w:space="0" w:color="auto"/>
            <w:left w:val="none" w:sz="0" w:space="0" w:color="auto"/>
            <w:bottom w:val="none" w:sz="0" w:space="0" w:color="auto"/>
            <w:right w:val="none" w:sz="0" w:space="0" w:color="auto"/>
          </w:divBdr>
        </w:div>
        <w:div w:id="1146630758">
          <w:marLeft w:val="0"/>
          <w:marRight w:val="0"/>
          <w:marTop w:val="0"/>
          <w:marBottom w:val="0"/>
          <w:divBdr>
            <w:top w:val="none" w:sz="0" w:space="0" w:color="auto"/>
            <w:left w:val="none" w:sz="0" w:space="0" w:color="auto"/>
            <w:bottom w:val="none" w:sz="0" w:space="0" w:color="auto"/>
            <w:right w:val="none" w:sz="0" w:space="0" w:color="auto"/>
          </w:divBdr>
        </w:div>
        <w:div w:id="176776084">
          <w:marLeft w:val="0"/>
          <w:marRight w:val="0"/>
          <w:marTop w:val="0"/>
          <w:marBottom w:val="0"/>
          <w:divBdr>
            <w:top w:val="none" w:sz="0" w:space="0" w:color="auto"/>
            <w:left w:val="none" w:sz="0" w:space="0" w:color="auto"/>
            <w:bottom w:val="none" w:sz="0" w:space="0" w:color="auto"/>
            <w:right w:val="none" w:sz="0" w:space="0" w:color="auto"/>
          </w:divBdr>
        </w:div>
        <w:div w:id="1256473790">
          <w:marLeft w:val="0"/>
          <w:marRight w:val="0"/>
          <w:marTop w:val="0"/>
          <w:marBottom w:val="0"/>
          <w:divBdr>
            <w:top w:val="none" w:sz="0" w:space="0" w:color="auto"/>
            <w:left w:val="none" w:sz="0" w:space="0" w:color="auto"/>
            <w:bottom w:val="none" w:sz="0" w:space="0" w:color="auto"/>
            <w:right w:val="none" w:sz="0" w:space="0" w:color="auto"/>
          </w:divBdr>
        </w:div>
        <w:div w:id="1445659450">
          <w:marLeft w:val="0"/>
          <w:marRight w:val="0"/>
          <w:marTop w:val="0"/>
          <w:marBottom w:val="0"/>
          <w:divBdr>
            <w:top w:val="none" w:sz="0" w:space="0" w:color="auto"/>
            <w:left w:val="none" w:sz="0" w:space="0" w:color="auto"/>
            <w:bottom w:val="none" w:sz="0" w:space="0" w:color="auto"/>
            <w:right w:val="none" w:sz="0" w:space="0" w:color="auto"/>
          </w:divBdr>
        </w:div>
      </w:divsChild>
    </w:div>
    <w:div w:id="17205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3F7D9-9CDA-4B70-AD3C-187F61E0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4753</TotalTime>
  <Pages>9</Pages>
  <Words>1726</Words>
  <Characters>9494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tomy</cp:lastModifiedBy>
  <cp:revision>125</cp:revision>
  <cp:lastPrinted>2020-06-04T09:53:00Z</cp:lastPrinted>
  <dcterms:created xsi:type="dcterms:W3CDTF">2019-04-04T17:15:00Z</dcterms:created>
  <dcterms:modified xsi:type="dcterms:W3CDTF">2021-03-03T21:57:00Z</dcterms:modified>
</cp:coreProperties>
</file>