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7A3D" w:rsidRPr="00F54724" w:rsidRDefault="00497A3D" w:rsidP="00497A3D">
      <w:pPr>
        <w:pStyle w:val="Titre3"/>
        <w:spacing w:before="0" w:after="0" w:line="276" w:lineRule="auto"/>
        <w:rPr>
          <w:sz w:val="32"/>
          <w:szCs w:val="32"/>
        </w:rPr>
      </w:pPr>
      <w:bookmarkStart w:id="0" w:name="_Toc68517197"/>
      <w:r w:rsidRPr="00F54724">
        <w:rPr>
          <w:sz w:val="32"/>
          <w:szCs w:val="32"/>
        </w:rPr>
        <w:t>Support N° 8 BIS 1</w:t>
      </w:r>
      <w:bookmarkEnd w:id="0"/>
    </w:p>
    <w:p w:rsidR="00497A3D" w:rsidRPr="00F54724" w:rsidRDefault="00497A3D" w:rsidP="00497A3D">
      <w:pPr>
        <w:pStyle w:val="Titre3"/>
        <w:rPr>
          <w:sz w:val="32"/>
          <w:szCs w:val="32"/>
        </w:rPr>
      </w:pPr>
      <w:bookmarkStart w:id="1" w:name="_Toc68517198"/>
      <w:r w:rsidRPr="00F54724">
        <w:rPr>
          <w:sz w:val="32"/>
          <w:szCs w:val="32"/>
        </w:rPr>
        <w:t>Procès-verbal d’évaluation et d’attribution pour la sélection de consultant au moindre coût (SMC)</w:t>
      </w:r>
      <w:bookmarkEnd w:id="1"/>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2C5811" w:rsidP="00497A3D">
      <w:pPr>
        <w:jc w:val="center"/>
      </w:pPr>
      <w:r>
        <w:t>Caisse Nationale d’Assurance Maladie (CNAM)</w:t>
      </w:r>
    </w:p>
    <w:p w:rsidR="00497A3D" w:rsidRPr="00F54724" w:rsidRDefault="00497A3D" w:rsidP="00497A3D">
      <w:pPr>
        <w:jc w:val="center"/>
      </w:pPr>
    </w:p>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Pr>
        <w:keepNext/>
        <w:spacing w:before="240" w:after="60"/>
        <w:jc w:val="center"/>
        <w:outlineLvl w:val="2"/>
        <w:rPr>
          <w:b/>
          <w:bCs/>
        </w:rPr>
      </w:pPr>
    </w:p>
    <w:tbl>
      <w:tblPr>
        <w:tblW w:w="9811" w:type="dxa"/>
        <w:jc w:val="center"/>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shd w:val="clear" w:color="auto" w:fill="FFFFFF"/>
        <w:tblCellMar>
          <w:left w:w="70" w:type="dxa"/>
          <w:right w:w="70" w:type="dxa"/>
        </w:tblCellMar>
        <w:tblLook w:val="0000" w:firstRow="0" w:lastRow="0" w:firstColumn="0" w:lastColumn="0" w:noHBand="0" w:noVBand="0"/>
      </w:tblPr>
      <w:tblGrid>
        <w:gridCol w:w="9811"/>
      </w:tblGrid>
      <w:tr w:rsidR="00497A3D" w:rsidRPr="00F54724" w:rsidTr="00436DBE">
        <w:trPr>
          <w:trHeight w:val="1803"/>
          <w:jc w:val="center"/>
        </w:trPr>
        <w:tc>
          <w:tcPr>
            <w:tcW w:w="9811" w:type="dxa"/>
            <w:shd w:val="clear" w:color="auto" w:fill="FFFFFF"/>
          </w:tcPr>
          <w:p w:rsidR="00497A3D" w:rsidRPr="00F54724" w:rsidRDefault="00497A3D" w:rsidP="00436DBE"/>
          <w:p w:rsidR="00497A3D" w:rsidRPr="00F54724" w:rsidRDefault="00497A3D" w:rsidP="00436DBE">
            <w:pPr>
              <w:jc w:val="center"/>
              <w:rPr>
                <w:b/>
                <w:bCs/>
              </w:rPr>
            </w:pPr>
          </w:p>
          <w:p w:rsidR="00497A3D" w:rsidRPr="00F54724" w:rsidRDefault="00497A3D" w:rsidP="00436DBE">
            <w:pPr>
              <w:jc w:val="center"/>
              <w:rPr>
                <w:b/>
                <w:bCs/>
              </w:rPr>
            </w:pPr>
          </w:p>
          <w:p w:rsidR="00497A3D" w:rsidRPr="00F54724" w:rsidRDefault="00497A3D" w:rsidP="0048194B">
            <w:pPr>
              <w:jc w:val="center"/>
              <w:rPr>
                <w:b/>
                <w:bCs/>
              </w:rPr>
            </w:pPr>
            <w:bookmarkStart w:id="2" w:name="_Hlk55829537"/>
            <w:r w:rsidRPr="00F54724">
              <w:rPr>
                <w:sz w:val="32"/>
                <w:szCs w:val="32"/>
              </w:rPr>
              <w:t xml:space="preserve">Procès-verbal d’évaluation et d’attribution pour la sélection de </w:t>
            </w:r>
            <w:r w:rsidR="0048194B">
              <w:rPr>
                <w:sz w:val="32"/>
                <w:szCs w:val="32"/>
              </w:rPr>
              <w:t>consultant</w:t>
            </w:r>
            <w:r w:rsidRPr="00F54724">
              <w:rPr>
                <w:sz w:val="32"/>
                <w:szCs w:val="32"/>
              </w:rPr>
              <w:t xml:space="preserve"> au moindre coût </w:t>
            </w:r>
            <w:r w:rsidRPr="00F54724">
              <w:rPr>
                <w:b/>
                <w:bCs/>
              </w:rPr>
              <w:t>(SMC)</w:t>
            </w:r>
          </w:p>
          <w:bookmarkEnd w:id="2"/>
          <w:p w:rsidR="00497A3D" w:rsidRPr="00F54724" w:rsidRDefault="00497A3D" w:rsidP="00436DBE">
            <w:pPr>
              <w:rPr>
                <w:b/>
                <w:bCs/>
              </w:rPr>
            </w:pPr>
          </w:p>
          <w:p w:rsidR="00497A3D" w:rsidRPr="00F54724" w:rsidRDefault="00497A3D" w:rsidP="00497A3D">
            <w:pPr>
              <w:numPr>
                <w:ilvl w:val="0"/>
                <w:numId w:val="4"/>
              </w:numPr>
            </w:pPr>
            <w:r w:rsidRPr="00F54724">
              <w:t xml:space="preserve">Evaluation des propositions techniques </w:t>
            </w:r>
          </w:p>
          <w:p w:rsidR="00497A3D" w:rsidRPr="00F54724" w:rsidRDefault="00497A3D" w:rsidP="00497A3D">
            <w:pPr>
              <w:numPr>
                <w:ilvl w:val="0"/>
                <w:numId w:val="4"/>
              </w:numPr>
            </w:pPr>
            <w:r w:rsidRPr="00F54724">
              <w:t xml:space="preserve">Evaluation des propositions financières des soumissionnaires qualifiés    </w:t>
            </w:r>
          </w:p>
          <w:p w:rsidR="00497A3D" w:rsidRPr="00F54724" w:rsidRDefault="00497A3D" w:rsidP="00436DBE">
            <w:pPr>
              <w:ind w:left="720"/>
            </w:pPr>
          </w:p>
          <w:p w:rsidR="00497A3D" w:rsidRPr="00F54724" w:rsidRDefault="00497A3D" w:rsidP="00436DBE">
            <w:pPr>
              <w:ind w:left="360"/>
            </w:pPr>
          </w:p>
          <w:p w:rsidR="00497A3D" w:rsidRPr="00F54724" w:rsidRDefault="00497A3D" w:rsidP="00436DBE">
            <w:pPr>
              <w:jc w:val="center"/>
            </w:pPr>
          </w:p>
        </w:tc>
      </w:tr>
    </w:tbl>
    <w:p w:rsidR="00497A3D" w:rsidRPr="00F54724" w:rsidRDefault="00497A3D" w:rsidP="00497A3D"/>
    <w:p w:rsidR="00497A3D" w:rsidRPr="00F54724" w:rsidRDefault="00497A3D" w:rsidP="00497A3D">
      <w:pPr>
        <w:suppressAutoHyphens/>
        <w:rPr>
          <w:lang w:eastAsia="ar-SA"/>
        </w:rPr>
      </w:pPr>
    </w:p>
    <w:p w:rsidR="00497A3D" w:rsidRPr="00F54724" w:rsidRDefault="00497A3D" w:rsidP="00497A3D">
      <w:pPr>
        <w:suppressAutoHyphens/>
        <w:rPr>
          <w:lang w:eastAsia="ar-SA"/>
        </w:rPr>
      </w:pPr>
    </w:p>
    <w:p w:rsidR="00497A3D" w:rsidRPr="00F54724" w:rsidRDefault="00497A3D" w:rsidP="00497A3D">
      <w:pPr>
        <w:suppressAutoHyphens/>
        <w:rPr>
          <w:lang w:eastAsia="ar-SA"/>
        </w:rPr>
      </w:pPr>
    </w:p>
    <w:p w:rsidR="00497A3D" w:rsidRPr="00F54724" w:rsidRDefault="00497A3D" w:rsidP="00497A3D">
      <w:pPr>
        <w:suppressAutoHyphens/>
        <w:jc w:val="center"/>
        <w:rPr>
          <w:b/>
          <w:u w:val="single"/>
          <w:lang w:eastAsia="ar-SA"/>
        </w:rPr>
      </w:pPr>
      <w:r w:rsidRPr="00F54724">
        <w:rPr>
          <w:b/>
          <w:u w:val="single"/>
          <w:lang w:eastAsia="ar-SA"/>
        </w:rPr>
        <w:t>Objet</w:t>
      </w:r>
      <w:r w:rsidRPr="00F54724">
        <w:rPr>
          <w:b/>
          <w:lang w:eastAsia="ar-SA"/>
        </w:rPr>
        <w:t xml:space="preserve"> :</w:t>
      </w:r>
    </w:p>
    <w:p w:rsidR="00497A3D" w:rsidRPr="00F54724" w:rsidRDefault="00497A3D" w:rsidP="002C5811">
      <w:r w:rsidRPr="00F54724">
        <w:t>[</w:t>
      </w:r>
      <w:r w:rsidR="002C5811">
        <w:rPr>
          <w:rFonts w:asciiTheme="majorBidi" w:hAnsiTheme="majorBidi" w:cstheme="majorBidi"/>
        </w:rPr>
        <w:t>Accompagner la Caisse Nationale d’Assurance Maladie (CNAM) jusqu’à la certification ISO 9001-2015 et assurer le suivi régulier du Système Mangement Qualité pour maintenir la certification</w:t>
      </w:r>
      <w:r w:rsidRPr="00F54724">
        <w:t>]</w:t>
      </w:r>
    </w:p>
    <w:p w:rsidR="00497A3D" w:rsidRPr="00F54724" w:rsidRDefault="00497A3D" w:rsidP="00497A3D">
      <w:pPr>
        <w:suppressAutoHyphens/>
        <w:jc w:val="center"/>
        <w:rPr>
          <w:b/>
          <w:u w:val="single"/>
          <w:lang w:eastAsia="ar-SA"/>
        </w:rPr>
      </w:pPr>
    </w:p>
    <w:p w:rsidR="00497A3D" w:rsidRPr="00F54724" w:rsidRDefault="00497A3D" w:rsidP="00497A3D">
      <w:pPr>
        <w:suppressAutoHyphens/>
        <w:rPr>
          <w:lang w:eastAsia="ar-SA"/>
        </w:rPr>
      </w:pPr>
    </w:p>
    <w:p w:rsidR="00497A3D" w:rsidRPr="00F54724" w:rsidRDefault="00497A3D" w:rsidP="00497A3D">
      <w:pPr>
        <w:keepNext/>
        <w:spacing w:before="240" w:after="60"/>
        <w:jc w:val="center"/>
        <w:outlineLvl w:val="2"/>
        <w:rPr>
          <w:b/>
          <w:bCs/>
        </w:rPr>
      </w:pPr>
    </w:p>
    <w:p w:rsidR="00497A3D" w:rsidRPr="00F54724" w:rsidRDefault="00497A3D" w:rsidP="00497A3D"/>
    <w:p w:rsidR="00497A3D" w:rsidRPr="00F54724" w:rsidRDefault="00497A3D" w:rsidP="00497A3D"/>
    <w:p w:rsidR="00497A3D" w:rsidRPr="00F54724" w:rsidRDefault="00497A3D" w:rsidP="00497A3D"/>
    <w:p w:rsidR="00497A3D" w:rsidRPr="002C5811" w:rsidRDefault="00497A3D" w:rsidP="002C5811">
      <w:r w:rsidRPr="002C5811">
        <w:t xml:space="preserve">Date : </w:t>
      </w:r>
      <w:r w:rsidR="00FE6754">
        <w:t>02</w:t>
      </w:r>
      <w:r w:rsidR="002C5811" w:rsidRPr="002C5811">
        <w:t>/04/2024</w:t>
      </w:r>
    </w:p>
    <w:p w:rsidR="00497A3D" w:rsidRPr="00F54724" w:rsidRDefault="00497A3D" w:rsidP="00497A3D"/>
    <w:p w:rsidR="00497A3D" w:rsidRDefault="00497A3D" w:rsidP="00497A3D">
      <w:pPr>
        <w:keepNext/>
        <w:spacing w:before="240" w:after="60"/>
        <w:outlineLvl w:val="2"/>
        <w:rPr>
          <w:b/>
          <w:bCs/>
        </w:rPr>
      </w:pPr>
    </w:p>
    <w:p w:rsidR="002C5811" w:rsidRPr="00F54724" w:rsidRDefault="002C5811" w:rsidP="00497A3D">
      <w:pPr>
        <w:keepNext/>
        <w:spacing w:before="240" w:after="60"/>
        <w:outlineLvl w:val="2"/>
        <w:rPr>
          <w:b/>
          <w:bCs/>
        </w:rPr>
      </w:pPr>
    </w:p>
    <w:p w:rsidR="00497A3D" w:rsidRPr="00F54724" w:rsidRDefault="00497A3D" w:rsidP="00497A3D"/>
    <w:p w:rsidR="00497A3D" w:rsidRPr="00F54724" w:rsidRDefault="00497A3D" w:rsidP="00497A3D">
      <w:pPr>
        <w:keepNext/>
        <w:spacing w:before="240" w:after="60"/>
        <w:jc w:val="center"/>
        <w:outlineLvl w:val="2"/>
        <w:rPr>
          <w:b/>
          <w:bCs/>
        </w:rPr>
      </w:pPr>
      <w:bookmarkStart w:id="3" w:name="_Toc68517199"/>
      <w:r w:rsidRPr="00F54724">
        <w:rPr>
          <w:b/>
          <w:bCs/>
        </w:rPr>
        <w:lastRenderedPageBreak/>
        <w:t>Procès-verbal d’évaluation des propositions techniques (SMC)</w:t>
      </w:r>
      <w:bookmarkEnd w:id="3"/>
    </w:p>
    <w:p w:rsidR="00497A3D" w:rsidRPr="00F54724" w:rsidRDefault="00497A3D" w:rsidP="00497A3D">
      <w:pPr>
        <w:spacing w:line="276" w:lineRule="auto"/>
        <w:jc w:val="both"/>
      </w:pPr>
    </w:p>
    <w:p w:rsidR="00497A3D" w:rsidRPr="00F54724" w:rsidRDefault="00497A3D" w:rsidP="002C5811">
      <w:pPr>
        <w:spacing w:line="276" w:lineRule="auto"/>
        <w:jc w:val="both"/>
      </w:pPr>
      <w:r w:rsidRPr="00F54724">
        <w:t xml:space="preserve">L'AN DEUX MILLE </w:t>
      </w:r>
      <w:r w:rsidR="002C5811">
        <w:t>VINGT QUATRE</w:t>
      </w:r>
      <w:r w:rsidRPr="00F54724">
        <w:t xml:space="preserve"> et le</w:t>
      </w:r>
      <w:r w:rsidR="00C3308C">
        <w:t xml:space="preserve"> mar</w:t>
      </w:r>
      <w:r w:rsidR="002C5811">
        <w:t xml:space="preserve">di </w:t>
      </w:r>
      <w:r w:rsidR="00FE6754">
        <w:t xml:space="preserve">02 </w:t>
      </w:r>
      <w:r w:rsidR="002C5811">
        <w:t>avril à 12H00</w:t>
      </w:r>
      <w:r w:rsidRPr="00F54724">
        <w:t xml:space="preserve">, la </w:t>
      </w:r>
      <w:r w:rsidR="002C5811">
        <w:t>Commission ad hoc</w:t>
      </w:r>
      <w:r w:rsidRPr="00F54724">
        <w:t xml:space="preserve">, s’est réuni dans les locaux de </w:t>
      </w:r>
      <w:r w:rsidR="002C5811">
        <w:t xml:space="preserve">la </w:t>
      </w:r>
      <w:r w:rsidR="002C5811">
        <w:rPr>
          <w:rFonts w:asciiTheme="majorBidi" w:hAnsiTheme="majorBidi" w:cstheme="majorBidi"/>
        </w:rPr>
        <w:t>Caisse Nationale d’Assurance Maladie (CNAM)</w:t>
      </w:r>
      <w:r w:rsidRPr="00F54724">
        <w:t xml:space="preserve"> pour procéder à l’évaluation des propositions techniques  reçues dans le cadre de la procédure d’appel à la concurrence </w:t>
      </w:r>
      <w:r w:rsidR="002C5811" w:rsidRPr="002C5811">
        <w:t xml:space="preserve">relatif </w:t>
      </w:r>
      <w:r w:rsidR="002C5811" w:rsidRPr="002C5811">
        <w:rPr>
          <w:rFonts w:asciiTheme="majorBidi" w:hAnsiTheme="majorBidi" w:cstheme="majorBidi"/>
        </w:rPr>
        <w:t>à</w:t>
      </w:r>
      <w:r w:rsidR="002C5811">
        <w:rPr>
          <w:rFonts w:asciiTheme="majorBidi" w:hAnsiTheme="majorBidi" w:cstheme="majorBidi"/>
        </w:rPr>
        <w:t xml:space="preserve"> l’Accompagnement de la CNAM jusqu’à la certification ISO 9001-2015 et le suivi régulier du Système Mangement Qualité pour maintenir la certification</w:t>
      </w:r>
      <w:r w:rsidRPr="00F54724">
        <w:rPr>
          <w:i/>
          <w:iCs/>
        </w:rPr>
        <w:t>,</w:t>
      </w:r>
    </w:p>
    <w:p w:rsidR="00497A3D" w:rsidRPr="00F54724" w:rsidRDefault="00497A3D" w:rsidP="00497A3D">
      <w:pPr>
        <w:jc w:val="both"/>
      </w:pPr>
    </w:p>
    <w:p w:rsidR="00497A3D" w:rsidRPr="00F54724" w:rsidRDefault="00497A3D" w:rsidP="00497A3D">
      <w:pPr>
        <w:spacing w:line="276" w:lineRule="auto"/>
        <w:jc w:val="both"/>
      </w:pPr>
      <w:r w:rsidRPr="00F54724">
        <w:t>Etaient présents </w:t>
      </w:r>
    </w:p>
    <w:p w:rsidR="00497A3D" w:rsidRPr="00F54724" w:rsidRDefault="00497A3D" w:rsidP="00497A3D">
      <w:pPr>
        <w:spacing w:line="276" w:lineRule="auto"/>
        <w:jc w:val="both"/>
        <w:rPr>
          <w:b/>
          <w:bCs/>
        </w:rPr>
      </w:pPr>
    </w:p>
    <w:p w:rsidR="002C5811" w:rsidRPr="002C5811" w:rsidRDefault="002C5811" w:rsidP="002C5811">
      <w:pPr>
        <w:rPr>
          <w:rFonts w:asciiTheme="majorBidi" w:hAnsiTheme="majorBidi" w:cstheme="majorBidi"/>
        </w:rPr>
      </w:pPr>
      <w:r w:rsidRPr="002C5811">
        <w:rPr>
          <w:rFonts w:asciiTheme="majorBidi" w:hAnsiTheme="majorBidi" w:cstheme="majorBidi"/>
        </w:rPr>
        <w:t xml:space="preserve">Pr. Mohamed Mahmoud EL HACEN, </w:t>
      </w:r>
      <w:r w:rsidRPr="002C5811">
        <w:rPr>
          <w:rFonts w:asciiTheme="majorBidi" w:hAnsiTheme="majorBidi" w:cstheme="majorBidi"/>
          <w:b/>
          <w:bCs/>
        </w:rPr>
        <w:t>Président de séance</w:t>
      </w:r>
    </w:p>
    <w:p w:rsidR="002C5811" w:rsidRPr="002C5811" w:rsidRDefault="002C5811" w:rsidP="002C5811">
      <w:pPr>
        <w:rPr>
          <w:rFonts w:asciiTheme="majorBidi" w:hAnsiTheme="majorBidi" w:cstheme="majorBidi"/>
          <w:b/>
          <w:bCs/>
        </w:rPr>
      </w:pPr>
    </w:p>
    <w:p w:rsidR="002C5811" w:rsidRPr="002C5811" w:rsidRDefault="002C5811" w:rsidP="002C5811">
      <w:pPr>
        <w:rPr>
          <w:rFonts w:asciiTheme="majorBidi" w:hAnsiTheme="majorBidi" w:cstheme="majorBidi"/>
          <w:b/>
          <w:bCs/>
        </w:rPr>
      </w:pPr>
      <w:r w:rsidRPr="002C5811">
        <w:rPr>
          <w:rFonts w:asciiTheme="majorBidi" w:hAnsiTheme="majorBidi" w:cstheme="majorBidi"/>
          <w:b/>
          <w:bCs/>
        </w:rPr>
        <w:t>Membres :</w:t>
      </w:r>
    </w:p>
    <w:p w:rsidR="002C5811" w:rsidRPr="002C5811" w:rsidRDefault="002C5811" w:rsidP="002C5811">
      <w:pPr>
        <w:rPr>
          <w:rFonts w:asciiTheme="majorBidi" w:hAnsiTheme="majorBidi" w:cstheme="majorBidi"/>
          <w:b/>
          <w:bCs/>
        </w:rPr>
      </w:pPr>
    </w:p>
    <w:p w:rsidR="002C5811" w:rsidRPr="002C5811" w:rsidRDefault="002C5811" w:rsidP="00AE445E">
      <w:pPr>
        <w:pStyle w:val="Paragraphedeliste"/>
        <w:numPr>
          <w:ilvl w:val="0"/>
          <w:numId w:val="6"/>
        </w:numPr>
        <w:spacing w:after="0" w:line="600" w:lineRule="auto"/>
        <w:rPr>
          <w:rFonts w:asciiTheme="majorBidi" w:hAnsiTheme="majorBidi" w:cstheme="majorBidi"/>
          <w:b/>
          <w:bCs/>
          <w:color w:val="auto"/>
          <w:sz w:val="24"/>
          <w:szCs w:val="24"/>
        </w:rPr>
      </w:pPr>
      <w:r w:rsidRPr="002C5811">
        <w:rPr>
          <w:rFonts w:asciiTheme="majorBidi" w:hAnsiTheme="majorBidi" w:cstheme="majorBidi"/>
          <w:color w:val="auto"/>
          <w:sz w:val="24"/>
          <w:szCs w:val="24"/>
        </w:rPr>
        <w:t xml:space="preserve">Mr. Sidi </w:t>
      </w:r>
      <w:proofErr w:type="spellStart"/>
      <w:r w:rsidRPr="002C5811">
        <w:rPr>
          <w:rFonts w:asciiTheme="majorBidi" w:hAnsiTheme="majorBidi" w:cstheme="majorBidi"/>
          <w:color w:val="auto"/>
          <w:sz w:val="24"/>
          <w:szCs w:val="24"/>
        </w:rPr>
        <w:t>Mahmoude</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Zeidane</w:t>
      </w:r>
      <w:proofErr w:type="spellEnd"/>
      <w:r w:rsidRPr="002C5811">
        <w:rPr>
          <w:rFonts w:asciiTheme="majorBidi" w:hAnsiTheme="majorBidi" w:cstheme="majorBidi"/>
          <w:color w:val="auto"/>
          <w:sz w:val="24"/>
          <w:szCs w:val="24"/>
        </w:rPr>
        <w:t>, SG/CNAM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Dr. </w:t>
      </w:r>
      <w:proofErr w:type="spellStart"/>
      <w:r w:rsidRPr="002C5811">
        <w:rPr>
          <w:rFonts w:asciiTheme="majorBidi" w:hAnsiTheme="majorBidi" w:cstheme="majorBidi"/>
          <w:color w:val="auto"/>
          <w:sz w:val="24"/>
          <w:szCs w:val="24"/>
        </w:rPr>
        <w:t>Mariem</w:t>
      </w:r>
      <w:proofErr w:type="spellEnd"/>
      <w:r w:rsidRPr="002C5811">
        <w:rPr>
          <w:rFonts w:asciiTheme="majorBidi" w:hAnsiTheme="majorBidi" w:cstheme="majorBidi"/>
          <w:color w:val="auto"/>
          <w:sz w:val="24"/>
          <w:szCs w:val="24"/>
        </w:rPr>
        <w:t xml:space="preserve"> Cheikh </w:t>
      </w:r>
      <w:proofErr w:type="spellStart"/>
      <w:r w:rsidRPr="002C5811">
        <w:rPr>
          <w:rFonts w:asciiTheme="majorBidi" w:hAnsiTheme="majorBidi" w:cstheme="majorBidi"/>
          <w:color w:val="auto"/>
          <w:sz w:val="24"/>
          <w:szCs w:val="24"/>
        </w:rPr>
        <w:t>Abdallahi</w:t>
      </w:r>
      <w:proofErr w:type="spellEnd"/>
      <w:r w:rsidRPr="002C5811">
        <w:rPr>
          <w:rFonts w:asciiTheme="majorBidi" w:hAnsiTheme="majorBidi" w:cstheme="majorBidi"/>
          <w:color w:val="auto"/>
          <w:sz w:val="24"/>
          <w:szCs w:val="24"/>
        </w:rPr>
        <w:t>, CTM/CNAM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Mohameden </w:t>
      </w:r>
      <w:proofErr w:type="spellStart"/>
      <w:r w:rsidRPr="002C5811">
        <w:rPr>
          <w:rFonts w:asciiTheme="majorBidi" w:hAnsiTheme="majorBidi" w:cstheme="majorBidi"/>
          <w:color w:val="auto"/>
          <w:sz w:val="24"/>
          <w:szCs w:val="24"/>
        </w:rPr>
        <w:t>Kah</w:t>
      </w:r>
      <w:proofErr w:type="spellEnd"/>
      <w:r w:rsidRPr="002C5811">
        <w:rPr>
          <w:rFonts w:asciiTheme="majorBidi" w:hAnsiTheme="majorBidi" w:cstheme="majorBidi"/>
          <w:color w:val="auto"/>
          <w:sz w:val="24"/>
          <w:szCs w:val="24"/>
        </w:rPr>
        <w:t>, DFC/CNAM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Lam</w:t>
      </w:r>
      <w:proofErr w:type="spellEnd"/>
      <w:r w:rsidRPr="002C5811">
        <w:rPr>
          <w:rFonts w:asciiTheme="majorBidi" w:hAnsiTheme="majorBidi" w:cstheme="majorBidi"/>
          <w:color w:val="auto"/>
          <w:sz w:val="24"/>
          <w:szCs w:val="24"/>
        </w:rPr>
        <w:t xml:space="preserve"> Abdoulaye, CJ/CNAM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Moctar</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Deddahi</w:t>
      </w:r>
      <w:proofErr w:type="spellEnd"/>
      <w:r w:rsidRPr="002C5811">
        <w:rPr>
          <w:rFonts w:asciiTheme="majorBidi" w:hAnsiTheme="majorBidi" w:cstheme="majorBidi"/>
          <w:color w:val="auto"/>
          <w:sz w:val="24"/>
          <w:szCs w:val="24"/>
        </w:rPr>
        <w:t>, DACE/CNAM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Youssef </w:t>
      </w:r>
      <w:proofErr w:type="spellStart"/>
      <w:r w:rsidRPr="002C5811">
        <w:rPr>
          <w:rFonts w:asciiTheme="majorBidi" w:hAnsiTheme="majorBidi" w:cstheme="majorBidi"/>
          <w:color w:val="auto"/>
          <w:sz w:val="24"/>
          <w:szCs w:val="24"/>
        </w:rPr>
        <w:t>Jiyed</w:t>
      </w:r>
      <w:proofErr w:type="spellEnd"/>
      <w:r w:rsidRPr="002C5811">
        <w:rPr>
          <w:rFonts w:asciiTheme="majorBidi" w:hAnsiTheme="majorBidi" w:cstheme="majorBidi"/>
          <w:color w:val="auto"/>
          <w:sz w:val="24"/>
          <w:szCs w:val="24"/>
        </w:rPr>
        <w:t>, CCEP/CNAM ;</w:t>
      </w:r>
    </w:p>
    <w:p w:rsidR="002C5811" w:rsidRPr="002C5811" w:rsidRDefault="002C5811" w:rsidP="00AE445E">
      <w:pPr>
        <w:pStyle w:val="Paragraphedeliste"/>
        <w:numPr>
          <w:ilvl w:val="0"/>
          <w:numId w:val="6"/>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Ngaidé</w:t>
      </w:r>
      <w:proofErr w:type="spellEnd"/>
      <w:r w:rsidRPr="002C5811">
        <w:rPr>
          <w:rFonts w:asciiTheme="majorBidi" w:hAnsiTheme="majorBidi" w:cstheme="majorBidi"/>
          <w:color w:val="auto"/>
          <w:sz w:val="24"/>
          <w:szCs w:val="24"/>
        </w:rPr>
        <w:t xml:space="preserve"> Alassane, CPMP/MS.</w:t>
      </w:r>
    </w:p>
    <w:p w:rsidR="00497A3D" w:rsidRPr="00F54724" w:rsidRDefault="002C5811" w:rsidP="002C5811">
      <w:pPr>
        <w:tabs>
          <w:tab w:val="left" w:pos="1985"/>
        </w:tabs>
        <w:spacing w:before="120"/>
        <w:jc w:val="both"/>
      </w:pPr>
      <w:r w:rsidRPr="009F56FC">
        <w:t>Mr. EL Hassen Mohameden Rabany</w:t>
      </w:r>
      <w:r w:rsidRPr="00F54724">
        <w:t xml:space="preserve"> </w:t>
      </w:r>
      <w:r w:rsidR="00497A3D" w:rsidRPr="00F54724">
        <w:t xml:space="preserve">est désigné  Secrétaire de séance  </w:t>
      </w:r>
    </w:p>
    <w:p w:rsidR="00497A3D" w:rsidRPr="00F54724" w:rsidRDefault="00497A3D" w:rsidP="00497A3D">
      <w:pPr>
        <w:spacing w:before="100" w:beforeAutospacing="1" w:after="100" w:afterAutospacing="1"/>
      </w:pPr>
      <w:r w:rsidRPr="00F54724">
        <w:t>Après avoir constaté que le quorum est atteint, le Président ouvre la séance et demande aux membres de procéder à l’examen des soumissions reçues suite au dépouillement de la consultation citée plus haut.</w:t>
      </w:r>
    </w:p>
    <w:p w:rsidR="00497A3D" w:rsidRPr="00F54724" w:rsidRDefault="00497A3D" w:rsidP="00497A3D">
      <w:pPr>
        <w:spacing w:before="100" w:beforeAutospacing="1" w:after="100" w:afterAutospacing="1"/>
      </w:pPr>
      <w:r w:rsidRPr="00F54724">
        <w:t xml:space="preserve">Il ressort de cet examen </w:t>
      </w:r>
    </w:p>
    <w:p w:rsidR="00B60DA1" w:rsidRPr="00F54724" w:rsidRDefault="00497A3D" w:rsidP="00B60DA1">
      <w:pPr>
        <w:numPr>
          <w:ilvl w:val="0"/>
          <w:numId w:val="1"/>
        </w:numPr>
        <w:spacing w:before="100" w:beforeAutospacing="1" w:after="100" w:afterAutospacing="1"/>
      </w:pPr>
      <w:r w:rsidRPr="00F54724">
        <w:t>Les soumissionnaires suivants ont répondu dans les délais imposés :</w:t>
      </w:r>
    </w:p>
    <w:p w:rsidR="00497A3D" w:rsidRPr="00B60DA1" w:rsidRDefault="00B60DA1" w:rsidP="00B60DA1">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ASMA QUALITE ;</w:t>
      </w:r>
    </w:p>
    <w:p w:rsidR="00B60DA1" w:rsidRPr="00B60DA1" w:rsidRDefault="00B60DA1" w:rsidP="00B60DA1">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BURAAC ;</w:t>
      </w:r>
    </w:p>
    <w:p w:rsidR="00B60DA1" w:rsidRPr="00B60DA1" w:rsidRDefault="00B60DA1" w:rsidP="00B60DA1">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Groupement QUALITEMA/ACT/KEVAT</w:t>
      </w:r>
      <w:r>
        <w:rPr>
          <w:rFonts w:asciiTheme="majorBidi" w:hAnsiTheme="majorBidi" w:cstheme="majorBidi"/>
          <w:color w:val="auto"/>
          <w:sz w:val="24"/>
          <w:szCs w:val="24"/>
        </w:rPr>
        <w:t>.</w:t>
      </w:r>
    </w:p>
    <w:p w:rsidR="00497A3D" w:rsidRPr="00F54724" w:rsidRDefault="00497A3D" w:rsidP="00497A3D">
      <w:pPr>
        <w:numPr>
          <w:ilvl w:val="0"/>
          <w:numId w:val="1"/>
        </w:numPr>
        <w:spacing w:before="100" w:beforeAutospacing="1" w:after="100" w:afterAutospacing="1"/>
      </w:pPr>
      <w:r w:rsidRPr="00F54724">
        <w:lastRenderedPageBreak/>
        <w:t>Les offres ont été ouvertes en présence des représentants des soumissionnaires suivants :</w:t>
      </w:r>
    </w:p>
    <w:p w:rsidR="00B60DA1" w:rsidRPr="00B60DA1" w:rsidRDefault="00B60DA1" w:rsidP="00B60DA1">
      <w:pPr>
        <w:pStyle w:val="Paragraphedeliste"/>
        <w:numPr>
          <w:ilvl w:val="0"/>
          <w:numId w:val="8"/>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BURAAC ;</w:t>
      </w:r>
    </w:p>
    <w:p w:rsidR="00B60DA1" w:rsidRPr="00B60DA1" w:rsidRDefault="00B60DA1" w:rsidP="00B60DA1">
      <w:pPr>
        <w:pStyle w:val="Paragraphedeliste"/>
        <w:numPr>
          <w:ilvl w:val="0"/>
          <w:numId w:val="8"/>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Groupement QUALITEMA/ACT/KEVAT</w:t>
      </w:r>
      <w:r>
        <w:rPr>
          <w:rFonts w:asciiTheme="majorBidi" w:hAnsiTheme="majorBidi" w:cstheme="majorBidi"/>
          <w:color w:val="auto"/>
          <w:sz w:val="24"/>
          <w:szCs w:val="24"/>
        </w:rPr>
        <w:t>.</w:t>
      </w:r>
    </w:p>
    <w:p w:rsidR="00497A3D" w:rsidRPr="00F54724" w:rsidRDefault="00497A3D" w:rsidP="00497A3D">
      <w:pPr>
        <w:spacing w:line="276" w:lineRule="auto"/>
        <w:jc w:val="both"/>
        <w:rPr>
          <w:bCs/>
        </w:rPr>
      </w:pPr>
      <w:r w:rsidRPr="00F54724">
        <w:rPr>
          <w:bCs/>
        </w:rPr>
        <w:t>Lors de cette ouverture des plis, seules les enveloppes portant la mention «</w:t>
      </w:r>
      <w:r w:rsidRPr="00F54724">
        <w:rPr>
          <w:b/>
        </w:rPr>
        <w:t xml:space="preserve"> offre technique </w:t>
      </w:r>
      <w:r w:rsidRPr="00F54724">
        <w:rPr>
          <w:bCs/>
        </w:rPr>
        <w:t>» ont été ouvertes et leur contenu énoncé.</w:t>
      </w:r>
    </w:p>
    <w:p w:rsidR="00497A3D" w:rsidRPr="00F54724" w:rsidRDefault="00497A3D" w:rsidP="00497A3D">
      <w:pPr>
        <w:spacing w:line="276" w:lineRule="auto"/>
        <w:jc w:val="both"/>
        <w:rPr>
          <w:bCs/>
        </w:rPr>
      </w:pPr>
    </w:p>
    <w:p w:rsidR="00497A3D" w:rsidRPr="00F54724" w:rsidRDefault="00497A3D" w:rsidP="00313309">
      <w:pPr>
        <w:spacing w:line="276" w:lineRule="auto"/>
        <w:jc w:val="both"/>
      </w:pPr>
      <w:r w:rsidRPr="00F54724">
        <w:rPr>
          <w:bCs/>
        </w:rPr>
        <w:t xml:space="preserve">Le Président et les membres </w:t>
      </w:r>
      <w:r w:rsidR="00313309">
        <w:rPr>
          <w:bCs/>
        </w:rPr>
        <w:t>de la commission</w:t>
      </w:r>
      <w:r w:rsidRPr="00F54724">
        <w:rPr>
          <w:bCs/>
        </w:rPr>
        <w:t xml:space="preserve"> ont paraphé, sans les ouvrir, les enveloppes contenant les offres financières.</w:t>
      </w:r>
    </w:p>
    <w:p w:rsidR="00497A3D" w:rsidRPr="00F54724" w:rsidRDefault="00497A3D" w:rsidP="00B60DA1">
      <w:pPr>
        <w:numPr>
          <w:ilvl w:val="0"/>
          <w:numId w:val="1"/>
        </w:numPr>
        <w:spacing w:before="100" w:beforeAutospacing="1" w:after="100" w:afterAutospacing="1"/>
      </w:pPr>
      <w:r w:rsidRPr="00F54724">
        <w:t xml:space="preserve">Un procès-verbal d’ouverture des plis a été dressé par </w:t>
      </w:r>
      <w:r w:rsidR="00B60DA1">
        <w:t>la commission ad hoc</w:t>
      </w:r>
      <w:r w:rsidRPr="00F54724">
        <w:t>. Il a été signé par l’ensemble des personnes présentes.</w:t>
      </w:r>
    </w:p>
    <w:p w:rsidR="00497A3D" w:rsidRPr="00F54724" w:rsidRDefault="00313309" w:rsidP="00497A3D">
      <w:pPr>
        <w:spacing w:line="276" w:lineRule="auto"/>
        <w:jc w:val="both"/>
        <w:rPr>
          <w:bCs/>
        </w:rPr>
      </w:pPr>
      <w:r>
        <w:t>La commission</w:t>
      </w:r>
      <w:bookmarkStart w:id="4" w:name="_GoBack"/>
      <w:bookmarkEnd w:id="4"/>
      <w:r w:rsidR="00497A3D" w:rsidRPr="00F54724">
        <w:t xml:space="preserve"> a, par la suite, procédé à l’examen détaillé des offres techniques.</w:t>
      </w:r>
    </w:p>
    <w:p w:rsidR="00497A3D" w:rsidRPr="00F54724" w:rsidRDefault="00497A3D" w:rsidP="00497A3D">
      <w:pPr>
        <w:numPr>
          <w:ilvl w:val="0"/>
          <w:numId w:val="5"/>
        </w:numPr>
        <w:spacing w:before="100" w:beforeAutospacing="1" w:after="100" w:afterAutospacing="1"/>
        <w:rPr>
          <w:b/>
          <w:bCs/>
        </w:rPr>
      </w:pPr>
      <w:r w:rsidRPr="00F54724">
        <w:rPr>
          <w:b/>
          <w:bCs/>
        </w:rPr>
        <w:t xml:space="preserve">Examen de la conformité des propositions </w:t>
      </w:r>
    </w:p>
    <w:p w:rsidR="00497A3D" w:rsidRPr="00F54724" w:rsidRDefault="00497A3D" w:rsidP="00497A3D">
      <w:pPr>
        <w:spacing w:before="100" w:beforeAutospacing="1" w:after="100" w:afterAutospacing="1"/>
      </w:pPr>
      <w:r w:rsidRPr="00F54724">
        <w:t xml:space="preserve">  Il consiste en la vérification de la conformité des éléments suivants : </w:t>
      </w:r>
    </w:p>
    <w:p w:rsidR="00497A3D" w:rsidRPr="00F54724" w:rsidRDefault="00497A3D" w:rsidP="00497A3D">
      <w:pPr>
        <w:numPr>
          <w:ilvl w:val="0"/>
          <w:numId w:val="2"/>
        </w:numPr>
        <w:spacing w:before="100" w:beforeAutospacing="1" w:after="100" w:afterAutospacing="1"/>
      </w:pPr>
      <w:r w:rsidRPr="00F54724">
        <w:t>Soumission complétée et signée ;</w:t>
      </w:r>
    </w:p>
    <w:p w:rsidR="00497A3D" w:rsidRPr="00F54724" w:rsidRDefault="00497A3D" w:rsidP="00497A3D">
      <w:pPr>
        <w:numPr>
          <w:ilvl w:val="0"/>
          <w:numId w:val="2"/>
        </w:numPr>
        <w:spacing w:before="100" w:beforeAutospacing="1" w:after="100" w:afterAutospacing="1"/>
      </w:pPr>
      <w:r w:rsidRPr="00F54724">
        <w:t>Chronogramme d’exécution de la prestation</w:t>
      </w:r>
    </w:p>
    <w:p w:rsidR="00497A3D" w:rsidRPr="00F54724" w:rsidRDefault="00497A3D" w:rsidP="00497A3D">
      <w:pPr>
        <w:spacing w:before="100" w:beforeAutospacing="1" w:after="100" w:afterAutospacing="1"/>
        <w:rPr>
          <w:b/>
          <w:bCs/>
        </w:rPr>
      </w:pPr>
      <w:r w:rsidRPr="00F54724">
        <w:rPr>
          <w:b/>
          <w:bCs/>
        </w:rPr>
        <w:t>Pour l’examen de la conformité, voir le tableau n° 1 en annexe.</w:t>
      </w:r>
    </w:p>
    <w:p w:rsidR="00497A3D" w:rsidRPr="00F54724" w:rsidRDefault="00497A3D" w:rsidP="00497A3D">
      <w:pPr>
        <w:numPr>
          <w:ilvl w:val="0"/>
          <w:numId w:val="5"/>
        </w:numPr>
        <w:jc w:val="both"/>
        <w:rPr>
          <w:b/>
        </w:rPr>
      </w:pPr>
      <w:r w:rsidRPr="00F54724">
        <w:rPr>
          <w:b/>
        </w:rPr>
        <w:t xml:space="preserve">Qualification des soumissionnaires </w:t>
      </w:r>
    </w:p>
    <w:p w:rsidR="00497A3D" w:rsidRPr="00F54724" w:rsidRDefault="00497A3D" w:rsidP="00497A3D">
      <w:pPr>
        <w:jc w:val="both"/>
        <w:rPr>
          <w:b/>
          <w:u w:val="single"/>
        </w:rPr>
      </w:pPr>
    </w:p>
    <w:p w:rsidR="00497A3D" w:rsidRPr="00F54724" w:rsidRDefault="00B60DA1" w:rsidP="00497A3D">
      <w:pPr>
        <w:jc w:val="both"/>
      </w:pPr>
      <w:r>
        <w:t>La commission</w:t>
      </w:r>
      <w:r w:rsidR="00497A3D" w:rsidRPr="00F54724">
        <w:t xml:space="preserve"> procède à l’examen des propositions techniques, conformément aux critères d’évaluation prévus dans les TDR de la DP, notamment le paragraphe relatif aux critères d’appréciation des capacités techniques des concurrents (la grille d’évaluation est jointe en annexe) </w:t>
      </w:r>
    </w:p>
    <w:p w:rsidR="00497A3D" w:rsidRPr="00F54724" w:rsidRDefault="00497A3D" w:rsidP="00497A3D">
      <w:pPr>
        <w:jc w:val="both"/>
      </w:pPr>
    </w:p>
    <w:p w:rsidR="00497A3D" w:rsidRPr="00F54724" w:rsidRDefault="00497A3D" w:rsidP="00497A3D">
      <w:pPr>
        <w:jc w:val="both"/>
      </w:pPr>
      <w:r w:rsidRPr="00F54724">
        <w:t>A l’issue de cette évaluation,</w:t>
      </w:r>
    </w:p>
    <w:p w:rsidR="00497A3D" w:rsidRPr="00F54724" w:rsidRDefault="00497A3D" w:rsidP="00497A3D">
      <w:pPr>
        <w:jc w:val="both"/>
      </w:pPr>
    </w:p>
    <w:p w:rsidR="00497A3D" w:rsidRPr="00F54724" w:rsidRDefault="00AE445E" w:rsidP="00497A3D">
      <w:pPr>
        <w:jc w:val="both"/>
      </w:pPr>
      <w:r w:rsidRPr="00F54724">
        <w:t>Les</w:t>
      </w:r>
      <w:r w:rsidR="00497A3D" w:rsidRPr="00F54724">
        <w:t xml:space="preserve"> soumissionnaires</w:t>
      </w:r>
      <w:r w:rsidR="00B60DA1">
        <w:t xml:space="preserve"> </w:t>
      </w:r>
      <w:r w:rsidR="00497A3D" w:rsidRPr="00F54724">
        <w:t xml:space="preserve">suivants (groupe A) ont obtenu la note qualificative et ont été retenus pour une évaluation et comparaison de leur proposition financière ; </w:t>
      </w:r>
    </w:p>
    <w:p w:rsidR="00B60DA1" w:rsidRPr="00B60DA1" w:rsidRDefault="00B60DA1" w:rsidP="00B60DA1">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ASMA QUALITE ;</w:t>
      </w:r>
    </w:p>
    <w:p w:rsidR="00B60DA1" w:rsidRPr="00B60DA1" w:rsidRDefault="00B60DA1" w:rsidP="00B60DA1">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Groupement QUALITEMA/ACT/KEVAT</w:t>
      </w:r>
      <w:r>
        <w:rPr>
          <w:rFonts w:asciiTheme="majorBidi" w:hAnsiTheme="majorBidi" w:cstheme="majorBidi"/>
          <w:color w:val="auto"/>
          <w:sz w:val="24"/>
          <w:szCs w:val="24"/>
        </w:rPr>
        <w:t>.</w:t>
      </w:r>
    </w:p>
    <w:p w:rsidR="00AE445E" w:rsidRDefault="00AE445E" w:rsidP="00AE445E">
      <w:pPr>
        <w:spacing w:before="100" w:beforeAutospacing="1" w:after="100" w:afterAutospacing="1"/>
        <w:jc w:val="both"/>
        <w:rPr>
          <w:bCs/>
        </w:rPr>
      </w:pPr>
    </w:p>
    <w:p w:rsidR="00AE445E" w:rsidRDefault="00AE445E" w:rsidP="00AE445E">
      <w:pPr>
        <w:spacing w:before="100" w:beforeAutospacing="1" w:after="100" w:afterAutospacing="1"/>
        <w:jc w:val="both"/>
        <w:rPr>
          <w:bCs/>
        </w:rPr>
      </w:pPr>
    </w:p>
    <w:p w:rsidR="00AE445E" w:rsidRDefault="00AE445E" w:rsidP="00AE445E">
      <w:pPr>
        <w:spacing w:before="100" w:beforeAutospacing="1" w:after="100" w:afterAutospacing="1"/>
        <w:jc w:val="both"/>
        <w:rPr>
          <w:bCs/>
        </w:rPr>
      </w:pPr>
    </w:p>
    <w:p w:rsidR="00497A3D" w:rsidRPr="00F54724" w:rsidRDefault="00AE445E" w:rsidP="00E24DB9">
      <w:pPr>
        <w:spacing w:before="100" w:beforeAutospacing="1" w:after="100" w:afterAutospacing="1"/>
        <w:jc w:val="both"/>
        <w:rPr>
          <w:i/>
          <w:iCs/>
        </w:rPr>
      </w:pPr>
      <w:r>
        <w:rPr>
          <w:bCs/>
        </w:rPr>
        <w:lastRenderedPageBreak/>
        <w:t>Le</w:t>
      </w:r>
      <w:r w:rsidR="00497A3D" w:rsidRPr="00F54724">
        <w:rPr>
          <w:bCs/>
        </w:rPr>
        <w:t xml:space="preserve"> </w:t>
      </w:r>
      <w:r>
        <w:rPr>
          <w:bCs/>
        </w:rPr>
        <w:t>soumissionnaire BURAAC (groupe B) a</w:t>
      </w:r>
      <w:r w:rsidR="00497A3D" w:rsidRPr="00F54724">
        <w:rPr>
          <w:bCs/>
        </w:rPr>
        <w:t xml:space="preserve"> obtenu</w:t>
      </w:r>
      <w:r w:rsidR="00B60DA1">
        <w:rPr>
          <w:bCs/>
        </w:rPr>
        <w:t xml:space="preserve"> </w:t>
      </w:r>
      <w:r w:rsidR="00497A3D" w:rsidRPr="00F54724">
        <w:rPr>
          <w:bCs/>
        </w:rPr>
        <w:t>une note inférie</w:t>
      </w:r>
      <w:r w:rsidR="000E6A99">
        <w:rPr>
          <w:bCs/>
        </w:rPr>
        <w:t>ure au seuil de qualification,</w:t>
      </w:r>
      <w:r w:rsidR="00497A3D" w:rsidRPr="00F54724">
        <w:rPr>
          <w:bCs/>
        </w:rPr>
        <w:t xml:space="preserve"> </w:t>
      </w:r>
      <w:r>
        <w:rPr>
          <w:bCs/>
        </w:rPr>
        <w:t>il est donc éliminé</w:t>
      </w:r>
      <w:r w:rsidR="000E6A99">
        <w:rPr>
          <w:bCs/>
        </w:rPr>
        <w:t xml:space="preserve"> et son offre financière</w:t>
      </w:r>
      <w:r w:rsidR="00E24DB9">
        <w:rPr>
          <w:bCs/>
        </w:rPr>
        <w:t>, sans être ouverte,</w:t>
      </w:r>
      <w:r w:rsidR="000E6A99">
        <w:rPr>
          <w:bCs/>
        </w:rPr>
        <w:t xml:space="preserve"> lui </w:t>
      </w:r>
      <w:r w:rsidR="00E24DB9">
        <w:rPr>
          <w:bCs/>
        </w:rPr>
        <w:t>sera</w:t>
      </w:r>
      <w:r w:rsidR="000E6A99">
        <w:rPr>
          <w:bCs/>
        </w:rPr>
        <w:t xml:space="preserve"> restituée</w:t>
      </w:r>
      <w:r w:rsidR="00E24DB9">
        <w:rPr>
          <w:bCs/>
        </w:rPr>
        <w:t xml:space="preserve"> dès la notification du contrat</w:t>
      </w:r>
      <w:r>
        <w:rPr>
          <w:bCs/>
        </w:rPr>
        <w:t>.</w:t>
      </w:r>
    </w:p>
    <w:p w:rsidR="00497A3D" w:rsidRPr="00F54724" w:rsidRDefault="00497A3D" w:rsidP="00497A3D">
      <w:pPr>
        <w:spacing w:before="100" w:beforeAutospacing="1" w:after="100" w:afterAutospacing="1"/>
        <w:jc w:val="both"/>
        <w:rPr>
          <w:b/>
          <w:bCs/>
        </w:rPr>
      </w:pPr>
      <w:r w:rsidRPr="00F54724">
        <w:rPr>
          <w:b/>
          <w:bCs/>
        </w:rPr>
        <w:t>Pour l’examen de la qualification, voir les tableaux tableau n° 2 et 3 en annexe.</w:t>
      </w:r>
    </w:p>
    <w:p w:rsidR="00C3308C" w:rsidRDefault="00C3308C" w:rsidP="00497A3D">
      <w:pPr>
        <w:spacing w:line="276" w:lineRule="auto"/>
        <w:jc w:val="both"/>
      </w:pPr>
    </w:p>
    <w:p w:rsidR="00497A3D" w:rsidRPr="00F54724" w:rsidRDefault="00497A3D" w:rsidP="00497A3D">
      <w:pPr>
        <w:spacing w:line="276" w:lineRule="auto"/>
        <w:jc w:val="both"/>
      </w:pPr>
      <w:r w:rsidRPr="00F54724">
        <w:t xml:space="preserve">Le Président : </w:t>
      </w:r>
      <w:r w:rsidR="009F56FC" w:rsidRPr="002C5811">
        <w:rPr>
          <w:rFonts w:asciiTheme="majorBidi" w:hAnsiTheme="majorBidi" w:cstheme="majorBidi"/>
        </w:rPr>
        <w:t>Pr. Mohamed Mahmoud EL HACEN</w:t>
      </w:r>
    </w:p>
    <w:p w:rsidR="00497A3D" w:rsidRPr="00F54724" w:rsidRDefault="00497A3D" w:rsidP="00497A3D">
      <w:pPr>
        <w:spacing w:line="276" w:lineRule="auto"/>
        <w:jc w:val="both"/>
      </w:pPr>
    </w:p>
    <w:p w:rsidR="00497A3D" w:rsidRDefault="00497A3D" w:rsidP="00497A3D">
      <w:pPr>
        <w:spacing w:line="276" w:lineRule="auto"/>
        <w:jc w:val="both"/>
      </w:pPr>
      <w:r w:rsidRPr="00F54724">
        <w:t xml:space="preserve">Les membres  </w:t>
      </w:r>
    </w:p>
    <w:p w:rsidR="00AE445E" w:rsidRPr="00F54724" w:rsidRDefault="00AE445E" w:rsidP="00497A3D">
      <w:pPr>
        <w:spacing w:line="276" w:lineRule="auto"/>
        <w:jc w:val="both"/>
      </w:pPr>
    </w:p>
    <w:p w:rsidR="009F56FC" w:rsidRPr="002C5811" w:rsidRDefault="009F56FC" w:rsidP="00C3308C">
      <w:pPr>
        <w:pStyle w:val="Paragraphedeliste"/>
        <w:numPr>
          <w:ilvl w:val="0"/>
          <w:numId w:val="9"/>
        </w:numPr>
        <w:spacing w:after="0" w:line="720" w:lineRule="auto"/>
        <w:rPr>
          <w:rFonts w:asciiTheme="majorBidi" w:hAnsiTheme="majorBidi" w:cstheme="majorBidi"/>
          <w:b/>
          <w:bCs/>
          <w:color w:val="auto"/>
          <w:sz w:val="24"/>
          <w:szCs w:val="24"/>
        </w:rPr>
      </w:pPr>
      <w:r w:rsidRPr="002C5811">
        <w:rPr>
          <w:rFonts w:asciiTheme="majorBidi" w:hAnsiTheme="majorBidi" w:cstheme="majorBidi"/>
          <w:color w:val="auto"/>
          <w:sz w:val="24"/>
          <w:szCs w:val="24"/>
        </w:rPr>
        <w:t xml:space="preserve">Mr. Sidi </w:t>
      </w:r>
      <w:proofErr w:type="spellStart"/>
      <w:r w:rsidRPr="002C5811">
        <w:rPr>
          <w:rFonts w:asciiTheme="majorBidi" w:hAnsiTheme="majorBidi" w:cstheme="majorBidi"/>
          <w:color w:val="auto"/>
          <w:sz w:val="24"/>
          <w:szCs w:val="24"/>
        </w:rPr>
        <w:t>Mahmoude</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Zeidane</w:t>
      </w:r>
      <w:proofErr w:type="spellEnd"/>
      <w:r w:rsidRPr="002C5811">
        <w:rPr>
          <w:rFonts w:asciiTheme="majorBidi" w:hAnsiTheme="majorBidi" w:cstheme="majorBidi"/>
          <w:color w:val="auto"/>
          <w:sz w:val="24"/>
          <w:szCs w:val="24"/>
        </w:rPr>
        <w:t>, SG/CNAM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Dr. </w:t>
      </w:r>
      <w:proofErr w:type="spellStart"/>
      <w:r w:rsidRPr="002C5811">
        <w:rPr>
          <w:rFonts w:asciiTheme="majorBidi" w:hAnsiTheme="majorBidi" w:cstheme="majorBidi"/>
          <w:color w:val="auto"/>
          <w:sz w:val="24"/>
          <w:szCs w:val="24"/>
        </w:rPr>
        <w:t>Mariem</w:t>
      </w:r>
      <w:proofErr w:type="spellEnd"/>
      <w:r w:rsidRPr="002C5811">
        <w:rPr>
          <w:rFonts w:asciiTheme="majorBidi" w:hAnsiTheme="majorBidi" w:cstheme="majorBidi"/>
          <w:color w:val="auto"/>
          <w:sz w:val="24"/>
          <w:szCs w:val="24"/>
        </w:rPr>
        <w:t xml:space="preserve"> Cheikh </w:t>
      </w:r>
      <w:proofErr w:type="spellStart"/>
      <w:r w:rsidRPr="002C5811">
        <w:rPr>
          <w:rFonts w:asciiTheme="majorBidi" w:hAnsiTheme="majorBidi" w:cstheme="majorBidi"/>
          <w:color w:val="auto"/>
          <w:sz w:val="24"/>
          <w:szCs w:val="24"/>
        </w:rPr>
        <w:t>Abdallahi</w:t>
      </w:r>
      <w:proofErr w:type="spellEnd"/>
      <w:r w:rsidRPr="002C5811">
        <w:rPr>
          <w:rFonts w:asciiTheme="majorBidi" w:hAnsiTheme="majorBidi" w:cstheme="majorBidi"/>
          <w:color w:val="auto"/>
          <w:sz w:val="24"/>
          <w:szCs w:val="24"/>
        </w:rPr>
        <w:t>, CTM/CNAM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Mohameden </w:t>
      </w:r>
      <w:proofErr w:type="spellStart"/>
      <w:r w:rsidRPr="002C5811">
        <w:rPr>
          <w:rFonts w:asciiTheme="majorBidi" w:hAnsiTheme="majorBidi" w:cstheme="majorBidi"/>
          <w:color w:val="auto"/>
          <w:sz w:val="24"/>
          <w:szCs w:val="24"/>
        </w:rPr>
        <w:t>Kah</w:t>
      </w:r>
      <w:proofErr w:type="spellEnd"/>
      <w:r w:rsidRPr="002C5811">
        <w:rPr>
          <w:rFonts w:asciiTheme="majorBidi" w:hAnsiTheme="majorBidi" w:cstheme="majorBidi"/>
          <w:color w:val="auto"/>
          <w:sz w:val="24"/>
          <w:szCs w:val="24"/>
        </w:rPr>
        <w:t>, DFC/CNAM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Lam</w:t>
      </w:r>
      <w:proofErr w:type="spellEnd"/>
      <w:r w:rsidRPr="002C5811">
        <w:rPr>
          <w:rFonts w:asciiTheme="majorBidi" w:hAnsiTheme="majorBidi" w:cstheme="majorBidi"/>
          <w:color w:val="auto"/>
          <w:sz w:val="24"/>
          <w:szCs w:val="24"/>
        </w:rPr>
        <w:t xml:space="preserve"> Abdoulaye, CJ/CNAM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Moctar</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Deddahi</w:t>
      </w:r>
      <w:proofErr w:type="spellEnd"/>
      <w:r w:rsidRPr="002C5811">
        <w:rPr>
          <w:rFonts w:asciiTheme="majorBidi" w:hAnsiTheme="majorBidi" w:cstheme="majorBidi"/>
          <w:color w:val="auto"/>
          <w:sz w:val="24"/>
          <w:szCs w:val="24"/>
        </w:rPr>
        <w:t>, DACE/CNAM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Youssef </w:t>
      </w:r>
      <w:proofErr w:type="spellStart"/>
      <w:r w:rsidRPr="002C5811">
        <w:rPr>
          <w:rFonts w:asciiTheme="majorBidi" w:hAnsiTheme="majorBidi" w:cstheme="majorBidi"/>
          <w:color w:val="auto"/>
          <w:sz w:val="24"/>
          <w:szCs w:val="24"/>
        </w:rPr>
        <w:t>Jiyed</w:t>
      </w:r>
      <w:proofErr w:type="spellEnd"/>
      <w:r w:rsidRPr="002C5811">
        <w:rPr>
          <w:rFonts w:asciiTheme="majorBidi" w:hAnsiTheme="majorBidi" w:cstheme="majorBidi"/>
          <w:color w:val="auto"/>
          <w:sz w:val="24"/>
          <w:szCs w:val="24"/>
        </w:rPr>
        <w:t>, CCEP/CNAM ;</w:t>
      </w:r>
    </w:p>
    <w:p w:rsidR="009F56FC" w:rsidRPr="002C5811" w:rsidRDefault="009F56FC" w:rsidP="00C3308C">
      <w:pPr>
        <w:pStyle w:val="Paragraphedeliste"/>
        <w:numPr>
          <w:ilvl w:val="0"/>
          <w:numId w:val="9"/>
        </w:numPr>
        <w:spacing w:after="0" w:line="72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Ngaidé</w:t>
      </w:r>
      <w:proofErr w:type="spellEnd"/>
      <w:r w:rsidRPr="002C5811">
        <w:rPr>
          <w:rFonts w:asciiTheme="majorBidi" w:hAnsiTheme="majorBidi" w:cstheme="majorBidi"/>
          <w:color w:val="auto"/>
          <w:sz w:val="24"/>
          <w:szCs w:val="24"/>
        </w:rPr>
        <w:t xml:space="preserve"> Alassane, CPMP/MS.</w:t>
      </w:r>
    </w:p>
    <w:p w:rsidR="00497A3D" w:rsidRPr="00F54724" w:rsidRDefault="00497A3D" w:rsidP="00DC6400">
      <w:pPr>
        <w:spacing w:line="600" w:lineRule="auto"/>
        <w:jc w:val="both"/>
      </w:pPr>
      <w:r w:rsidRPr="00F54724">
        <w:t xml:space="preserve">Le Secrétaire de séance :      </w:t>
      </w:r>
      <w:r w:rsidR="009F56FC" w:rsidRPr="009F56FC">
        <w:rPr>
          <w:rFonts w:asciiTheme="majorBidi" w:hAnsiTheme="majorBidi" w:cstheme="majorBidi"/>
        </w:rPr>
        <w:t>Mr. EL Hassen Mohameden Rabany</w:t>
      </w:r>
    </w:p>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Pr>
        <w:rPr>
          <w:color w:val="FF0000"/>
        </w:rPr>
      </w:pPr>
    </w:p>
    <w:p w:rsidR="00497A3D" w:rsidRPr="00F54724" w:rsidRDefault="00497A3D" w:rsidP="00497A3D">
      <w:pPr>
        <w:rPr>
          <w:b/>
          <w:color w:val="FF0000"/>
          <w:u w:val="single"/>
        </w:rPr>
        <w:sectPr w:rsidR="00497A3D" w:rsidRPr="00F54724" w:rsidSect="00436DBE">
          <w:pgSz w:w="11906" w:h="16838"/>
          <w:pgMar w:top="1440" w:right="1800" w:bottom="1440" w:left="1800" w:header="708" w:footer="708" w:gutter="0"/>
          <w:cols w:space="708"/>
          <w:docGrid w:linePitch="360"/>
        </w:sectPr>
      </w:pPr>
    </w:p>
    <w:p w:rsidR="00497A3D" w:rsidRPr="00F54724" w:rsidRDefault="00497A3D" w:rsidP="00497A3D">
      <w:pPr>
        <w:jc w:val="center"/>
        <w:rPr>
          <w:b/>
          <w:u w:val="single"/>
        </w:rPr>
      </w:pPr>
      <w:r w:rsidRPr="00F54724">
        <w:rPr>
          <w:b/>
          <w:u w:val="single"/>
        </w:rPr>
        <w:lastRenderedPageBreak/>
        <w:t>Tableau n°1 : Examen de la conformité des offres et</w:t>
      </w:r>
      <w:r w:rsidR="00B60DA1">
        <w:rPr>
          <w:b/>
          <w:u w:val="single"/>
        </w:rPr>
        <w:t xml:space="preserve"> </w:t>
      </w:r>
      <w:r w:rsidRPr="00F54724">
        <w:rPr>
          <w:b/>
          <w:u w:val="single"/>
        </w:rPr>
        <w:t xml:space="preserve">qualification du soumissionnaire  </w:t>
      </w:r>
    </w:p>
    <w:p w:rsidR="00497A3D" w:rsidRPr="00F54724" w:rsidRDefault="00497A3D" w:rsidP="00497A3D">
      <w:pPr>
        <w:jc w:val="both"/>
      </w:pPr>
    </w:p>
    <w:tbl>
      <w:tblPr>
        <w:tblW w:w="8652" w:type="dxa"/>
        <w:tblInd w:w="2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31"/>
        <w:gridCol w:w="1562"/>
        <w:gridCol w:w="1766"/>
        <w:gridCol w:w="2993"/>
      </w:tblGrid>
      <w:tr w:rsidR="009F56FC" w:rsidRPr="00F54724" w:rsidTr="00AE445E">
        <w:trPr>
          <w:cantSplit/>
          <w:trHeight w:val="600"/>
        </w:trPr>
        <w:tc>
          <w:tcPr>
            <w:tcW w:w="2331" w:type="dxa"/>
            <w:vMerge w:val="restart"/>
          </w:tcPr>
          <w:p w:rsidR="009F56FC" w:rsidRPr="00F54724" w:rsidRDefault="009F56FC" w:rsidP="00436DBE">
            <w:pPr>
              <w:jc w:val="both"/>
              <w:rPr>
                <w:b/>
                <w:bCs/>
              </w:rPr>
            </w:pPr>
          </w:p>
          <w:p w:rsidR="009F56FC" w:rsidRPr="00F54724" w:rsidRDefault="009F56FC" w:rsidP="00436DBE">
            <w:pPr>
              <w:widowControl w:val="0"/>
              <w:jc w:val="both"/>
              <w:rPr>
                <w:snapToGrid w:val="0"/>
                <w:lang w:eastAsia="en-US"/>
              </w:rPr>
            </w:pPr>
            <w:r w:rsidRPr="00F54724">
              <w:rPr>
                <w:snapToGrid w:val="0"/>
                <w:lang w:eastAsia="en-US"/>
              </w:rPr>
              <w:t>Documents à vérifier</w:t>
            </w:r>
          </w:p>
        </w:tc>
        <w:tc>
          <w:tcPr>
            <w:tcW w:w="6321" w:type="dxa"/>
            <w:gridSpan w:val="3"/>
          </w:tcPr>
          <w:p w:rsidR="009F56FC" w:rsidRPr="00F54724" w:rsidRDefault="009F56FC" w:rsidP="00436DBE">
            <w:pPr>
              <w:keepNext/>
              <w:suppressAutoHyphens/>
              <w:spacing w:before="240" w:after="60"/>
              <w:jc w:val="center"/>
              <w:outlineLvl w:val="3"/>
              <w:rPr>
                <w:b/>
                <w:bCs/>
                <w:lang w:eastAsia="ar-SA"/>
              </w:rPr>
            </w:pPr>
            <w:r w:rsidRPr="00F54724">
              <w:rPr>
                <w:b/>
                <w:bCs/>
                <w:lang w:eastAsia="ar-SA"/>
              </w:rPr>
              <w:t>Soumissionnaires</w:t>
            </w:r>
          </w:p>
        </w:tc>
      </w:tr>
      <w:tr w:rsidR="009F56FC" w:rsidRPr="00F54724" w:rsidTr="00AE445E">
        <w:trPr>
          <w:cantSplit/>
          <w:trHeight w:val="600"/>
        </w:trPr>
        <w:tc>
          <w:tcPr>
            <w:tcW w:w="2331" w:type="dxa"/>
            <w:vMerge/>
          </w:tcPr>
          <w:p w:rsidR="009F56FC" w:rsidRPr="00F54724" w:rsidRDefault="009F56FC" w:rsidP="00436DBE">
            <w:pPr>
              <w:jc w:val="both"/>
            </w:pPr>
          </w:p>
        </w:tc>
        <w:tc>
          <w:tcPr>
            <w:tcW w:w="1562" w:type="dxa"/>
          </w:tcPr>
          <w:p w:rsidR="009F56FC" w:rsidRPr="00F54724" w:rsidRDefault="009F56FC" w:rsidP="00436DBE">
            <w:pPr>
              <w:jc w:val="center"/>
              <w:rPr>
                <w:b/>
              </w:rPr>
            </w:pPr>
            <w:r w:rsidRPr="00B60DA1">
              <w:rPr>
                <w:rFonts w:asciiTheme="majorBidi" w:hAnsiTheme="majorBidi" w:cstheme="majorBidi"/>
              </w:rPr>
              <w:t>ASMA QUALITE </w:t>
            </w:r>
          </w:p>
        </w:tc>
        <w:tc>
          <w:tcPr>
            <w:tcW w:w="1766" w:type="dxa"/>
          </w:tcPr>
          <w:p w:rsidR="009F56FC" w:rsidRPr="00F54724" w:rsidRDefault="009F56FC" w:rsidP="00436DBE">
            <w:pPr>
              <w:jc w:val="center"/>
              <w:rPr>
                <w:b/>
              </w:rPr>
            </w:pPr>
            <w:r w:rsidRPr="00B60DA1">
              <w:rPr>
                <w:rFonts w:asciiTheme="majorBidi" w:hAnsiTheme="majorBidi" w:cstheme="majorBidi"/>
              </w:rPr>
              <w:t>BURAAC</w:t>
            </w:r>
          </w:p>
        </w:tc>
        <w:tc>
          <w:tcPr>
            <w:tcW w:w="2993" w:type="dxa"/>
          </w:tcPr>
          <w:p w:rsidR="009F56FC" w:rsidRPr="00F54724" w:rsidRDefault="009F56FC" w:rsidP="00436DBE">
            <w:pPr>
              <w:jc w:val="center"/>
              <w:rPr>
                <w:b/>
              </w:rPr>
            </w:pPr>
            <w:r w:rsidRPr="00B60DA1">
              <w:rPr>
                <w:rFonts w:asciiTheme="majorBidi" w:hAnsiTheme="majorBidi" w:cstheme="majorBidi"/>
              </w:rPr>
              <w:t>Groupement QUALITEMA/ACT/KEVAT</w:t>
            </w:r>
          </w:p>
        </w:tc>
      </w:tr>
      <w:tr w:rsidR="009F56FC" w:rsidRPr="00F54724" w:rsidTr="00AE445E">
        <w:trPr>
          <w:trHeight w:val="624"/>
        </w:trPr>
        <w:tc>
          <w:tcPr>
            <w:tcW w:w="2331" w:type="dxa"/>
            <w:vAlign w:val="center"/>
          </w:tcPr>
          <w:p w:rsidR="009F56FC" w:rsidRPr="00F54724" w:rsidRDefault="009F56FC" w:rsidP="00436DBE">
            <w:r w:rsidRPr="00F54724">
              <w:rPr>
                <w:sz w:val="22"/>
                <w:szCs w:val="22"/>
              </w:rPr>
              <w:t>Soumission complétée et signée</w:t>
            </w:r>
          </w:p>
        </w:tc>
        <w:tc>
          <w:tcPr>
            <w:tcW w:w="1562" w:type="dxa"/>
          </w:tcPr>
          <w:p w:rsidR="009F56FC" w:rsidRPr="00F54724" w:rsidRDefault="00AE445E" w:rsidP="00436DBE">
            <w:r>
              <w:t>F</w:t>
            </w:r>
          </w:p>
        </w:tc>
        <w:tc>
          <w:tcPr>
            <w:tcW w:w="1766" w:type="dxa"/>
          </w:tcPr>
          <w:p w:rsidR="009F56FC" w:rsidRPr="00F54724" w:rsidRDefault="00AE445E" w:rsidP="00436DBE">
            <w:r>
              <w:t>NF</w:t>
            </w:r>
          </w:p>
        </w:tc>
        <w:tc>
          <w:tcPr>
            <w:tcW w:w="2993" w:type="dxa"/>
          </w:tcPr>
          <w:p w:rsidR="009F56FC" w:rsidRPr="00F54724" w:rsidRDefault="00AE445E" w:rsidP="00436DBE">
            <w:r>
              <w:t>F</w:t>
            </w:r>
          </w:p>
        </w:tc>
      </w:tr>
      <w:tr w:rsidR="009F56FC" w:rsidRPr="00F54724" w:rsidTr="00AE445E">
        <w:trPr>
          <w:trHeight w:val="624"/>
        </w:trPr>
        <w:tc>
          <w:tcPr>
            <w:tcW w:w="2331" w:type="dxa"/>
            <w:vAlign w:val="center"/>
          </w:tcPr>
          <w:p w:rsidR="009F56FC" w:rsidRPr="00F54724" w:rsidRDefault="009F56FC" w:rsidP="00436DBE">
            <w:pPr>
              <w:spacing w:before="100" w:beforeAutospacing="1" w:after="100" w:afterAutospacing="1"/>
            </w:pPr>
            <w:r w:rsidRPr="00F54724">
              <w:t>Chronogramme d’exécution de la prestation</w:t>
            </w:r>
          </w:p>
          <w:p w:rsidR="009F56FC" w:rsidRPr="00F54724" w:rsidRDefault="009F56FC" w:rsidP="00436DBE"/>
        </w:tc>
        <w:tc>
          <w:tcPr>
            <w:tcW w:w="1562" w:type="dxa"/>
          </w:tcPr>
          <w:p w:rsidR="009F56FC" w:rsidRPr="00F54724" w:rsidRDefault="00AE445E" w:rsidP="00436DBE">
            <w:r>
              <w:t>F</w:t>
            </w:r>
          </w:p>
        </w:tc>
        <w:tc>
          <w:tcPr>
            <w:tcW w:w="1766" w:type="dxa"/>
          </w:tcPr>
          <w:p w:rsidR="009F56FC" w:rsidRPr="00F54724" w:rsidRDefault="00AE445E" w:rsidP="00436DBE">
            <w:r>
              <w:t>F</w:t>
            </w:r>
          </w:p>
        </w:tc>
        <w:tc>
          <w:tcPr>
            <w:tcW w:w="2993" w:type="dxa"/>
          </w:tcPr>
          <w:p w:rsidR="009F56FC" w:rsidRPr="00F54724" w:rsidRDefault="00AE445E" w:rsidP="00436DBE">
            <w:r>
              <w:t>F</w:t>
            </w:r>
          </w:p>
        </w:tc>
      </w:tr>
    </w:tbl>
    <w:p w:rsidR="00497A3D" w:rsidRPr="00F54724" w:rsidRDefault="00497A3D" w:rsidP="00497A3D">
      <w:pPr>
        <w:jc w:val="both"/>
        <w:rPr>
          <w:i/>
          <w:iCs/>
          <w:sz w:val="22"/>
          <w:szCs w:val="22"/>
        </w:rPr>
      </w:pPr>
    </w:p>
    <w:p w:rsidR="00497A3D" w:rsidRPr="00110A06" w:rsidRDefault="00AE445E" w:rsidP="00497A3D">
      <w:pPr>
        <w:jc w:val="both"/>
        <w:rPr>
          <w:sz w:val="22"/>
          <w:szCs w:val="22"/>
        </w:rPr>
      </w:pPr>
      <w:r w:rsidRPr="00110A06">
        <w:rPr>
          <w:sz w:val="22"/>
          <w:szCs w:val="22"/>
        </w:rPr>
        <w:t xml:space="preserve">                                                 </w:t>
      </w:r>
      <w:r w:rsidR="00497A3D" w:rsidRPr="00110A06">
        <w:rPr>
          <w:sz w:val="22"/>
          <w:szCs w:val="22"/>
        </w:rPr>
        <w:t>Lors de l’évaluation des offres le tableau sera renseigné avec les abréviations ci-dessous :</w:t>
      </w:r>
    </w:p>
    <w:p w:rsidR="00497A3D" w:rsidRPr="00110A06" w:rsidRDefault="00AE445E" w:rsidP="002C496A">
      <w:pPr>
        <w:suppressAutoHyphens/>
        <w:ind w:left="720"/>
        <w:jc w:val="both"/>
        <w:rPr>
          <w:sz w:val="22"/>
          <w:szCs w:val="22"/>
        </w:rPr>
      </w:pPr>
      <w:r w:rsidRPr="00110A06">
        <w:rPr>
          <w:b/>
          <w:sz w:val="22"/>
          <w:szCs w:val="22"/>
        </w:rPr>
        <w:t xml:space="preserve">                                   </w:t>
      </w:r>
      <w:r w:rsidR="00497A3D" w:rsidRPr="00110A06">
        <w:rPr>
          <w:b/>
          <w:sz w:val="22"/>
          <w:szCs w:val="22"/>
        </w:rPr>
        <w:t>FC</w:t>
      </w:r>
      <w:r w:rsidR="00497A3D" w:rsidRPr="00110A06">
        <w:rPr>
          <w:sz w:val="22"/>
          <w:szCs w:val="22"/>
        </w:rPr>
        <w:t>=fourni conforme ;</w:t>
      </w:r>
    </w:p>
    <w:p w:rsidR="00497A3D" w:rsidRPr="00110A06" w:rsidRDefault="00AE445E" w:rsidP="002C496A">
      <w:pPr>
        <w:suppressAutoHyphens/>
        <w:ind w:left="720"/>
        <w:jc w:val="both"/>
        <w:rPr>
          <w:sz w:val="22"/>
          <w:szCs w:val="22"/>
        </w:rPr>
      </w:pPr>
      <w:r w:rsidRPr="00110A06">
        <w:rPr>
          <w:b/>
          <w:sz w:val="22"/>
          <w:szCs w:val="22"/>
        </w:rPr>
        <w:t xml:space="preserve">                                  </w:t>
      </w:r>
      <w:r w:rsidR="00497A3D" w:rsidRPr="00110A06">
        <w:rPr>
          <w:b/>
          <w:sz w:val="22"/>
          <w:szCs w:val="22"/>
        </w:rPr>
        <w:t>NF</w:t>
      </w:r>
      <w:r w:rsidR="00497A3D" w:rsidRPr="00110A06">
        <w:rPr>
          <w:sz w:val="22"/>
          <w:szCs w:val="22"/>
        </w:rPr>
        <w:t>=non fourni ;</w:t>
      </w:r>
    </w:p>
    <w:p w:rsidR="00497A3D" w:rsidRPr="00110A06" w:rsidRDefault="002C496A" w:rsidP="002C496A">
      <w:pPr>
        <w:suppressAutoHyphens/>
        <w:ind w:left="720"/>
        <w:jc w:val="both"/>
        <w:rPr>
          <w:sz w:val="22"/>
          <w:szCs w:val="22"/>
        </w:rPr>
      </w:pPr>
      <w:r w:rsidRPr="00110A06">
        <w:rPr>
          <w:b/>
          <w:sz w:val="22"/>
          <w:szCs w:val="22"/>
        </w:rPr>
        <w:t xml:space="preserve">                                 </w:t>
      </w:r>
      <w:r w:rsidR="00497A3D" w:rsidRPr="00110A06">
        <w:rPr>
          <w:b/>
          <w:sz w:val="22"/>
          <w:szCs w:val="22"/>
        </w:rPr>
        <w:t>FNC</w:t>
      </w:r>
      <w:r w:rsidR="00497A3D" w:rsidRPr="00110A06">
        <w:rPr>
          <w:sz w:val="22"/>
          <w:szCs w:val="22"/>
        </w:rPr>
        <w:t>=fourni non-conforme ;</w:t>
      </w:r>
    </w:p>
    <w:p w:rsidR="00497A3D" w:rsidRPr="00F54724" w:rsidRDefault="00497A3D" w:rsidP="00497A3D">
      <w:pPr>
        <w:rPr>
          <w:sz w:val="22"/>
          <w:szCs w:val="22"/>
        </w:rPr>
      </w:pPr>
    </w:p>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keepNext/>
        <w:spacing w:before="240" w:after="60"/>
        <w:jc w:val="center"/>
        <w:outlineLvl w:val="2"/>
        <w:rPr>
          <w:b/>
          <w:bCs/>
        </w:rPr>
      </w:pPr>
      <w:bookmarkStart w:id="5" w:name="_Toc68517200"/>
      <w:r w:rsidRPr="00F54724">
        <w:rPr>
          <w:b/>
          <w:bCs/>
        </w:rPr>
        <w:lastRenderedPageBreak/>
        <w:t>Tableau n°2 : Evaluation des offres techniques</w:t>
      </w:r>
      <w:bookmarkEnd w:id="5"/>
    </w:p>
    <w:p w:rsidR="00497A3D" w:rsidRPr="00F54724" w:rsidRDefault="00497A3D" w:rsidP="00497A3D"/>
    <w:p w:rsidR="00497A3D" w:rsidRPr="00F54724" w:rsidRDefault="00497A3D" w:rsidP="00497A3D"/>
    <w:tbl>
      <w:tblPr>
        <w:tblStyle w:val="Grilledutableau2"/>
        <w:tblpPr w:leftFromText="141" w:rightFromText="141" w:vertAnchor="text" w:horzAnchor="margin" w:tblpXSpec="center" w:tblpY="207"/>
        <w:tblW w:w="0" w:type="auto"/>
        <w:tblLook w:val="04A0" w:firstRow="1" w:lastRow="0" w:firstColumn="1" w:lastColumn="0" w:noHBand="0" w:noVBand="1"/>
      </w:tblPr>
      <w:tblGrid>
        <w:gridCol w:w="2790"/>
        <w:gridCol w:w="2788"/>
        <w:gridCol w:w="2790"/>
        <w:gridCol w:w="3069"/>
      </w:tblGrid>
      <w:tr w:rsidR="002C496A" w:rsidRPr="00F54724" w:rsidTr="002C496A">
        <w:tc>
          <w:tcPr>
            <w:tcW w:w="2790" w:type="dxa"/>
          </w:tcPr>
          <w:p w:rsidR="002C496A" w:rsidRPr="00F54724" w:rsidRDefault="002C496A" w:rsidP="002C496A">
            <w:r w:rsidRPr="00F54724">
              <w:br/>
              <w:t xml:space="preserve">Nom des soumissionnaires </w:t>
            </w:r>
          </w:p>
        </w:tc>
        <w:tc>
          <w:tcPr>
            <w:tcW w:w="2788" w:type="dxa"/>
          </w:tcPr>
          <w:p w:rsidR="002C496A" w:rsidRPr="00F54724" w:rsidRDefault="002C496A" w:rsidP="002C496A">
            <w:pPr>
              <w:jc w:val="center"/>
              <w:rPr>
                <w:b/>
              </w:rPr>
            </w:pPr>
            <w:r w:rsidRPr="00B60DA1">
              <w:rPr>
                <w:rFonts w:asciiTheme="majorBidi" w:hAnsiTheme="majorBidi" w:cstheme="majorBidi"/>
              </w:rPr>
              <w:t>ASMA QUALITE </w:t>
            </w:r>
          </w:p>
        </w:tc>
        <w:tc>
          <w:tcPr>
            <w:tcW w:w="2790" w:type="dxa"/>
          </w:tcPr>
          <w:p w:rsidR="002C496A" w:rsidRPr="00F54724" w:rsidRDefault="002C496A" w:rsidP="002C496A">
            <w:pPr>
              <w:jc w:val="center"/>
              <w:rPr>
                <w:b/>
              </w:rPr>
            </w:pPr>
            <w:r w:rsidRPr="00B60DA1">
              <w:rPr>
                <w:rFonts w:asciiTheme="majorBidi" w:hAnsiTheme="majorBidi" w:cstheme="majorBidi"/>
              </w:rPr>
              <w:t>BURAAC</w:t>
            </w:r>
          </w:p>
        </w:tc>
        <w:tc>
          <w:tcPr>
            <w:tcW w:w="3069" w:type="dxa"/>
          </w:tcPr>
          <w:p w:rsidR="002C496A" w:rsidRPr="00F54724" w:rsidRDefault="002C496A" w:rsidP="002C496A">
            <w:pPr>
              <w:jc w:val="center"/>
              <w:rPr>
                <w:b/>
              </w:rPr>
            </w:pPr>
            <w:r w:rsidRPr="00B60DA1">
              <w:rPr>
                <w:rFonts w:asciiTheme="majorBidi" w:hAnsiTheme="majorBidi" w:cstheme="majorBidi"/>
              </w:rPr>
              <w:t>Groupement QUALITEMA/ACT/KEVAT</w:t>
            </w:r>
          </w:p>
        </w:tc>
      </w:tr>
      <w:tr w:rsidR="002C496A" w:rsidRPr="00F54724" w:rsidTr="002C496A">
        <w:tc>
          <w:tcPr>
            <w:tcW w:w="2790" w:type="dxa"/>
          </w:tcPr>
          <w:p w:rsidR="002C496A" w:rsidRPr="00F54724" w:rsidRDefault="002C496A" w:rsidP="002C496A">
            <w:r w:rsidRPr="00F54724">
              <w:br/>
              <w:t>Critères</w:t>
            </w:r>
          </w:p>
        </w:tc>
        <w:tc>
          <w:tcPr>
            <w:tcW w:w="2788" w:type="dxa"/>
          </w:tcPr>
          <w:p w:rsidR="002C496A" w:rsidRPr="00F54724" w:rsidRDefault="002C496A" w:rsidP="002C496A">
            <w:pPr>
              <w:jc w:val="center"/>
            </w:pPr>
            <w:r w:rsidRPr="00F54724">
              <w:br/>
              <w:t>Notes</w:t>
            </w:r>
          </w:p>
        </w:tc>
        <w:tc>
          <w:tcPr>
            <w:tcW w:w="2790" w:type="dxa"/>
          </w:tcPr>
          <w:p w:rsidR="002C496A" w:rsidRPr="00F54724" w:rsidRDefault="002C496A" w:rsidP="002C496A">
            <w:pPr>
              <w:jc w:val="center"/>
            </w:pPr>
            <w:r w:rsidRPr="00F54724">
              <w:br/>
              <w:t>Notes</w:t>
            </w:r>
          </w:p>
        </w:tc>
        <w:tc>
          <w:tcPr>
            <w:tcW w:w="3069" w:type="dxa"/>
          </w:tcPr>
          <w:p w:rsidR="002C496A" w:rsidRPr="00F54724" w:rsidRDefault="002C496A" w:rsidP="002C496A">
            <w:pPr>
              <w:jc w:val="center"/>
            </w:pPr>
            <w:r w:rsidRPr="00F54724">
              <w:br/>
              <w:t>Notes</w:t>
            </w:r>
          </w:p>
        </w:tc>
      </w:tr>
      <w:tr w:rsidR="002C496A" w:rsidRPr="00F54724" w:rsidTr="002C496A">
        <w:tc>
          <w:tcPr>
            <w:tcW w:w="2790" w:type="dxa"/>
          </w:tcPr>
          <w:p w:rsidR="002C496A" w:rsidRPr="00F54724" w:rsidRDefault="002C496A" w:rsidP="002C496A">
            <w:pPr>
              <w:spacing w:after="240" w:line="276" w:lineRule="auto"/>
              <w:jc w:val="both"/>
            </w:pPr>
            <w:r w:rsidRPr="00F54724">
              <w:t xml:space="preserve">Expérience du soumissionnaire dans </w:t>
            </w:r>
            <w:r>
              <w:t>le domaine</w:t>
            </w:r>
          </w:p>
        </w:tc>
        <w:tc>
          <w:tcPr>
            <w:tcW w:w="2788" w:type="dxa"/>
          </w:tcPr>
          <w:p w:rsidR="002C496A" w:rsidRPr="00F54724" w:rsidRDefault="002C496A" w:rsidP="002C496A">
            <w:r>
              <w:t>30/35</w:t>
            </w:r>
          </w:p>
        </w:tc>
        <w:tc>
          <w:tcPr>
            <w:tcW w:w="2790" w:type="dxa"/>
          </w:tcPr>
          <w:p w:rsidR="002C496A" w:rsidRPr="00F54724" w:rsidRDefault="002C496A" w:rsidP="002C496A">
            <w:r>
              <w:t>20/35</w:t>
            </w:r>
          </w:p>
        </w:tc>
        <w:tc>
          <w:tcPr>
            <w:tcW w:w="3069" w:type="dxa"/>
          </w:tcPr>
          <w:p w:rsidR="002C496A" w:rsidRPr="00F54724" w:rsidRDefault="002C496A" w:rsidP="002C496A">
            <w:r>
              <w:t>28/35</w:t>
            </w:r>
          </w:p>
        </w:tc>
      </w:tr>
      <w:tr w:rsidR="002C496A" w:rsidRPr="00F54724" w:rsidTr="002C496A">
        <w:tc>
          <w:tcPr>
            <w:tcW w:w="2790" w:type="dxa"/>
          </w:tcPr>
          <w:p w:rsidR="002C496A" w:rsidRPr="00F54724" w:rsidRDefault="002C496A" w:rsidP="002C496A">
            <w:pPr>
              <w:spacing w:after="240" w:line="276" w:lineRule="auto"/>
              <w:jc w:val="both"/>
            </w:pPr>
            <w:r w:rsidRPr="00F54724">
              <w:t>Méthodologie</w:t>
            </w:r>
            <w:r w:rsidRPr="00F54724">
              <w:br/>
            </w:r>
          </w:p>
        </w:tc>
        <w:tc>
          <w:tcPr>
            <w:tcW w:w="2788" w:type="dxa"/>
          </w:tcPr>
          <w:p w:rsidR="002C496A" w:rsidRPr="00F54724" w:rsidRDefault="002C496A" w:rsidP="002C496A">
            <w:r>
              <w:t>25/30</w:t>
            </w:r>
          </w:p>
        </w:tc>
        <w:tc>
          <w:tcPr>
            <w:tcW w:w="2790" w:type="dxa"/>
          </w:tcPr>
          <w:p w:rsidR="002C496A" w:rsidRPr="00F54724" w:rsidRDefault="002C496A" w:rsidP="002C496A">
            <w:r>
              <w:t>15/30</w:t>
            </w:r>
          </w:p>
        </w:tc>
        <w:tc>
          <w:tcPr>
            <w:tcW w:w="3069" w:type="dxa"/>
          </w:tcPr>
          <w:p w:rsidR="002C496A" w:rsidRPr="00F54724" w:rsidRDefault="002C496A" w:rsidP="002C496A">
            <w:r>
              <w:t>25/30</w:t>
            </w:r>
          </w:p>
        </w:tc>
      </w:tr>
      <w:tr w:rsidR="002C496A" w:rsidRPr="00F54724" w:rsidTr="002C496A">
        <w:tc>
          <w:tcPr>
            <w:tcW w:w="2790" w:type="dxa"/>
          </w:tcPr>
          <w:p w:rsidR="002C496A" w:rsidRPr="00F54724" w:rsidRDefault="002C496A" w:rsidP="002C496A">
            <w:r w:rsidRPr="00F54724">
              <w:t>Qualification des experts (formation, expérience</w:t>
            </w:r>
          </w:p>
        </w:tc>
        <w:tc>
          <w:tcPr>
            <w:tcW w:w="2788" w:type="dxa"/>
          </w:tcPr>
          <w:p w:rsidR="002C496A" w:rsidRPr="00F54724" w:rsidRDefault="002C496A" w:rsidP="002C496A">
            <w:r>
              <w:t>25/35</w:t>
            </w:r>
          </w:p>
        </w:tc>
        <w:tc>
          <w:tcPr>
            <w:tcW w:w="2790" w:type="dxa"/>
          </w:tcPr>
          <w:p w:rsidR="002C496A" w:rsidRPr="00F54724" w:rsidRDefault="002C496A" w:rsidP="002C496A">
            <w:r>
              <w:t>20/35</w:t>
            </w:r>
          </w:p>
        </w:tc>
        <w:tc>
          <w:tcPr>
            <w:tcW w:w="3069" w:type="dxa"/>
          </w:tcPr>
          <w:p w:rsidR="002C496A" w:rsidRPr="00F54724" w:rsidRDefault="002C496A" w:rsidP="002C496A">
            <w:r>
              <w:t>27/35</w:t>
            </w:r>
          </w:p>
        </w:tc>
      </w:tr>
      <w:tr w:rsidR="002C496A" w:rsidRPr="00F54724" w:rsidTr="002C496A">
        <w:tc>
          <w:tcPr>
            <w:tcW w:w="2790" w:type="dxa"/>
          </w:tcPr>
          <w:p w:rsidR="002C496A" w:rsidRPr="00F54724" w:rsidRDefault="002C496A" w:rsidP="002C496A">
            <w:r>
              <w:t>TOTAUX</w:t>
            </w:r>
          </w:p>
        </w:tc>
        <w:tc>
          <w:tcPr>
            <w:tcW w:w="2788" w:type="dxa"/>
          </w:tcPr>
          <w:p w:rsidR="002C496A" w:rsidRDefault="002C496A" w:rsidP="002C496A">
            <w:r>
              <w:t>80/100</w:t>
            </w:r>
          </w:p>
        </w:tc>
        <w:tc>
          <w:tcPr>
            <w:tcW w:w="2790" w:type="dxa"/>
          </w:tcPr>
          <w:p w:rsidR="002C496A" w:rsidRDefault="002C496A" w:rsidP="002C496A">
            <w:r>
              <w:t>55/100</w:t>
            </w:r>
          </w:p>
        </w:tc>
        <w:tc>
          <w:tcPr>
            <w:tcW w:w="3069" w:type="dxa"/>
          </w:tcPr>
          <w:p w:rsidR="002C496A" w:rsidRDefault="002C496A" w:rsidP="002C496A">
            <w:r>
              <w:t>80/100</w:t>
            </w:r>
          </w:p>
        </w:tc>
      </w:tr>
    </w:tbl>
    <w:p w:rsidR="00497A3D" w:rsidRPr="00F54724" w:rsidRDefault="00497A3D" w:rsidP="00497A3D"/>
    <w:p w:rsidR="00497A3D" w:rsidRPr="00F54724" w:rsidRDefault="00497A3D" w:rsidP="00497A3D">
      <w:pPr>
        <w:rPr>
          <w:sz w:val="22"/>
          <w:szCs w:val="22"/>
        </w:rPr>
      </w:pPr>
    </w:p>
    <w:p w:rsidR="00497A3D" w:rsidRPr="00F54724" w:rsidRDefault="00497A3D" w:rsidP="00497A3D"/>
    <w:p w:rsidR="00497A3D" w:rsidRPr="00F54724" w:rsidRDefault="00497A3D" w:rsidP="00497A3D">
      <w:pPr>
        <w:keepNext/>
        <w:spacing w:before="240" w:after="60"/>
        <w:jc w:val="center"/>
        <w:outlineLvl w:val="2"/>
        <w:rPr>
          <w:b/>
          <w:bCs/>
          <w:u w:val="single"/>
        </w:rPr>
      </w:pPr>
    </w:p>
    <w:p w:rsidR="00497A3D" w:rsidRPr="00F54724" w:rsidRDefault="00497A3D" w:rsidP="00497A3D">
      <w:pPr>
        <w:rPr>
          <w:i/>
          <w:iCs/>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pPr>
    </w:p>
    <w:p w:rsidR="00497A3D" w:rsidRPr="00F54724" w:rsidRDefault="00497A3D" w:rsidP="00497A3D">
      <w:pPr>
        <w:rPr>
          <w:color w:val="FF0000"/>
        </w:rPr>
        <w:sectPr w:rsidR="00497A3D" w:rsidRPr="00F54724" w:rsidSect="00436DBE">
          <w:pgSz w:w="16838" w:h="11906" w:orient="landscape"/>
          <w:pgMar w:top="1797" w:right="1440" w:bottom="1797" w:left="1440" w:header="709" w:footer="709" w:gutter="0"/>
          <w:cols w:space="708"/>
          <w:docGrid w:linePitch="360"/>
        </w:sectPr>
      </w:pPr>
    </w:p>
    <w:p w:rsidR="00497A3D" w:rsidRPr="00F54724" w:rsidRDefault="00497A3D" w:rsidP="00497A3D">
      <w:pPr>
        <w:keepNext/>
        <w:spacing w:before="240" w:after="60"/>
        <w:jc w:val="center"/>
        <w:outlineLvl w:val="2"/>
        <w:rPr>
          <w:b/>
          <w:bCs/>
          <w:u w:val="single"/>
        </w:rPr>
      </w:pPr>
      <w:bookmarkStart w:id="6" w:name="_Toc68517201"/>
      <w:r w:rsidRPr="00F54724">
        <w:rPr>
          <w:b/>
          <w:bCs/>
          <w:u w:val="single"/>
        </w:rPr>
        <w:lastRenderedPageBreak/>
        <w:t>Tableau n°3 : Classement des offres techniques</w:t>
      </w:r>
      <w:bookmarkEnd w:id="6"/>
    </w:p>
    <w:tbl>
      <w:tblPr>
        <w:tblW w:w="9162" w:type="dxa"/>
        <w:tblLayout w:type="fixed"/>
        <w:tblCellMar>
          <w:left w:w="72" w:type="dxa"/>
          <w:right w:w="72" w:type="dxa"/>
        </w:tblCellMar>
        <w:tblLook w:val="0000" w:firstRow="0" w:lastRow="0" w:firstColumn="0" w:lastColumn="0" w:noHBand="0" w:noVBand="0"/>
      </w:tblPr>
      <w:tblGrid>
        <w:gridCol w:w="702"/>
        <w:gridCol w:w="2898"/>
        <w:gridCol w:w="2502"/>
        <w:gridCol w:w="2250"/>
        <w:gridCol w:w="810"/>
      </w:tblGrid>
      <w:tr w:rsidR="00497A3D" w:rsidRPr="00F54724" w:rsidTr="00436DBE">
        <w:tc>
          <w:tcPr>
            <w:tcW w:w="3600" w:type="dxa"/>
            <w:gridSpan w:val="2"/>
          </w:tcPr>
          <w:p w:rsidR="00497A3D" w:rsidRPr="00F54724" w:rsidRDefault="00497A3D" w:rsidP="00436DBE">
            <w:pPr>
              <w:jc w:val="both"/>
            </w:pPr>
          </w:p>
        </w:tc>
        <w:tc>
          <w:tcPr>
            <w:tcW w:w="5562" w:type="dxa"/>
            <w:gridSpan w:val="3"/>
          </w:tcPr>
          <w:p w:rsidR="00497A3D" w:rsidRPr="00F54724" w:rsidRDefault="00497A3D" w:rsidP="00436DBE">
            <w:pPr>
              <w:jc w:val="both"/>
            </w:pPr>
          </w:p>
          <w:p w:rsidR="00497A3D" w:rsidRPr="00F54724" w:rsidRDefault="00497A3D" w:rsidP="00AE445E">
            <w:pPr>
              <w:jc w:val="both"/>
              <w:rPr>
                <w:bCs/>
              </w:rPr>
            </w:pPr>
            <w:r w:rsidRPr="00F54724">
              <w:rPr>
                <w:b/>
                <w:bCs/>
              </w:rPr>
              <w:t>Note minimale exigée :</w:t>
            </w:r>
            <w:r w:rsidRPr="00F54724">
              <w:rPr>
                <w:i/>
                <w:iCs/>
              </w:rPr>
              <w:t>(</w:t>
            </w:r>
            <w:r w:rsidR="00AE445E">
              <w:rPr>
                <w:i/>
                <w:iCs/>
              </w:rPr>
              <w:t>70/100</w:t>
            </w:r>
            <w:r w:rsidRPr="00F54724">
              <w:rPr>
                <w:bCs/>
              </w:rPr>
              <w:t>)</w:t>
            </w:r>
          </w:p>
          <w:p w:rsidR="00497A3D" w:rsidRPr="00F54724" w:rsidRDefault="00497A3D" w:rsidP="00436DBE">
            <w:pPr>
              <w:jc w:val="both"/>
              <w:rPr>
                <w:bCs/>
              </w:rPr>
            </w:pPr>
          </w:p>
          <w:p w:rsidR="00497A3D" w:rsidRPr="00F54724" w:rsidRDefault="00497A3D" w:rsidP="00436DBE">
            <w:pPr>
              <w:jc w:val="both"/>
              <w:rPr>
                <w:b/>
                <w:bCs/>
              </w:rPr>
            </w:pPr>
            <w:r w:rsidRPr="00F54724">
              <w:rPr>
                <w:b/>
                <w:bCs/>
              </w:rPr>
              <w:t>Groupe A</w:t>
            </w:r>
          </w:p>
          <w:p w:rsidR="00497A3D" w:rsidRPr="00F54724" w:rsidRDefault="00497A3D" w:rsidP="00436DBE">
            <w:pPr>
              <w:jc w:val="both"/>
            </w:pPr>
          </w:p>
        </w:tc>
      </w:tr>
      <w:tr w:rsidR="00497A3D" w:rsidRPr="00F54724" w:rsidTr="00436DBE">
        <w:trPr>
          <w:gridBefore w:val="1"/>
          <w:gridAfter w:val="1"/>
          <w:wBefore w:w="702" w:type="dxa"/>
          <w:wAfter w:w="810" w:type="dxa"/>
        </w:trPr>
        <w:tc>
          <w:tcPr>
            <w:tcW w:w="5400" w:type="dxa"/>
            <w:gridSpan w:val="2"/>
            <w:tcBorders>
              <w:top w:val="single" w:sz="6" w:space="0" w:color="auto"/>
              <w:left w:val="single" w:sz="6" w:space="0" w:color="auto"/>
              <w:bottom w:val="single" w:sz="6" w:space="0" w:color="auto"/>
            </w:tcBorders>
          </w:tcPr>
          <w:p w:rsidR="00497A3D" w:rsidRPr="00F54724" w:rsidRDefault="00497A3D" w:rsidP="00436DBE">
            <w:pPr>
              <w:jc w:val="both"/>
            </w:pPr>
            <w:r w:rsidRPr="00F54724">
              <w:br/>
              <w:t>Nom des candidats</w:t>
            </w:r>
          </w:p>
        </w:tc>
        <w:tc>
          <w:tcPr>
            <w:tcW w:w="2250" w:type="dxa"/>
            <w:tcBorders>
              <w:top w:val="single" w:sz="6" w:space="0" w:color="auto"/>
              <w:left w:val="single" w:sz="6" w:space="0" w:color="auto"/>
              <w:right w:val="single" w:sz="6" w:space="0" w:color="auto"/>
            </w:tcBorders>
          </w:tcPr>
          <w:p w:rsidR="00497A3D" w:rsidRPr="00F54724" w:rsidRDefault="00497A3D" w:rsidP="00436DBE">
            <w:pPr>
              <w:jc w:val="both"/>
            </w:pPr>
            <w:r w:rsidRPr="00F54724">
              <w:br/>
              <w:t>Notes techniques</w:t>
            </w:r>
          </w:p>
        </w:tc>
      </w:tr>
      <w:tr w:rsidR="00497A3D" w:rsidRPr="00F54724" w:rsidTr="00436DBE">
        <w:trPr>
          <w:gridBefore w:val="1"/>
          <w:gridAfter w:val="1"/>
          <w:wBefore w:w="702" w:type="dxa"/>
          <w:wAfter w:w="810" w:type="dxa"/>
        </w:trPr>
        <w:tc>
          <w:tcPr>
            <w:tcW w:w="5400" w:type="dxa"/>
            <w:gridSpan w:val="2"/>
            <w:tcBorders>
              <w:left w:val="single" w:sz="6" w:space="0" w:color="auto"/>
            </w:tcBorders>
          </w:tcPr>
          <w:p w:rsidR="00497A3D" w:rsidRPr="00F54724" w:rsidRDefault="00497A3D" w:rsidP="00436DBE">
            <w:pPr>
              <w:jc w:val="both"/>
              <w:rPr>
                <w:u w:val="single"/>
              </w:rPr>
            </w:pPr>
            <w:r w:rsidRPr="00F54724">
              <w:t xml:space="preserve">1. </w:t>
            </w:r>
            <w:r w:rsidR="00AE445E" w:rsidRPr="00B60DA1">
              <w:rPr>
                <w:rFonts w:asciiTheme="majorBidi" w:hAnsiTheme="majorBidi" w:cstheme="majorBidi"/>
              </w:rPr>
              <w:t>ASMA QUALITE </w:t>
            </w:r>
          </w:p>
        </w:tc>
        <w:tc>
          <w:tcPr>
            <w:tcW w:w="2250" w:type="dxa"/>
            <w:tcBorders>
              <w:top w:val="single" w:sz="6" w:space="0" w:color="auto"/>
              <w:left w:val="single" w:sz="6" w:space="0" w:color="auto"/>
              <w:right w:val="single" w:sz="6" w:space="0" w:color="auto"/>
            </w:tcBorders>
          </w:tcPr>
          <w:p w:rsidR="00497A3D" w:rsidRPr="00DC6400" w:rsidRDefault="00AE445E" w:rsidP="00436DBE">
            <w:pPr>
              <w:jc w:val="both"/>
            </w:pPr>
            <w:r w:rsidRPr="00DC6400">
              <w:t>80/100</w:t>
            </w:r>
          </w:p>
        </w:tc>
      </w:tr>
      <w:tr w:rsidR="00497A3D" w:rsidRPr="00F54724" w:rsidTr="00436DBE">
        <w:trPr>
          <w:gridBefore w:val="1"/>
          <w:gridAfter w:val="1"/>
          <w:wBefore w:w="702" w:type="dxa"/>
          <w:wAfter w:w="810" w:type="dxa"/>
        </w:trPr>
        <w:tc>
          <w:tcPr>
            <w:tcW w:w="5400" w:type="dxa"/>
            <w:gridSpan w:val="2"/>
            <w:tcBorders>
              <w:left w:val="single" w:sz="6" w:space="0" w:color="auto"/>
            </w:tcBorders>
          </w:tcPr>
          <w:p w:rsidR="00497A3D" w:rsidRPr="00F54724" w:rsidRDefault="00497A3D" w:rsidP="00436DBE">
            <w:pPr>
              <w:jc w:val="both"/>
              <w:rPr>
                <w:u w:val="single"/>
              </w:rPr>
            </w:pPr>
            <w:r w:rsidRPr="00F54724">
              <w:t xml:space="preserve">2. </w:t>
            </w:r>
            <w:r w:rsidR="00AE445E" w:rsidRPr="00B60DA1">
              <w:rPr>
                <w:rFonts w:asciiTheme="majorBidi" w:hAnsiTheme="majorBidi" w:cstheme="majorBidi"/>
              </w:rPr>
              <w:t>Groupement QUALITEMA/ACT/KEVAT</w:t>
            </w:r>
          </w:p>
        </w:tc>
        <w:tc>
          <w:tcPr>
            <w:tcW w:w="2250" w:type="dxa"/>
            <w:tcBorders>
              <w:left w:val="single" w:sz="6" w:space="0" w:color="auto"/>
              <w:right w:val="single" w:sz="6" w:space="0" w:color="auto"/>
            </w:tcBorders>
          </w:tcPr>
          <w:p w:rsidR="00497A3D" w:rsidRPr="00DC6400" w:rsidRDefault="00AE445E" w:rsidP="00436DBE">
            <w:pPr>
              <w:jc w:val="both"/>
            </w:pPr>
            <w:r w:rsidRPr="00DC6400">
              <w:t>80/100</w:t>
            </w:r>
          </w:p>
        </w:tc>
      </w:tr>
      <w:tr w:rsidR="00497A3D" w:rsidRPr="00F54724" w:rsidTr="00436DBE">
        <w:trPr>
          <w:gridBefore w:val="1"/>
          <w:gridAfter w:val="1"/>
          <w:wBefore w:w="702" w:type="dxa"/>
          <w:wAfter w:w="810" w:type="dxa"/>
        </w:trPr>
        <w:tc>
          <w:tcPr>
            <w:tcW w:w="5400" w:type="dxa"/>
            <w:gridSpan w:val="2"/>
            <w:tcBorders>
              <w:left w:val="single" w:sz="6" w:space="0" w:color="auto"/>
            </w:tcBorders>
          </w:tcPr>
          <w:p w:rsidR="00497A3D" w:rsidRPr="00F54724" w:rsidRDefault="00497A3D" w:rsidP="00436DBE">
            <w:pPr>
              <w:jc w:val="both"/>
              <w:rPr>
                <w:u w:val="single"/>
              </w:rPr>
            </w:pPr>
          </w:p>
        </w:tc>
        <w:tc>
          <w:tcPr>
            <w:tcW w:w="2250" w:type="dxa"/>
            <w:tcBorders>
              <w:left w:val="single" w:sz="6" w:space="0" w:color="auto"/>
              <w:right w:val="single" w:sz="6" w:space="0" w:color="auto"/>
            </w:tcBorders>
          </w:tcPr>
          <w:p w:rsidR="00497A3D" w:rsidRPr="00F54724" w:rsidRDefault="00497A3D" w:rsidP="00436DBE">
            <w:pPr>
              <w:jc w:val="both"/>
            </w:pPr>
          </w:p>
        </w:tc>
      </w:tr>
      <w:tr w:rsidR="00497A3D" w:rsidRPr="00F54724" w:rsidTr="00AE445E">
        <w:trPr>
          <w:gridBefore w:val="1"/>
          <w:gridAfter w:val="1"/>
          <w:wBefore w:w="702" w:type="dxa"/>
          <w:wAfter w:w="810" w:type="dxa"/>
          <w:trHeight w:val="61"/>
        </w:trPr>
        <w:tc>
          <w:tcPr>
            <w:tcW w:w="5400" w:type="dxa"/>
            <w:gridSpan w:val="2"/>
            <w:tcBorders>
              <w:left w:val="single" w:sz="6" w:space="0" w:color="auto"/>
              <w:bottom w:val="single" w:sz="4" w:space="0" w:color="auto"/>
            </w:tcBorders>
          </w:tcPr>
          <w:p w:rsidR="00497A3D" w:rsidRPr="00F54724" w:rsidRDefault="00497A3D" w:rsidP="00436DBE">
            <w:pPr>
              <w:jc w:val="both"/>
              <w:rPr>
                <w:u w:val="single"/>
              </w:rPr>
            </w:pPr>
          </w:p>
        </w:tc>
        <w:tc>
          <w:tcPr>
            <w:tcW w:w="2250" w:type="dxa"/>
            <w:tcBorders>
              <w:left w:val="single" w:sz="6" w:space="0" w:color="auto"/>
              <w:bottom w:val="single" w:sz="4" w:space="0" w:color="auto"/>
              <w:right w:val="single" w:sz="6" w:space="0" w:color="auto"/>
            </w:tcBorders>
          </w:tcPr>
          <w:p w:rsidR="00497A3D" w:rsidRPr="00F54724" w:rsidRDefault="00497A3D" w:rsidP="00436DBE">
            <w:pPr>
              <w:jc w:val="both"/>
            </w:pPr>
          </w:p>
        </w:tc>
      </w:tr>
    </w:tbl>
    <w:p w:rsidR="00497A3D" w:rsidRPr="00F54724" w:rsidRDefault="00497A3D" w:rsidP="00497A3D">
      <w:pPr>
        <w:jc w:val="both"/>
        <w:rPr>
          <w:sz w:val="20"/>
          <w:szCs w:val="20"/>
        </w:rPr>
      </w:pPr>
    </w:p>
    <w:p w:rsidR="00497A3D" w:rsidRPr="00F54724" w:rsidRDefault="00497A3D" w:rsidP="00497A3D">
      <w:pPr>
        <w:jc w:val="both"/>
        <w:rPr>
          <w:sz w:val="20"/>
          <w:szCs w:val="20"/>
        </w:rPr>
      </w:pPr>
    </w:p>
    <w:p w:rsidR="00497A3D" w:rsidRPr="00F54724" w:rsidRDefault="00497A3D" w:rsidP="00497A3D">
      <w:pPr>
        <w:jc w:val="center"/>
        <w:rPr>
          <w:b/>
          <w:bCs/>
          <w:sz w:val="20"/>
          <w:szCs w:val="20"/>
        </w:rPr>
      </w:pPr>
      <w:r w:rsidRPr="00F54724">
        <w:rPr>
          <w:b/>
          <w:bCs/>
          <w:sz w:val="20"/>
          <w:szCs w:val="20"/>
        </w:rPr>
        <w:t>Groupe B</w:t>
      </w:r>
    </w:p>
    <w:p w:rsidR="00497A3D" w:rsidRPr="00F54724" w:rsidRDefault="00497A3D" w:rsidP="00497A3D">
      <w:pPr>
        <w:jc w:val="both"/>
        <w:rPr>
          <w:sz w:val="20"/>
          <w:szCs w:val="20"/>
        </w:rPr>
      </w:pPr>
    </w:p>
    <w:tbl>
      <w:tblPr>
        <w:tblW w:w="7745" w:type="dxa"/>
        <w:tblInd w:w="639" w:type="dxa"/>
        <w:tblLayout w:type="fixed"/>
        <w:tblCellMar>
          <w:left w:w="72" w:type="dxa"/>
          <w:right w:w="72" w:type="dxa"/>
        </w:tblCellMar>
        <w:tblLook w:val="0000" w:firstRow="0" w:lastRow="0" w:firstColumn="0" w:lastColumn="0" w:noHBand="0" w:noVBand="0"/>
      </w:tblPr>
      <w:tblGrid>
        <w:gridCol w:w="5789"/>
        <w:gridCol w:w="1956"/>
      </w:tblGrid>
      <w:tr w:rsidR="00497A3D" w:rsidRPr="00F54724" w:rsidTr="002C496A">
        <w:trPr>
          <w:trHeight w:val="480"/>
        </w:trPr>
        <w:tc>
          <w:tcPr>
            <w:tcW w:w="5789" w:type="dxa"/>
            <w:tcBorders>
              <w:top w:val="single" w:sz="6" w:space="0" w:color="auto"/>
              <w:left w:val="single" w:sz="6" w:space="0" w:color="auto"/>
              <w:bottom w:val="single" w:sz="6" w:space="0" w:color="auto"/>
            </w:tcBorders>
          </w:tcPr>
          <w:p w:rsidR="00497A3D" w:rsidRPr="00F54724" w:rsidRDefault="00497A3D" w:rsidP="00436DBE">
            <w:pPr>
              <w:jc w:val="both"/>
            </w:pPr>
            <w:r w:rsidRPr="00F54724">
              <w:br/>
              <w:t>Nom des candidats</w:t>
            </w:r>
          </w:p>
        </w:tc>
        <w:tc>
          <w:tcPr>
            <w:tcW w:w="1956" w:type="dxa"/>
            <w:tcBorders>
              <w:top w:val="single" w:sz="6" w:space="0" w:color="auto"/>
              <w:left w:val="single" w:sz="6" w:space="0" w:color="auto"/>
              <w:right w:val="single" w:sz="6" w:space="0" w:color="auto"/>
            </w:tcBorders>
          </w:tcPr>
          <w:p w:rsidR="00497A3D" w:rsidRPr="00F54724" w:rsidRDefault="00497A3D" w:rsidP="00436DBE">
            <w:pPr>
              <w:jc w:val="both"/>
            </w:pPr>
            <w:r w:rsidRPr="00F54724">
              <w:br/>
              <w:t>Notes techniques</w:t>
            </w:r>
          </w:p>
        </w:tc>
      </w:tr>
      <w:tr w:rsidR="00497A3D" w:rsidRPr="00F54724" w:rsidTr="002C496A">
        <w:trPr>
          <w:trHeight w:val="244"/>
        </w:trPr>
        <w:tc>
          <w:tcPr>
            <w:tcW w:w="5789" w:type="dxa"/>
            <w:tcBorders>
              <w:left w:val="single" w:sz="6" w:space="0" w:color="auto"/>
            </w:tcBorders>
          </w:tcPr>
          <w:p w:rsidR="00497A3D" w:rsidRPr="00F54724" w:rsidRDefault="00497A3D" w:rsidP="002C496A">
            <w:pPr>
              <w:jc w:val="both"/>
              <w:rPr>
                <w:u w:val="single"/>
              </w:rPr>
            </w:pPr>
            <w:r w:rsidRPr="00F54724">
              <w:t xml:space="preserve">1. </w:t>
            </w:r>
            <w:r w:rsidR="002C496A" w:rsidRPr="00DC6400">
              <w:t>BURAAC</w:t>
            </w:r>
          </w:p>
        </w:tc>
        <w:tc>
          <w:tcPr>
            <w:tcW w:w="1956" w:type="dxa"/>
            <w:tcBorders>
              <w:top w:val="single" w:sz="6" w:space="0" w:color="auto"/>
              <w:left w:val="single" w:sz="6" w:space="0" w:color="auto"/>
              <w:right w:val="single" w:sz="6" w:space="0" w:color="auto"/>
            </w:tcBorders>
          </w:tcPr>
          <w:p w:rsidR="00497A3D" w:rsidRPr="00DC6400" w:rsidRDefault="002C496A" w:rsidP="00436DBE">
            <w:pPr>
              <w:jc w:val="both"/>
            </w:pPr>
            <w:r w:rsidRPr="00DC6400">
              <w:t>55/100</w:t>
            </w:r>
            <w:r w:rsidR="00497A3D" w:rsidRPr="00DC6400">
              <w:tab/>
            </w:r>
          </w:p>
        </w:tc>
      </w:tr>
      <w:tr w:rsidR="00497A3D" w:rsidRPr="00F54724" w:rsidTr="002C496A">
        <w:trPr>
          <w:trHeight w:val="235"/>
        </w:trPr>
        <w:tc>
          <w:tcPr>
            <w:tcW w:w="5789" w:type="dxa"/>
            <w:tcBorders>
              <w:left w:val="single" w:sz="6" w:space="0" w:color="auto"/>
            </w:tcBorders>
          </w:tcPr>
          <w:p w:rsidR="00497A3D" w:rsidRPr="00F54724" w:rsidRDefault="00497A3D" w:rsidP="00436DBE">
            <w:pPr>
              <w:jc w:val="both"/>
              <w:rPr>
                <w:u w:val="single"/>
              </w:rPr>
            </w:pPr>
          </w:p>
        </w:tc>
        <w:tc>
          <w:tcPr>
            <w:tcW w:w="1956" w:type="dxa"/>
            <w:tcBorders>
              <w:left w:val="single" w:sz="6" w:space="0" w:color="auto"/>
              <w:right w:val="single" w:sz="6" w:space="0" w:color="auto"/>
            </w:tcBorders>
          </w:tcPr>
          <w:p w:rsidR="00497A3D" w:rsidRPr="00F54724" w:rsidRDefault="00497A3D" w:rsidP="00436DBE">
            <w:pPr>
              <w:jc w:val="both"/>
            </w:pPr>
          </w:p>
        </w:tc>
      </w:tr>
      <w:tr w:rsidR="00497A3D" w:rsidRPr="00F54724" w:rsidTr="002C496A">
        <w:trPr>
          <w:trHeight w:val="235"/>
        </w:trPr>
        <w:tc>
          <w:tcPr>
            <w:tcW w:w="5789" w:type="dxa"/>
            <w:tcBorders>
              <w:left w:val="single" w:sz="6" w:space="0" w:color="auto"/>
            </w:tcBorders>
          </w:tcPr>
          <w:p w:rsidR="00497A3D" w:rsidRPr="00F54724" w:rsidRDefault="00497A3D" w:rsidP="00436DBE">
            <w:pPr>
              <w:jc w:val="both"/>
              <w:rPr>
                <w:u w:val="single"/>
              </w:rPr>
            </w:pPr>
          </w:p>
        </w:tc>
        <w:tc>
          <w:tcPr>
            <w:tcW w:w="1956" w:type="dxa"/>
            <w:tcBorders>
              <w:left w:val="single" w:sz="6" w:space="0" w:color="auto"/>
              <w:right w:val="single" w:sz="6" w:space="0" w:color="auto"/>
            </w:tcBorders>
          </w:tcPr>
          <w:p w:rsidR="00497A3D" w:rsidRPr="00F54724" w:rsidRDefault="00497A3D" w:rsidP="00436DBE">
            <w:pPr>
              <w:jc w:val="both"/>
            </w:pPr>
          </w:p>
        </w:tc>
      </w:tr>
      <w:tr w:rsidR="00497A3D" w:rsidRPr="00F54724" w:rsidTr="002C496A">
        <w:trPr>
          <w:trHeight w:val="61"/>
        </w:trPr>
        <w:tc>
          <w:tcPr>
            <w:tcW w:w="5789" w:type="dxa"/>
            <w:tcBorders>
              <w:left w:val="single" w:sz="6" w:space="0" w:color="auto"/>
              <w:bottom w:val="single" w:sz="4" w:space="0" w:color="auto"/>
            </w:tcBorders>
          </w:tcPr>
          <w:p w:rsidR="00497A3D" w:rsidRPr="00F54724" w:rsidRDefault="00497A3D" w:rsidP="00436DBE">
            <w:pPr>
              <w:jc w:val="both"/>
            </w:pPr>
          </w:p>
        </w:tc>
        <w:tc>
          <w:tcPr>
            <w:tcW w:w="1956" w:type="dxa"/>
            <w:tcBorders>
              <w:left w:val="single" w:sz="6" w:space="0" w:color="auto"/>
              <w:bottom w:val="single" w:sz="4" w:space="0" w:color="auto"/>
              <w:right w:val="single" w:sz="6" w:space="0" w:color="auto"/>
            </w:tcBorders>
          </w:tcPr>
          <w:p w:rsidR="00497A3D" w:rsidRPr="00F54724" w:rsidRDefault="00497A3D" w:rsidP="00436DBE">
            <w:pPr>
              <w:jc w:val="both"/>
            </w:pPr>
          </w:p>
        </w:tc>
      </w:tr>
    </w:tbl>
    <w:p w:rsidR="00497A3D" w:rsidRPr="00F54724" w:rsidRDefault="00497A3D" w:rsidP="00497A3D">
      <w:pPr>
        <w:jc w:val="both"/>
        <w:rPr>
          <w:sz w:val="20"/>
          <w:szCs w:val="20"/>
        </w:rPr>
      </w:pPr>
    </w:p>
    <w:p w:rsidR="00497A3D" w:rsidRPr="00F54724" w:rsidRDefault="00497A3D" w:rsidP="00497A3D">
      <w:pPr>
        <w:jc w:val="both"/>
        <w:rPr>
          <w:sz w:val="20"/>
          <w:szCs w:val="20"/>
        </w:rPr>
      </w:pPr>
    </w:p>
    <w:p w:rsidR="00497A3D" w:rsidRPr="002C496A" w:rsidRDefault="00497A3D" w:rsidP="00497A3D">
      <w:pPr>
        <w:jc w:val="both"/>
        <w:rPr>
          <w:bCs/>
        </w:rPr>
      </w:pPr>
      <w:r w:rsidRPr="002C496A">
        <w:rPr>
          <w:bCs/>
        </w:rPr>
        <w:t>Le premier (groupe A), est composé des soumissionnaires dont les offres auront obtenu le score prédéfini exigé pour l’ouverture des offres financières et le second (groupe B), composé des soumissionnaires dont les offres auront</w:t>
      </w:r>
      <w:r w:rsidR="002C496A" w:rsidRPr="002C496A">
        <w:rPr>
          <w:bCs/>
        </w:rPr>
        <w:t xml:space="preserve"> </w:t>
      </w:r>
      <w:r w:rsidRPr="002C496A">
        <w:rPr>
          <w:bCs/>
        </w:rPr>
        <w:t>eu des scores inférieurs au seuil de qualification fixé dans la Demande de Proposition et qui sont donc éliminées.</w:t>
      </w:r>
    </w:p>
    <w:p w:rsidR="00497A3D" w:rsidRPr="00F54724" w:rsidRDefault="00497A3D" w:rsidP="00497A3D">
      <w:pPr>
        <w:jc w:val="both"/>
        <w:rPr>
          <w:bCs/>
          <w:i/>
          <w:iCs/>
        </w:rPr>
      </w:pPr>
    </w:p>
    <w:p w:rsidR="00497A3D" w:rsidRPr="00F54724" w:rsidRDefault="00497A3D" w:rsidP="00497A3D">
      <w:pPr>
        <w:jc w:val="both"/>
        <w:rPr>
          <w:bCs/>
          <w:i/>
          <w:iCs/>
        </w:rPr>
      </w:pPr>
    </w:p>
    <w:p w:rsidR="00497A3D" w:rsidRPr="00F54724" w:rsidRDefault="00497A3D" w:rsidP="00497A3D">
      <w:pPr>
        <w:jc w:val="both"/>
        <w:rPr>
          <w:bCs/>
          <w:i/>
          <w:iCs/>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Default="00497A3D" w:rsidP="00497A3D">
      <w:pPr>
        <w:jc w:val="both"/>
        <w:rPr>
          <w:bCs/>
          <w:i/>
          <w:iCs/>
          <w:color w:val="FF0000"/>
        </w:rPr>
      </w:pPr>
    </w:p>
    <w:p w:rsidR="000E24F1" w:rsidRDefault="000E24F1" w:rsidP="00497A3D">
      <w:pPr>
        <w:jc w:val="both"/>
        <w:rPr>
          <w:bCs/>
          <w:i/>
          <w:iCs/>
          <w:color w:val="FF0000"/>
        </w:rPr>
      </w:pPr>
    </w:p>
    <w:p w:rsidR="000E24F1" w:rsidRDefault="000E24F1" w:rsidP="00497A3D">
      <w:pPr>
        <w:jc w:val="both"/>
        <w:rPr>
          <w:bCs/>
          <w:i/>
          <w:iCs/>
          <w:color w:val="FF0000"/>
        </w:rPr>
      </w:pPr>
    </w:p>
    <w:p w:rsidR="000E24F1" w:rsidRDefault="000E24F1" w:rsidP="00497A3D">
      <w:pPr>
        <w:jc w:val="both"/>
        <w:rPr>
          <w:bCs/>
          <w:i/>
          <w:iCs/>
          <w:color w:val="FF0000"/>
        </w:rPr>
      </w:pPr>
    </w:p>
    <w:p w:rsidR="000E24F1" w:rsidRDefault="000E24F1" w:rsidP="00497A3D">
      <w:pPr>
        <w:jc w:val="both"/>
        <w:rPr>
          <w:bCs/>
          <w:i/>
          <w:iCs/>
          <w:color w:val="FF0000"/>
        </w:rPr>
      </w:pPr>
    </w:p>
    <w:p w:rsidR="000E24F1" w:rsidRDefault="000E24F1" w:rsidP="00497A3D">
      <w:pPr>
        <w:jc w:val="both"/>
        <w:rPr>
          <w:bCs/>
          <w:i/>
          <w:iCs/>
          <w:color w:val="FF0000"/>
        </w:rPr>
      </w:pPr>
    </w:p>
    <w:p w:rsidR="000E24F1" w:rsidRPr="00F54724" w:rsidRDefault="000E24F1"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497A3D" w:rsidRPr="00F54724" w:rsidRDefault="00497A3D" w:rsidP="00497A3D">
      <w:pPr>
        <w:jc w:val="both"/>
        <w:rPr>
          <w:bCs/>
          <w:i/>
          <w:iCs/>
          <w:color w:val="FF0000"/>
        </w:rPr>
      </w:pPr>
    </w:p>
    <w:p w:rsidR="000E24F1" w:rsidRPr="00F54724" w:rsidRDefault="000E24F1" w:rsidP="000E24F1">
      <w:pPr>
        <w:keepNext/>
        <w:spacing w:before="240" w:after="60"/>
        <w:jc w:val="center"/>
        <w:outlineLvl w:val="2"/>
        <w:rPr>
          <w:b/>
          <w:bCs/>
        </w:rPr>
      </w:pPr>
      <w:bookmarkStart w:id="7" w:name="_Toc68517202"/>
      <w:r w:rsidRPr="00F54724">
        <w:rPr>
          <w:b/>
          <w:bCs/>
        </w:rPr>
        <w:lastRenderedPageBreak/>
        <w:t>Procès-verbal d’évaluation des propositions financières (SMC)</w:t>
      </w:r>
      <w:bookmarkEnd w:id="7"/>
    </w:p>
    <w:p w:rsidR="000E24F1" w:rsidRPr="00F54724" w:rsidRDefault="000E24F1" w:rsidP="00DC6400">
      <w:pPr>
        <w:spacing w:line="276" w:lineRule="auto"/>
        <w:jc w:val="both"/>
      </w:pPr>
      <w:r w:rsidRPr="00F54724">
        <w:t xml:space="preserve">L'AN DEUX MILLE </w:t>
      </w:r>
      <w:r>
        <w:t>VINGT QUATRE</w:t>
      </w:r>
      <w:r w:rsidRPr="00F54724">
        <w:t xml:space="preserve"> et le</w:t>
      </w:r>
      <w:r w:rsidR="00110A06">
        <w:t xml:space="preserve"> mercre</w:t>
      </w:r>
      <w:r w:rsidR="00FF4032">
        <w:t>di 03 avril à 11H0</w:t>
      </w:r>
      <w:r>
        <w:t>0</w:t>
      </w:r>
      <w:r w:rsidRPr="00F54724">
        <w:t xml:space="preserve">, la </w:t>
      </w:r>
      <w:r>
        <w:t>Commission ad hoc</w:t>
      </w:r>
      <w:r w:rsidRPr="00F54724">
        <w:t xml:space="preserve">, s’est réuni dans les locaux de </w:t>
      </w:r>
      <w:r>
        <w:t xml:space="preserve">la </w:t>
      </w:r>
      <w:r>
        <w:rPr>
          <w:rFonts w:asciiTheme="majorBidi" w:hAnsiTheme="majorBidi" w:cstheme="majorBidi"/>
        </w:rPr>
        <w:t xml:space="preserve">Caisse Nationale d’Assurance Maladie (CNAM) pour procéder </w:t>
      </w:r>
      <w:r w:rsidRPr="00F54724">
        <w:t xml:space="preserve">à l’évaluation des propositions financières  reçues dans le cadre de la procédure d’appel à la concurrence </w:t>
      </w:r>
      <w:r w:rsidR="00DC6400" w:rsidRPr="002C5811">
        <w:t xml:space="preserve">relatif </w:t>
      </w:r>
      <w:r w:rsidR="00DC6400" w:rsidRPr="002C5811">
        <w:rPr>
          <w:rFonts w:asciiTheme="majorBidi" w:hAnsiTheme="majorBidi" w:cstheme="majorBidi"/>
        </w:rPr>
        <w:t>à</w:t>
      </w:r>
      <w:r w:rsidR="00DC6400">
        <w:rPr>
          <w:rFonts w:asciiTheme="majorBidi" w:hAnsiTheme="majorBidi" w:cstheme="majorBidi"/>
        </w:rPr>
        <w:t xml:space="preserve"> l’Accompagnement de la CNAM jusqu’à la certification ISO 9001-2015 et le suivi régulier du Système Mangement Qualité pour maintenir la certification</w:t>
      </w:r>
      <w:r w:rsidRPr="00F54724">
        <w:rPr>
          <w:i/>
          <w:iCs/>
        </w:rPr>
        <w:t>,</w:t>
      </w:r>
    </w:p>
    <w:p w:rsidR="00DC6400" w:rsidRPr="00F54724" w:rsidRDefault="00DC6400" w:rsidP="00DC6400">
      <w:pPr>
        <w:spacing w:line="276" w:lineRule="auto"/>
        <w:jc w:val="both"/>
      </w:pPr>
      <w:r w:rsidRPr="00F54724">
        <w:t>Etaient présents </w:t>
      </w:r>
    </w:p>
    <w:p w:rsidR="00DC6400" w:rsidRPr="002C5811" w:rsidRDefault="00DC6400" w:rsidP="00DC6400">
      <w:pPr>
        <w:rPr>
          <w:rFonts w:asciiTheme="majorBidi" w:hAnsiTheme="majorBidi" w:cstheme="majorBidi"/>
        </w:rPr>
      </w:pPr>
      <w:r w:rsidRPr="002C5811">
        <w:rPr>
          <w:rFonts w:asciiTheme="majorBidi" w:hAnsiTheme="majorBidi" w:cstheme="majorBidi"/>
        </w:rPr>
        <w:t xml:space="preserve">Pr. Mohamed Mahmoud EL HACEN, </w:t>
      </w:r>
      <w:r w:rsidRPr="002C5811">
        <w:rPr>
          <w:rFonts w:asciiTheme="majorBidi" w:hAnsiTheme="majorBidi" w:cstheme="majorBidi"/>
          <w:b/>
          <w:bCs/>
        </w:rPr>
        <w:t>Président de séance</w:t>
      </w:r>
    </w:p>
    <w:p w:rsidR="00DC6400" w:rsidRPr="002C5811" w:rsidRDefault="00DC6400" w:rsidP="00DC6400">
      <w:pPr>
        <w:rPr>
          <w:rFonts w:asciiTheme="majorBidi" w:hAnsiTheme="majorBidi" w:cstheme="majorBidi"/>
          <w:b/>
          <w:bCs/>
        </w:rPr>
      </w:pPr>
    </w:p>
    <w:p w:rsidR="00DC6400" w:rsidRPr="002C5811" w:rsidRDefault="00DC6400" w:rsidP="00DC6400">
      <w:pPr>
        <w:rPr>
          <w:rFonts w:asciiTheme="majorBidi" w:hAnsiTheme="majorBidi" w:cstheme="majorBidi"/>
          <w:b/>
          <w:bCs/>
        </w:rPr>
      </w:pPr>
      <w:r w:rsidRPr="002C5811">
        <w:rPr>
          <w:rFonts w:asciiTheme="majorBidi" w:hAnsiTheme="majorBidi" w:cstheme="majorBidi"/>
          <w:b/>
          <w:bCs/>
        </w:rPr>
        <w:t>Membres :</w:t>
      </w:r>
    </w:p>
    <w:p w:rsidR="00DC6400" w:rsidRPr="002C5811" w:rsidRDefault="00DC6400" w:rsidP="00DC6400">
      <w:pPr>
        <w:rPr>
          <w:rFonts w:asciiTheme="majorBidi" w:hAnsiTheme="majorBidi" w:cstheme="majorBidi"/>
          <w:b/>
          <w:bCs/>
        </w:rPr>
      </w:pPr>
    </w:p>
    <w:p w:rsidR="00DC6400" w:rsidRPr="002C5811" w:rsidRDefault="00DC6400" w:rsidP="00DC6400">
      <w:pPr>
        <w:pStyle w:val="Paragraphedeliste"/>
        <w:numPr>
          <w:ilvl w:val="0"/>
          <w:numId w:val="12"/>
        </w:numPr>
        <w:spacing w:after="0" w:line="600" w:lineRule="auto"/>
        <w:rPr>
          <w:rFonts w:asciiTheme="majorBidi" w:hAnsiTheme="majorBidi" w:cstheme="majorBidi"/>
          <w:b/>
          <w:bCs/>
          <w:color w:val="auto"/>
          <w:sz w:val="24"/>
          <w:szCs w:val="24"/>
        </w:rPr>
      </w:pPr>
      <w:r w:rsidRPr="002C5811">
        <w:rPr>
          <w:rFonts w:asciiTheme="majorBidi" w:hAnsiTheme="majorBidi" w:cstheme="majorBidi"/>
          <w:color w:val="auto"/>
          <w:sz w:val="24"/>
          <w:szCs w:val="24"/>
        </w:rPr>
        <w:t xml:space="preserve">Mr. Sidi </w:t>
      </w:r>
      <w:proofErr w:type="spellStart"/>
      <w:r w:rsidRPr="002C5811">
        <w:rPr>
          <w:rFonts w:asciiTheme="majorBidi" w:hAnsiTheme="majorBidi" w:cstheme="majorBidi"/>
          <w:color w:val="auto"/>
          <w:sz w:val="24"/>
          <w:szCs w:val="24"/>
        </w:rPr>
        <w:t>Mahmoude</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Zeidane</w:t>
      </w:r>
      <w:proofErr w:type="spellEnd"/>
      <w:r w:rsidRPr="002C5811">
        <w:rPr>
          <w:rFonts w:asciiTheme="majorBidi" w:hAnsiTheme="majorBidi" w:cstheme="majorBidi"/>
          <w:color w:val="auto"/>
          <w:sz w:val="24"/>
          <w:szCs w:val="24"/>
        </w:rPr>
        <w:t>, SG/CNAM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Dr. </w:t>
      </w:r>
      <w:proofErr w:type="spellStart"/>
      <w:r w:rsidRPr="002C5811">
        <w:rPr>
          <w:rFonts w:asciiTheme="majorBidi" w:hAnsiTheme="majorBidi" w:cstheme="majorBidi"/>
          <w:color w:val="auto"/>
          <w:sz w:val="24"/>
          <w:szCs w:val="24"/>
        </w:rPr>
        <w:t>Mariem</w:t>
      </w:r>
      <w:proofErr w:type="spellEnd"/>
      <w:r w:rsidRPr="002C5811">
        <w:rPr>
          <w:rFonts w:asciiTheme="majorBidi" w:hAnsiTheme="majorBidi" w:cstheme="majorBidi"/>
          <w:color w:val="auto"/>
          <w:sz w:val="24"/>
          <w:szCs w:val="24"/>
        </w:rPr>
        <w:t xml:space="preserve"> Cheikh </w:t>
      </w:r>
      <w:proofErr w:type="spellStart"/>
      <w:r w:rsidRPr="002C5811">
        <w:rPr>
          <w:rFonts w:asciiTheme="majorBidi" w:hAnsiTheme="majorBidi" w:cstheme="majorBidi"/>
          <w:color w:val="auto"/>
          <w:sz w:val="24"/>
          <w:szCs w:val="24"/>
        </w:rPr>
        <w:t>Abdallahi</w:t>
      </w:r>
      <w:proofErr w:type="spellEnd"/>
      <w:r w:rsidRPr="002C5811">
        <w:rPr>
          <w:rFonts w:asciiTheme="majorBidi" w:hAnsiTheme="majorBidi" w:cstheme="majorBidi"/>
          <w:color w:val="auto"/>
          <w:sz w:val="24"/>
          <w:szCs w:val="24"/>
        </w:rPr>
        <w:t>, CTM/CNAM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Mohameden </w:t>
      </w:r>
      <w:proofErr w:type="spellStart"/>
      <w:r w:rsidRPr="002C5811">
        <w:rPr>
          <w:rFonts w:asciiTheme="majorBidi" w:hAnsiTheme="majorBidi" w:cstheme="majorBidi"/>
          <w:color w:val="auto"/>
          <w:sz w:val="24"/>
          <w:szCs w:val="24"/>
        </w:rPr>
        <w:t>Kah</w:t>
      </w:r>
      <w:proofErr w:type="spellEnd"/>
      <w:r w:rsidRPr="002C5811">
        <w:rPr>
          <w:rFonts w:asciiTheme="majorBidi" w:hAnsiTheme="majorBidi" w:cstheme="majorBidi"/>
          <w:color w:val="auto"/>
          <w:sz w:val="24"/>
          <w:szCs w:val="24"/>
        </w:rPr>
        <w:t>, DFC/CNAM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Lam</w:t>
      </w:r>
      <w:proofErr w:type="spellEnd"/>
      <w:r w:rsidRPr="002C5811">
        <w:rPr>
          <w:rFonts w:asciiTheme="majorBidi" w:hAnsiTheme="majorBidi" w:cstheme="majorBidi"/>
          <w:color w:val="auto"/>
          <w:sz w:val="24"/>
          <w:szCs w:val="24"/>
        </w:rPr>
        <w:t xml:space="preserve"> Abdoulaye, CJ/CNAM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Moctar</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Deddahi</w:t>
      </w:r>
      <w:proofErr w:type="spellEnd"/>
      <w:r w:rsidRPr="002C5811">
        <w:rPr>
          <w:rFonts w:asciiTheme="majorBidi" w:hAnsiTheme="majorBidi" w:cstheme="majorBidi"/>
          <w:color w:val="auto"/>
          <w:sz w:val="24"/>
          <w:szCs w:val="24"/>
        </w:rPr>
        <w:t>, DACE/CNAM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Youssef </w:t>
      </w:r>
      <w:proofErr w:type="spellStart"/>
      <w:r w:rsidRPr="002C5811">
        <w:rPr>
          <w:rFonts w:asciiTheme="majorBidi" w:hAnsiTheme="majorBidi" w:cstheme="majorBidi"/>
          <w:color w:val="auto"/>
          <w:sz w:val="24"/>
          <w:szCs w:val="24"/>
        </w:rPr>
        <w:t>Jiyed</w:t>
      </w:r>
      <w:proofErr w:type="spellEnd"/>
      <w:r w:rsidRPr="002C5811">
        <w:rPr>
          <w:rFonts w:asciiTheme="majorBidi" w:hAnsiTheme="majorBidi" w:cstheme="majorBidi"/>
          <w:color w:val="auto"/>
          <w:sz w:val="24"/>
          <w:szCs w:val="24"/>
        </w:rPr>
        <w:t>, CCEP/CNAM ;</w:t>
      </w:r>
    </w:p>
    <w:p w:rsidR="00DC6400" w:rsidRPr="002C5811" w:rsidRDefault="00DC6400" w:rsidP="00DC6400">
      <w:pPr>
        <w:pStyle w:val="Paragraphedeliste"/>
        <w:numPr>
          <w:ilvl w:val="0"/>
          <w:numId w:val="12"/>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Ngaidé</w:t>
      </w:r>
      <w:proofErr w:type="spellEnd"/>
      <w:r w:rsidRPr="002C5811">
        <w:rPr>
          <w:rFonts w:asciiTheme="majorBidi" w:hAnsiTheme="majorBidi" w:cstheme="majorBidi"/>
          <w:color w:val="auto"/>
          <w:sz w:val="24"/>
          <w:szCs w:val="24"/>
        </w:rPr>
        <w:t xml:space="preserve"> Alassane, CPMP/MS.</w:t>
      </w:r>
    </w:p>
    <w:p w:rsidR="00DC6400" w:rsidRPr="00F54724" w:rsidRDefault="00DC6400" w:rsidP="00DC6400">
      <w:pPr>
        <w:tabs>
          <w:tab w:val="left" w:pos="1985"/>
        </w:tabs>
        <w:spacing w:before="120"/>
        <w:jc w:val="both"/>
      </w:pPr>
      <w:r w:rsidRPr="009F56FC">
        <w:t>Mr. EL Hassen Mohameden Rabany</w:t>
      </w:r>
      <w:r w:rsidRPr="00F54724">
        <w:t xml:space="preserve"> est désigné  Secrétaire de séance  </w:t>
      </w:r>
    </w:p>
    <w:p w:rsidR="000E24F1" w:rsidRPr="00F54724" w:rsidRDefault="000E24F1" w:rsidP="00DC6400">
      <w:pPr>
        <w:spacing w:before="100" w:beforeAutospacing="1" w:after="100" w:afterAutospacing="1"/>
        <w:jc w:val="both"/>
        <w:rPr>
          <w:bCs/>
        </w:rPr>
      </w:pPr>
      <w:r w:rsidRPr="00F54724">
        <w:t>Après avoir constaté que le quorum est atteint, le Président ouvre la séance et demande aux membres de procéder à l’examen des propositions financières du groupe (A)</w:t>
      </w:r>
      <w:r w:rsidRPr="00F54724">
        <w:rPr>
          <w:bCs/>
        </w:rPr>
        <w:t xml:space="preserve"> composé des soumissionnaires dont les offres ont obtenu le score prédéfini exigé.</w:t>
      </w:r>
    </w:p>
    <w:p w:rsidR="000E24F1" w:rsidRPr="00F54724" w:rsidRDefault="000E24F1" w:rsidP="000E24F1">
      <w:pPr>
        <w:spacing w:before="100" w:beforeAutospacing="1" w:after="100" w:afterAutospacing="1"/>
        <w:jc w:val="both"/>
        <w:rPr>
          <w:bCs/>
        </w:rPr>
      </w:pPr>
      <w:r w:rsidRPr="00F54724">
        <w:rPr>
          <w:bCs/>
        </w:rPr>
        <w:t>Il s’agit des soumissionnaires suivants :</w:t>
      </w:r>
    </w:p>
    <w:p w:rsidR="00DC6400" w:rsidRPr="00B60DA1" w:rsidRDefault="00DC6400" w:rsidP="00DC6400">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ASMA QUALITE ;</w:t>
      </w:r>
    </w:p>
    <w:p w:rsidR="00DC6400" w:rsidRPr="00B60DA1" w:rsidRDefault="00DC6400" w:rsidP="00DC6400">
      <w:pPr>
        <w:pStyle w:val="Paragraphedeliste"/>
        <w:numPr>
          <w:ilvl w:val="0"/>
          <w:numId w:val="7"/>
        </w:numPr>
        <w:spacing w:before="100" w:beforeAutospacing="1" w:after="100" w:afterAutospacing="1"/>
        <w:rPr>
          <w:rFonts w:asciiTheme="majorBidi" w:hAnsiTheme="majorBidi" w:cstheme="majorBidi"/>
          <w:i/>
          <w:iCs/>
          <w:color w:val="auto"/>
        </w:rPr>
      </w:pPr>
      <w:r w:rsidRPr="00B60DA1">
        <w:rPr>
          <w:rFonts w:asciiTheme="majorBidi" w:hAnsiTheme="majorBidi" w:cstheme="majorBidi"/>
          <w:color w:val="auto"/>
          <w:sz w:val="24"/>
          <w:szCs w:val="24"/>
        </w:rPr>
        <w:t>Groupement QUALITEMA/ACT/KEVAT</w:t>
      </w:r>
      <w:r>
        <w:rPr>
          <w:rFonts w:asciiTheme="majorBidi" w:hAnsiTheme="majorBidi" w:cstheme="majorBidi"/>
          <w:color w:val="auto"/>
          <w:sz w:val="24"/>
          <w:szCs w:val="24"/>
        </w:rPr>
        <w:t>.</w:t>
      </w:r>
    </w:p>
    <w:p w:rsidR="000E24F1" w:rsidRPr="00DC6400" w:rsidRDefault="000E24F1" w:rsidP="000E24F1">
      <w:pPr>
        <w:spacing w:before="100" w:beforeAutospacing="1" w:after="100" w:afterAutospacing="1"/>
        <w:jc w:val="both"/>
      </w:pPr>
      <w:r w:rsidRPr="00DC6400">
        <w:t>L’évaluation des propositions va se faire sur la base des critères suivants :</w:t>
      </w:r>
    </w:p>
    <w:p w:rsidR="000E24F1" w:rsidRPr="00DC6400" w:rsidRDefault="000E24F1" w:rsidP="000E24F1">
      <w:pPr>
        <w:spacing w:before="100" w:beforeAutospacing="1" w:after="100" w:afterAutospacing="1"/>
        <w:ind w:left="750"/>
        <w:jc w:val="both"/>
      </w:pPr>
      <w:r w:rsidRPr="00DC6400">
        <w:t>Corriger toute erreur de calcul :</w:t>
      </w:r>
    </w:p>
    <w:p w:rsidR="000E24F1" w:rsidRPr="00DC6400" w:rsidRDefault="000E24F1" w:rsidP="000E24F1">
      <w:pPr>
        <w:numPr>
          <w:ilvl w:val="0"/>
          <w:numId w:val="11"/>
        </w:numPr>
        <w:spacing w:before="100" w:beforeAutospacing="1" w:after="100" w:afterAutospacing="1"/>
        <w:jc w:val="both"/>
      </w:pPr>
      <w:r w:rsidRPr="00DC6400">
        <w:t>lorsqu’il y a une différence entre les montants en chiffres et en lettres, le montant en lettres fera foi </w:t>
      </w:r>
    </w:p>
    <w:p w:rsidR="000E24F1" w:rsidRPr="00DC6400" w:rsidRDefault="000E24F1" w:rsidP="000E24F1">
      <w:pPr>
        <w:numPr>
          <w:ilvl w:val="0"/>
          <w:numId w:val="11"/>
        </w:numPr>
        <w:spacing w:before="100" w:beforeAutospacing="1" w:after="100" w:afterAutospacing="1"/>
        <w:jc w:val="both"/>
      </w:pPr>
      <w:r w:rsidRPr="00DC6400">
        <w:lastRenderedPageBreak/>
        <w:t>lorsqu’il y a une incohérence entre le prix unitaire et le prix total obtenu en multipliant le prix unitaire par la quantité, le prix unitaire cité fera foi ;</w:t>
      </w:r>
    </w:p>
    <w:p w:rsidR="000E24F1" w:rsidRPr="00F54724" w:rsidRDefault="000E24F1" w:rsidP="000E24F1">
      <w:pPr>
        <w:spacing w:before="100" w:beforeAutospacing="1" w:after="100" w:afterAutospacing="1"/>
        <w:jc w:val="both"/>
      </w:pPr>
      <w:r w:rsidRPr="00F54724">
        <w:t xml:space="preserve">Les offres ont été vérifiées verticalement et horizontalement ainsi qui de la concordance entre les prix unitaires du bordereau des prix et de l’offre globale. </w:t>
      </w:r>
    </w:p>
    <w:p w:rsidR="000E24F1" w:rsidRPr="00F54724" w:rsidRDefault="000E24F1" w:rsidP="000E24F1">
      <w:pPr>
        <w:spacing w:before="100" w:beforeAutospacing="1" w:after="100" w:afterAutospacing="1"/>
      </w:pPr>
      <w:r w:rsidRPr="00F54724">
        <w:t>Aucune erreur n’a été constatée ;</w:t>
      </w:r>
    </w:p>
    <w:p w:rsidR="000E24F1" w:rsidRPr="00F54724" w:rsidRDefault="000E24F1" w:rsidP="00914F69">
      <w:pPr>
        <w:rPr>
          <w:b/>
          <w:bCs/>
        </w:rPr>
      </w:pPr>
      <w:r w:rsidRPr="00F54724">
        <w:rPr>
          <w:b/>
          <w:bCs/>
        </w:rPr>
        <w:t>Conclusion</w:t>
      </w:r>
    </w:p>
    <w:p w:rsidR="000E24F1" w:rsidRPr="00F54724" w:rsidRDefault="000E24F1" w:rsidP="00914F69">
      <w:pPr>
        <w:jc w:val="both"/>
      </w:pPr>
      <w:r w:rsidRPr="00F54724">
        <w:t>Sur la base de l’évalua</w:t>
      </w:r>
      <w:r w:rsidR="00706C2E">
        <w:t>tion des propositions, la commission</w:t>
      </w:r>
      <w:r w:rsidRPr="00F54724">
        <w:t xml:space="preserve"> a jugé la proposition de </w:t>
      </w:r>
      <w:r w:rsidR="00914F69">
        <w:rPr>
          <w:b/>
          <w:bCs/>
        </w:rPr>
        <w:t>ASMA Qualité</w:t>
      </w:r>
      <w:r>
        <w:rPr>
          <w:b/>
          <w:bCs/>
          <w:i/>
          <w:iCs/>
        </w:rPr>
        <w:t xml:space="preserve"> </w:t>
      </w:r>
      <w:r w:rsidRPr="00F54724">
        <w:t>appartenant au groupe  A qualifié et présentant l’offre la m</w:t>
      </w:r>
      <w:r w:rsidR="00914F69">
        <w:t xml:space="preserve">oins </w:t>
      </w:r>
      <w:proofErr w:type="spellStart"/>
      <w:r w:rsidR="00914F69">
        <w:t>disante</w:t>
      </w:r>
      <w:proofErr w:type="spellEnd"/>
      <w:r w:rsidR="00914F69">
        <w:t xml:space="preserve"> </w:t>
      </w:r>
      <w:r w:rsidRPr="00F54724">
        <w:t xml:space="preserve">d’un montant de </w:t>
      </w:r>
      <w:r w:rsidR="00914F69" w:rsidRPr="00914F69">
        <w:rPr>
          <w:b/>
          <w:bCs/>
        </w:rPr>
        <w:t>Quatre Cent Cinquante Mille Ouguiyas</w:t>
      </w:r>
      <w:r w:rsidR="00914F69">
        <w:t xml:space="preserve"> </w:t>
      </w:r>
      <w:r w:rsidRPr="00110A06">
        <w:rPr>
          <w:b/>
          <w:bCs/>
        </w:rPr>
        <w:t>(</w:t>
      </w:r>
      <w:r w:rsidR="00110A06" w:rsidRPr="00110A06">
        <w:rPr>
          <w:b/>
          <w:bCs/>
        </w:rPr>
        <w:t>450 000</w:t>
      </w:r>
      <w:r w:rsidR="00110A06">
        <w:rPr>
          <w:b/>
          <w:bCs/>
          <w:i/>
          <w:iCs/>
        </w:rPr>
        <w:t xml:space="preserve"> </w:t>
      </w:r>
      <w:r w:rsidRPr="00F54724">
        <w:rPr>
          <w:b/>
          <w:bCs/>
        </w:rPr>
        <w:t>MRU TTC</w:t>
      </w:r>
      <w:r w:rsidR="00110A06">
        <w:rPr>
          <w:b/>
          <w:bCs/>
        </w:rPr>
        <w:t>)</w:t>
      </w:r>
      <w:r w:rsidRPr="00F54724">
        <w:t xml:space="preserve"> est la moins </w:t>
      </w:r>
      <w:proofErr w:type="spellStart"/>
      <w:r w:rsidRPr="00F54724">
        <w:t>disante</w:t>
      </w:r>
      <w:proofErr w:type="spellEnd"/>
      <w:r w:rsidRPr="00F54724">
        <w:t>, est couverte par l’enveloppe alloué et lui attribue par conséquent le marché susmentionné.</w:t>
      </w:r>
    </w:p>
    <w:p w:rsidR="000E24F1" w:rsidRPr="00F54724" w:rsidRDefault="000E24F1" w:rsidP="000E24F1">
      <w:pPr>
        <w:spacing w:before="100" w:beforeAutospacing="1" w:after="100" w:afterAutospacing="1"/>
        <w:jc w:val="both"/>
      </w:pPr>
      <w:r w:rsidRPr="00F54724">
        <w:t>Le classement des offres financière est contenu dans le tableau n°3.</w:t>
      </w:r>
    </w:p>
    <w:p w:rsidR="000E24F1" w:rsidRPr="00DC6400" w:rsidRDefault="000E24F1" w:rsidP="00DC6400">
      <w:pPr>
        <w:spacing w:before="100" w:beforeAutospacing="1" w:after="100" w:afterAutospacing="1"/>
        <w:jc w:val="both"/>
      </w:pPr>
      <w:r w:rsidRPr="00DC6400">
        <w:t xml:space="preserve">Ce procès-verbal est un avis d’attribution provisoire et sera affiché au siège de </w:t>
      </w:r>
      <w:r w:rsidR="00DC6400" w:rsidRPr="00DC6400">
        <w:t>la CNAM</w:t>
      </w:r>
      <w:r w:rsidRPr="00DC6400">
        <w:t>.</w:t>
      </w:r>
    </w:p>
    <w:p w:rsidR="000E24F1" w:rsidRPr="00F54724" w:rsidRDefault="000E24F1" w:rsidP="000E24F1">
      <w:pPr>
        <w:spacing w:before="100" w:beforeAutospacing="1" w:after="100" w:afterAutospacing="1"/>
        <w:jc w:val="both"/>
      </w:pPr>
      <w:r w:rsidRPr="00F54724">
        <w:t> Un délai de recours de trois (3) jours ouv</w:t>
      </w:r>
      <w:r w:rsidR="00313309">
        <w:t>rables est observé par la Commission</w:t>
      </w:r>
      <w:r w:rsidRPr="00F54724">
        <w:t>.</w:t>
      </w:r>
    </w:p>
    <w:p w:rsidR="000E24F1" w:rsidRPr="00F54724" w:rsidRDefault="000E24F1" w:rsidP="000E24F1">
      <w:pPr>
        <w:spacing w:before="100" w:beforeAutospacing="1" w:after="100" w:afterAutospacing="1"/>
        <w:jc w:val="both"/>
      </w:pPr>
      <w:r w:rsidRPr="00F54724">
        <w:t xml:space="preserve"> Après l’épuisement de ce délai, l’attribution provisoire précitée devient définitive.</w:t>
      </w:r>
    </w:p>
    <w:p w:rsidR="000E24F1" w:rsidRDefault="000E24F1" w:rsidP="000E24F1">
      <w:pPr>
        <w:spacing w:before="100" w:beforeAutospacing="1" w:after="100" w:afterAutospacing="1"/>
        <w:jc w:val="both"/>
        <w:rPr>
          <w:b/>
          <w:bCs/>
        </w:rPr>
      </w:pPr>
      <w:r w:rsidRPr="00F54724">
        <w:rPr>
          <w:b/>
          <w:bCs/>
        </w:rPr>
        <w:t xml:space="preserve">Les résultats de cette évaluation financière sont contenus dans </w:t>
      </w:r>
      <w:proofErr w:type="gramStart"/>
      <w:r w:rsidRPr="00F54724">
        <w:rPr>
          <w:b/>
          <w:bCs/>
        </w:rPr>
        <w:t>le</w:t>
      </w:r>
      <w:r w:rsidR="00914F69">
        <w:rPr>
          <w:b/>
          <w:bCs/>
        </w:rPr>
        <w:t xml:space="preserve">s </w:t>
      </w:r>
      <w:r w:rsidRPr="00F54724">
        <w:rPr>
          <w:b/>
          <w:bCs/>
        </w:rPr>
        <w:t>tableaux</w:t>
      </w:r>
      <w:proofErr w:type="gramEnd"/>
      <w:r w:rsidRPr="00F54724">
        <w:rPr>
          <w:b/>
          <w:bCs/>
        </w:rPr>
        <w:t xml:space="preserve"> 1 et 2 en annexe.</w:t>
      </w:r>
    </w:p>
    <w:p w:rsidR="00914F69" w:rsidRPr="00F54724" w:rsidRDefault="00914F69" w:rsidP="00914F69">
      <w:pPr>
        <w:spacing w:line="276" w:lineRule="auto"/>
        <w:jc w:val="both"/>
      </w:pPr>
      <w:r w:rsidRPr="00F54724">
        <w:t xml:space="preserve">Le Président : </w:t>
      </w:r>
      <w:r w:rsidRPr="002C5811">
        <w:rPr>
          <w:rFonts w:asciiTheme="majorBidi" w:hAnsiTheme="majorBidi" w:cstheme="majorBidi"/>
        </w:rPr>
        <w:t>Pr. Mohamed Mahmoud EL HACEN</w:t>
      </w:r>
    </w:p>
    <w:p w:rsidR="00914F69" w:rsidRPr="00F54724" w:rsidRDefault="00914F69" w:rsidP="00914F69">
      <w:pPr>
        <w:spacing w:line="276" w:lineRule="auto"/>
        <w:jc w:val="both"/>
      </w:pPr>
    </w:p>
    <w:p w:rsidR="00914F69" w:rsidRDefault="00914F69" w:rsidP="00914F69">
      <w:pPr>
        <w:spacing w:line="276" w:lineRule="auto"/>
        <w:jc w:val="both"/>
      </w:pPr>
      <w:r w:rsidRPr="00F54724">
        <w:t xml:space="preserve">Les membres  </w:t>
      </w:r>
    </w:p>
    <w:p w:rsidR="00DC6400" w:rsidRPr="002C5811" w:rsidRDefault="00DC6400" w:rsidP="00DC6400">
      <w:pPr>
        <w:pStyle w:val="Paragraphedeliste"/>
        <w:numPr>
          <w:ilvl w:val="0"/>
          <w:numId w:val="13"/>
        </w:numPr>
        <w:spacing w:after="0" w:line="600" w:lineRule="auto"/>
        <w:rPr>
          <w:rFonts w:asciiTheme="majorBidi" w:hAnsiTheme="majorBidi" w:cstheme="majorBidi"/>
          <w:b/>
          <w:bCs/>
          <w:color w:val="auto"/>
          <w:sz w:val="24"/>
          <w:szCs w:val="24"/>
        </w:rPr>
      </w:pPr>
      <w:r w:rsidRPr="002C5811">
        <w:rPr>
          <w:rFonts w:asciiTheme="majorBidi" w:hAnsiTheme="majorBidi" w:cstheme="majorBidi"/>
          <w:color w:val="auto"/>
          <w:sz w:val="24"/>
          <w:szCs w:val="24"/>
        </w:rPr>
        <w:t xml:space="preserve">Mr. Sidi </w:t>
      </w:r>
      <w:proofErr w:type="spellStart"/>
      <w:r w:rsidRPr="002C5811">
        <w:rPr>
          <w:rFonts w:asciiTheme="majorBidi" w:hAnsiTheme="majorBidi" w:cstheme="majorBidi"/>
          <w:color w:val="auto"/>
          <w:sz w:val="24"/>
          <w:szCs w:val="24"/>
        </w:rPr>
        <w:t>Mahmoude</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Zeidane</w:t>
      </w:r>
      <w:proofErr w:type="spellEnd"/>
      <w:r w:rsidRPr="002C5811">
        <w:rPr>
          <w:rFonts w:asciiTheme="majorBidi" w:hAnsiTheme="majorBidi" w:cstheme="majorBidi"/>
          <w:color w:val="auto"/>
          <w:sz w:val="24"/>
          <w:szCs w:val="24"/>
        </w:rPr>
        <w:t>, SG/CNAM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Dr. </w:t>
      </w:r>
      <w:proofErr w:type="spellStart"/>
      <w:r w:rsidRPr="002C5811">
        <w:rPr>
          <w:rFonts w:asciiTheme="majorBidi" w:hAnsiTheme="majorBidi" w:cstheme="majorBidi"/>
          <w:color w:val="auto"/>
          <w:sz w:val="24"/>
          <w:szCs w:val="24"/>
        </w:rPr>
        <w:t>Mariem</w:t>
      </w:r>
      <w:proofErr w:type="spellEnd"/>
      <w:r w:rsidRPr="002C5811">
        <w:rPr>
          <w:rFonts w:asciiTheme="majorBidi" w:hAnsiTheme="majorBidi" w:cstheme="majorBidi"/>
          <w:color w:val="auto"/>
          <w:sz w:val="24"/>
          <w:szCs w:val="24"/>
        </w:rPr>
        <w:t xml:space="preserve"> Cheikh </w:t>
      </w:r>
      <w:proofErr w:type="spellStart"/>
      <w:r w:rsidRPr="002C5811">
        <w:rPr>
          <w:rFonts w:asciiTheme="majorBidi" w:hAnsiTheme="majorBidi" w:cstheme="majorBidi"/>
          <w:color w:val="auto"/>
          <w:sz w:val="24"/>
          <w:szCs w:val="24"/>
        </w:rPr>
        <w:t>Abdallahi</w:t>
      </w:r>
      <w:proofErr w:type="spellEnd"/>
      <w:r w:rsidRPr="002C5811">
        <w:rPr>
          <w:rFonts w:asciiTheme="majorBidi" w:hAnsiTheme="majorBidi" w:cstheme="majorBidi"/>
          <w:color w:val="auto"/>
          <w:sz w:val="24"/>
          <w:szCs w:val="24"/>
        </w:rPr>
        <w:t>, CTM/CNAM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Mohameden </w:t>
      </w:r>
      <w:proofErr w:type="spellStart"/>
      <w:r w:rsidRPr="002C5811">
        <w:rPr>
          <w:rFonts w:asciiTheme="majorBidi" w:hAnsiTheme="majorBidi" w:cstheme="majorBidi"/>
          <w:color w:val="auto"/>
          <w:sz w:val="24"/>
          <w:szCs w:val="24"/>
        </w:rPr>
        <w:t>Kah</w:t>
      </w:r>
      <w:proofErr w:type="spellEnd"/>
      <w:r w:rsidRPr="002C5811">
        <w:rPr>
          <w:rFonts w:asciiTheme="majorBidi" w:hAnsiTheme="majorBidi" w:cstheme="majorBidi"/>
          <w:color w:val="auto"/>
          <w:sz w:val="24"/>
          <w:szCs w:val="24"/>
        </w:rPr>
        <w:t>, DFC/CNAM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Lam</w:t>
      </w:r>
      <w:proofErr w:type="spellEnd"/>
      <w:r w:rsidRPr="002C5811">
        <w:rPr>
          <w:rFonts w:asciiTheme="majorBidi" w:hAnsiTheme="majorBidi" w:cstheme="majorBidi"/>
          <w:color w:val="auto"/>
          <w:sz w:val="24"/>
          <w:szCs w:val="24"/>
        </w:rPr>
        <w:t xml:space="preserve"> Abdoulaye, CJ/CNAM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Moctar</w:t>
      </w:r>
      <w:proofErr w:type="spellEnd"/>
      <w:r w:rsidRPr="002C5811">
        <w:rPr>
          <w:rFonts w:asciiTheme="majorBidi" w:hAnsiTheme="majorBidi" w:cstheme="majorBidi"/>
          <w:color w:val="auto"/>
          <w:sz w:val="24"/>
          <w:szCs w:val="24"/>
        </w:rPr>
        <w:t xml:space="preserve"> </w:t>
      </w:r>
      <w:proofErr w:type="spellStart"/>
      <w:r w:rsidRPr="002C5811">
        <w:rPr>
          <w:rFonts w:asciiTheme="majorBidi" w:hAnsiTheme="majorBidi" w:cstheme="majorBidi"/>
          <w:color w:val="auto"/>
          <w:sz w:val="24"/>
          <w:szCs w:val="24"/>
        </w:rPr>
        <w:t>Deddahi</w:t>
      </w:r>
      <w:proofErr w:type="spellEnd"/>
      <w:r w:rsidRPr="002C5811">
        <w:rPr>
          <w:rFonts w:asciiTheme="majorBidi" w:hAnsiTheme="majorBidi" w:cstheme="majorBidi"/>
          <w:color w:val="auto"/>
          <w:sz w:val="24"/>
          <w:szCs w:val="24"/>
        </w:rPr>
        <w:t>, DACE/CNAM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Youssef </w:t>
      </w:r>
      <w:proofErr w:type="spellStart"/>
      <w:r w:rsidRPr="002C5811">
        <w:rPr>
          <w:rFonts w:asciiTheme="majorBidi" w:hAnsiTheme="majorBidi" w:cstheme="majorBidi"/>
          <w:color w:val="auto"/>
          <w:sz w:val="24"/>
          <w:szCs w:val="24"/>
        </w:rPr>
        <w:t>Jiyed</w:t>
      </w:r>
      <w:proofErr w:type="spellEnd"/>
      <w:r w:rsidRPr="002C5811">
        <w:rPr>
          <w:rFonts w:asciiTheme="majorBidi" w:hAnsiTheme="majorBidi" w:cstheme="majorBidi"/>
          <w:color w:val="auto"/>
          <w:sz w:val="24"/>
          <w:szCs w:val="24"/>
        </w:rPr>
        <w:t>, CCEP/CNAM ;</w:t>
      </w:r>
    </w:p>
    <w:p w:rsidR="00DC6400" w:rsidRPr="002C5811" w:rsidRDefault="00DC6400" w:rsidP="00DC6400">
      <w:pPr>
        <w:pStyle w:val="Paragraphedeliste"/>
        <w:numPr>
          <w:ilvl w:val="0"/>
          <w:numId w:val="13"/>
        </w:numPr>
        <w:spacing w:after="0" w:line="600" w:lineRule="auto"/>
        <w:rPr>
          <w:rFonts w:asciiTheme="majorBidi" w:hAnsiTheme="majorBidi" w:cstheme="majorBidi"/>
          <w:color w:val="auto"/>
          <w:sz w:val="24"/>
          <w:szCs w:val="24"/>
        </w:rPr>
      </w:pPr>
      <w:r w:rsidRPr="002C5811">
        <w:rPr>
          <w:rFonts w:asciiTheme="majorBidi" w:hAnsiTheme="majorBidi" w:cstheme="majorBidi"/>
          <w:color w:val="auto"/>
          <w:sz w:val="24"/>
          <w:szCs w:val="24"/>
        </w:rPr>
        <w:t xml:space="preserve">Mr. </w:t>
      </w:r>
      <w:proofErr w:type="spellStart"/>
      <w:r w:rsidRPr="002C5811">
        <w:rPr>
          <w:rFonts w:asciiTheme="majorBidi" w:hAnsiTheme="majorBidi" w:cstheme="majorBidi"/>
          <w:color w:val="auto"/>
          <w:sz w:val="24"/>
          <w:szCs w:val="24"/>
        </w:rPr>
        <w:t>Ngaidé</w:t>
      </w:r>
      <w:proofErr w:type="spellEnd"/>
      <w:r w:rsidRPr="002C5811">
        <w:rPr>
          <w:rFonts w:asciiTheme="majorBidi" w:hAnsiTheme="majorBidi" w:cstheme="majorBidi"/>
          <w:color w:val="auto"/>
          <w:sz w:val="24"/>
          <w:szCs w:val="24"/>
        </w:rPr>
        <w:t xml:space="preserve"> Alassane, CPMP/MS.</w:t>
      </w:r>
    </w:p>
    <w:p w:rsidR="00DC6400" w:rsidRPr="00F54724" w:rsidRDefault="00DC6400" w:rsidP="00DC6400">
      <w:pPr>
        <w:spacing w:line="600" w:lineRule="auto"/>
        <w:jc w:val="both"/>
      </w:pPr>
      <w:r w:rsidRPr="00F54724">
        <w:t xml:space="preserve">Le Secrétaire de séance :      </w:t>
      </w:r>
      <w:r w:rsidRPr="009F56FC">
        <w:rPr>
          <w:rFonts w:asciiTheme="majorBidi" w:hAnsiTheme="majorBidi" w:cstheme="majorBidi"/>
        </w:rPr>
        <w:t>Mr. EL Hassen Mohameden Rabany</w:t>
      </w:r>
    </w:p>
    <w:p w:rsidR="000E24F1" w:rsidRPr="00F54724" w:rsidRDefault="000E24F1" w:rsidP="000E24F1">
      <w:pPr>
        <w:jc w:val="both"/>
        <w:rPr>
          <w:i/>
          <w:iCs/>
          <w:sz w:val="20"/>
          <w:szCs w:val="20"/>
        </w:rPr>
        <w:sectPr w:rsidR="000E24F1" w:rsidRPr="00F54724" w:rsidSect="00436DBE">
          <w:pgSz w:w="11906" w:h="16838"/>
          <w:pgMar w:top="1440" w:right="1797" w:bottom="1440" w:left="1797" w:header="709" w:footer="709" w:gutter="0"/>
          <w:cols w:space="708"/>
          <w:docGrid w:linePitch="360"/>
        </w:sectPr>
      </w:pPr>
    </w:p>
    <w:p w:rsidR="000E24F1" w:rsidRPr="00F54724" w:rsidRDefault="000E24F1" w:rsidP="000E24F1">
      <w:pPr>
        <w:jc w:val="both"/>
        <w:rPr>
          <w:i/>
          <w:iCs/>
          <w:sz w:val="20"/>
          <w:szCs w:val="20"/>
        </w:rPr>
      </w:pPr>
    </w:p>
    <w:p w:rsidR="000E24F1" w:rsidRPr="00F54724" w:rsidRDefault="000E24F1" w:rsidP="000E24F1">
      <w:pPr>
        <w:jc w:val="both"/>
      </w:pPr>
    </w:p>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Pr>
        <w:keepNext/>
        <w:spacing w:before="240" w:after="60"/>
        <w:jc w:val="center"/>
        <w:outlineLvl w:val="2"/>
        <w:rPr>
          <w:b/>
          <w:bCs/>
        </w:rPr>
      </w:pPr>
      <w:bookmarkStart w:id="8" w:name="_Toc68517203"/>
      <w:r w:rsidRPr="00F54724">
        <w:rPr>
          <w:b/>
          <w:bCs/>
        </w:rPr>
        <w:t>Tableau n°2 : Evaluation des propositions financières</w:t>
      </w:r>
      <w:bookmarkEnd w:id="8"/>
    </w:p>
    <w:p w:rsidR="000E24F1" w:rsidRPr="00F54724" w:rsidRDefault="000E24F1" w:rsidP="000E24F1"/>
    <w:tbl>
      <w:tblPr>
        <w:tblW w:w="8125" w:type="dxa"/>
        <w:tblInd w:w="3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880"/>
        <w:gridCol w:w="2126"/>
        <w:gridCol w:w="3119"/>
      </w:tblGrid>
      <w:tr w:rsidR="00DC6400" w:rsidRPr="00F54724" w:rsidTr="00E40369">
        <w:trPr>
          <w:cantSplit/>
          <w:trHeight w:val="546"/>
        </w:trPr>
        <w:tc>
          <w:tcPr>
            <w:tcW w:w="2880" w:type="dxa"/>
            <w:vMerge w:val="restart"/>
          </w:tcPr>
          <w:p w:rsidR="00DC6400" w:rsidRPr="00F54724" w:rsidRDefault="00DC6400" w:rsidP="00436DBE">
            <w:pPr>
              <w:jc w:val="both"/>
              <w:rPr>
                <w:b/>
                <w:bCs/>
              </w:rPr>
            </w:pPr>
          </w:p>
          <w:p w:rsidR="00DC6400" w:rsidRPr="00F54724" w:rsidRDefault="00DC6400" w:rsidP="00436DBE">
            <w:pPr>
              <w:widowControl w:val="0"/>
              <w:jc w:val="both"/>
              <w:rPr>
                <w:snapToGrid w:val="0"/>
                <w:lang w:eastAsia="en-US"/>
              </w:rPr>
            </w:pPr>
          </w:p>
          <w:p w:rsidR="00DC6400" w:rsidRPr="00F54724" w:rsidRDefault="00DC6400" w:rsidP="00436DBE"/>
        </w:tc>
        <w:tc>
          <w:tcPr>
            <w:tcW w:w="5245" w:type="dxa"/>
            <w:gridSpan w:val="2"/>
          </w:tcPr>
          <w:p w:rsidR="00DC6400" w:rsidRPr="00F54724" w:rsidRDefault="00DC6400" w:rsidP="00436DBE">
            <w:pPr>
              <w:keepNext/>
              <w:suppressAutoHyphens/>
              <w:spacing w:before="240" w:after="60"/>
              <w:jc w:val="center"/>
              <w:outlineLvl w:val="3"/>
              <w:rPr>
                <w:b/>
                <w:bCs/>
                <w:lang w:eastAsia="ar-SA"/>
              </w:rPr>
            </w:pPr>
            <w:r w:rsidRPr="00F54724">
              <w:rPr>
                <w:b/>
                <w:bCs/>
                <w:lang w:eastAsia="ar-SA"/>
              </w:rPr>
              <w:t>Soumissionnaires</w:t>
            </w:r>
          </w:p>
        </w:tc>
      </w:tr>
      <w:tr w:rsidR="00DC6400" w:rsidRPr="00F54724" w:rsidTr="00914F69">
        <w:trPr>
          <w:cantSplit/>
          <w:trHeight w:val="546"/>
        </w:trPr>
        <w:tc>
          <w:tcPr>
            <w:tcW w:w="2880" w:type="dxa"/>
            <w:vMerge/>
          </w:tcPr>
          <w:p w:rsidR="00DC6400" w:rsidRPr="00F54724" w:rsidRDefault="00DC6400" w:rsidP="00436DBE">
            <w:pPr>
              <w:jc w:val="both"/>
            </w:pPr>
          </w:p>
        </w:tc>
        <w:tc>
          <w:tcPr>
            <w:tcW w:w="2126" w:type="dxa"/>
          </w:tcPr>
          <w:p w:rsidR="00DC6400" w:rsidRPr="00F54724" w:rsidRDefault="00DC6400" w:rsidP="00436DBE">
            <w:pPr>
              <w:jc w:val="center"/>
              <w:rPr>
                <w:b/>
              </w:rPr>
            </w:pPr>
            <w:r w:rsidRPr="00B60DA1">
              <w:rPr>
                <w:rFonts w:asciiTheme="majorBidi" w:hAnsiTheme="majorBidi" w:cstheme="majorBidi"/>
              </w:rPr>
              <w:t>ASMA QUALITE </w:t>
            </w:r>
          </w:p>
        </w:tc>
        <w:tc>
          <w:tcPr>
            <w:tcW w:w="3119" w:type="dxa"/>
          </w:tcPr>
          <w:p w:rsidR="00DC6400" w:rsidRPr="00F54724" w:rsidRDefault="00E40369" w:rsidP="00436DBE">
            <w:pPr>
              <w:jc w:val="center"/>
              <w:rPr>
                <w:b/>
              </w:rPr>
            </w:pPr>
            <w:r w:rsidRPr="00B60DA1">
              <w:rPr>
                <w:rFonts w:asciiTheme="majorBidi" w:hAnsiTheme="majorBidi" w:cstheme="majorBidi"/>
              </w:rPr>
              <w:t>Groupement QUALITEMA/ACT/KEVAT</w:t>
            </w:r>
          </w:p>
        </w:tc>
      </w:tr>
      <w:tr w:rsidR="00DC6400" w:rsidRPr="00F54724" w:rsidTr="00914F69">
        <w:trPr>
          <w:trHeight w:val="568"/>
        </w:trPr>
        <w:tc>
          <w:tcPr>
            <w:tcW w:w="2880" w:type="dxa"/>
          </w:tcPr>
          <w:p w:rsidR="00DC6400" w:rsidRPr="00F54724" w:rsidRDefault="00DC6400" w:rsidP="00436DBE">
            <w:pPr>
              <w:jc w:val="both"/>
            </w:pPr>
          </w:p>
          <w:p w:rsidR="00DC6400" w:rsidRPr="00F54724" w:rsidRDefault="00DC6400" w:rsidP="00436DBE">
            <w:pPr>
              <w:jc w:val="both"/>
            </w:pPr>
            <w:r w:rsidRPr="00F54724">
              <w:t xml:space="preserve">Montant de l’offre lu publiquement </w:t>
            </w:r>
          </w:p>
        </w:tc>
        <w:tc>
          <w:tcPr>
            <w:tcW w:w="2126" w:type="dxa"/>
          </w:tcPr>
          <w:p w:rsidR="00DC6400" w:rsidRPr="00F54724" w:rsidRDefault="00914F69" w:rsidP="00436DBE">
            <w:pPr>
              <w:jc w:val="both"/>
            </w:pPr>
            <w:r>
              <w:t>450 000 MRU TTC</w:t>
            </w:r>
          </w:p>
        </w:tc>
        <w:tc>
          <w:tcPr>
            <w:tcW w:w="3119" w:type="dxa"/>
          </w:tcPr>
          <w:p w:rsidR="00DC6400" w:rsidRPr="00F54724" w:rsidRDefault="00914F69" w:rsidP="00436DBE">
            <w:pPr>
              <w:jc w:val="both"/>
            </w:pPr>
            <w:r>
              <w:t>1 424 000 MRU TTC</w:t>
            </w:r>
          </w:p>
        </w:tc>
      </w:tr>
      <w:tr w:rsidR="00DC6400" w:rsidRPr="00F54724" w:rsidTr="00914F69">
        <w:trPr>
          <w:trHeight w:val="568"/>
        </w:trPr>
        <w:tc>
          <w:tcPr>
            <w:tcW w:w="2880" w:type="dxa"/>
          </w:tcPr>
          <w:p w:rsidR="00DC6400" w:rsidRPr="00F54724" w:rsidRDefault="00DC6400" w:rsidP="00436DBE">
            <w:pPr>
              <w:jc w:val="both"/>
            </w:pPr>
          </w:p>
          <w:p w:rsidR="00DC6400" w:rsidRPr="00F54724" w:rsidRDefault="00DC6400" w:rsidP="00436DBE">
            <w:pPr>
              <w:jc w:val="both"/>
            </w:pPr>
            <w:r w:rsidRPr="00F54724">
              <w:t xml:space="preserve">Erreur de calcul </w:t>
            </w:r>
          </w:p>
        </w:tc>
        <w:tc>
          <w:tcPr>
            <w:tcW w:w="2126" w:type="dxa"/>
          </w:tcPr>
          <w:p w:rsidR="00DC6400" w:rsidRPr="00F54724" w:rsidRDefault="00914F69" w:rsidP="00436DBE">
            <w:pPr>
              <w:jc w:val="both"/>
            </w:pPr>
            <w:r>
              <w:t>0</w:t>
            </w:r>
          </w:p>
        </w:tc>
        <w:tc>
          <w:tcPr>
            <w:tcW w:w="3119" w:type="dxa"/>
          </w:tcPr>
          <w:p w:rsidR="00DC6400" w:rsidRPr="00F54724" w:rsidRDefault="00914F69" w:rsidP="00436DBE">
            <w:pPr>
              <w:jc w:val="both"/>
            </w:pPr>
            <w:r>
              <w:t>0</w:t>
            </w:r>
          </w:p>
        </w:tc>
      </w:tr>
      <w:tr w:rsidR="00DC6400" w:rsidRPr="00F54724" w:rsidTr="00914F69">
        <w:trPr>
          <w:trHeight w:val="568"/>
        </w:trPr>
        <w:tc>
          <w:tcPr>
            <w:tcW w:w="2880" w:type="dxa"/>
          </w:tcPr>
          <w:p w:rsidR="00DC6400" w:rsidRPr="00F54724" w:rsidRDefault="00DC6400" w:rsidP="00436DBE">
            <w:pPr>
              <w:jc w:val="both"/>
            </w:pPr>
          </w:p>
          <w:p w:rsidR="00DC6400" w:rsidRPr="00F54724" w:rsidRDefault="00DC6400" w:rsidP="00436DBE">
            <w:pPr>
              <w:jc w:val="both"/>
            </w:pPr>
            <w:r w:rsidRPr="00F54724">
              <w:t xml:space="preserve">Montant corrigé </w:t>
            </w:r>
          </w:p>
        </w:tc>
        <w:tc>
          <w:tcPr>
            <w:tcW w:w="2126" w:type="dxa"/>
          </w:tcPr>
          <w:p w:rsidR="00DC6400" w:rsidRPr="00F54724" w:rsidRDefault="00914F69" w:rsidP="00436DBE">
            <w:pPr>
              <w:jc w:val="both"/>
            </w:pPr>
            <w:r>
              <w:t>450 000 MRU TTC</w:t>
            </w:r>
          </w:p>
        </w:tc>
        <w:tc>
          <w:tcPr>
            <w:tcW w:w="3119" w:type="dxa"/>
          </w:tcPr>
          <w:p w:rsidR="00DC6400" w:rsidRPr="00F54724" w:rsidRDefault="00914F69" w:rsidP="00436DBE">
            <w:pPr>
              <w:jc w:val="both"/>
            </w:pPr>
            <w:r>
              <w:t>1 424 000 MRU TTC</w:t>
            </w:r>
          </w:p>
        </w:tc>
      </w:tr>
    </w:tbl>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Pr>
        <w:keepNext/>
        <w:spacing w:before="240" w:after="60"/>
        <w:outlineLvl w:val="2"/>
        <w:rPr>
          <w:b/>
          <w:bCs/>
          <w:u w:val="single"/>
        </w:rPr>
        <w:sectPr w:rsidR="000E24F1" w:rsidRPr="00F54724" w:rsidSect="00436DBE">
          <w:pgSz w:w="16838" w:h="11906" w:orient="landscape"/>
          <w:pgMar w:top="1797" w:right="1440" w:bottom="1797" w:left="1440" w:header="709" w:footer="709" w:gutter="0"/>
          <w:cols w:space="708"/>
          <w:docGrid w:linePitch="360"/>
        </w:sectPr>
      </w:pPr>
    </w:p>
    <w:p w:rsidR="000E24F1" w:rsidRPr="00F54724" w:rsidRDefault="000E24F1" w:rsidP="000E24F1">
      <w:pPr>
        <w:keepNext/>
        <w:spacing w:before="240" w:after="60"/>
        <w:jc w:val="center"/>
        <w:outlineLvl w:val="2"/>
        <w:rPr>
          <w:b/>
          <w:bCs/>
          <w:u w:val="single"/>
        </w:rPr>
      </w:pPr>
      <w:bookmarkStart w:id="9" w:name="_Toc68517204"/>
      <w:r w:rsidRPr="00F54724">
        <w:rPr>
          <w:b/>
          <w:bCs/>
          <w:u w:val="single"/>
        </w:rPr>
        <w:lastRenderedPageBreak/>
        <w:t>Tableau n°3 : Classement des propositions financières et attribution</w:t>
      </w:r>
      <w:bookmarkEnd w:id="9"/>
    </w:p>
    <w:p w:rsidR="000E24F1" w:rsidRPr="00F54724" w:rsidRDefault="000E24F1" w:rsidP="000E24F1">
      <w:pPr>
        <w:jc w:val="both"/>
      </w:pPr>
    </w:p>
    <w:tbl>
      <w:tblPr>
        <w:tblW w:w="8062" w:type="dxa"/>
        <w:tblInd w:w="1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93"/>
        <w:gridCol w:w="1685"/>
        <w:gridCol w:w="1135"/>
        <w:gridCol w:w="768"/>
        <w:gridCol w:w="1481"/>
      </w:tblGrid>
      <w:tr w:rsidR="000E24F1" w:rsidRPr="00F54724" w:rsidTr="00436DBE">
        <w:trPr>
          <w:trHeight w:val="641"/>
        </w:trPr>
        <w:tc>
          <w:tcPr>
            <w:tcW w:w="2551" w:type="dxa"/>
          </w:tcPr>
          <w:p w:rsidR="000E24F1" w:rsidRPr="00F54724" w:rsidRDefault="000E24F1" w:rsidP="00436DBE">
            <w:pPr>
              <w:jc w:val="both"/>
              <w:rPr>
                <w:b/>
                <w:bCs/>
              </w:rPr>
            </w:pPr>
          </w:p>
          <w:p w:rsidR="000E24F1" w:rsidRPr="00F54724" w:rsidRDefault="000E24F1" w:rsidP="00436DBE">
            <w:pPr>
              <w:jc w:val="both"/>
              <w:rPr>
                <w:b/>
                <w:bCs/>
              </w:rPr>
            </w:pPr>
            <w:r w:rsidRPr="00F54724">
              <w:rPr>
                <w:b/>
                <w:bCs/>
              </w:rPr>
              <w:t>Soumissionnaires</w:t>
            </w:r>
          </w:p>
          <w:p w:rsidR="000E24F1" w:rsidRPr="00F54724" w:rsidRDefault="000E24F1" w:rsidP="00436DBE">
            <w:pPr>
              <w:jc w:val="both"/>
              <w:rPr>
                <w:b/>
                <w:bCs/>
              </w:rPr>
            </w:pPr>
          </w:p>
          <w:p w:rsidR="000E24F1" w:rsidRPr="00F54724" w:rsidRDefault="000E24F1" w:rsidP="00436DBE">
            <w:pPr>
              <w:jc w:val="both"/>
            </w:pPr>
          </w:p>
        </w:tc>
        <w:tc>
          <w:tcPr>
            <w:tcW w:w="1847" w:type="dxa"/>
            <w:vAlign w:val="center"/>
          </w:tcPr>
          <w:p w:rsidR="000E24F1" w:rsidRPr="00F54724" w:rsidRDefault="000E24F1" w:rsidP="00436DBE">
            <w:pPr>
              <w:jc w:val="center"/>
              <w:rPr>
                <w:b/>
                <w:bCs/>
              </w:rPr>
            </w:pPr>
            <w:r w:rsidRPr="00F54724">
              <w:rPr>
                <w:b/>
                <w:bCs/>
              </w:rPr>
              <w:t>Montant de l’offre lu publiquement</w:t>
            </w:r>
          </w:p>
          <w:p w:rsidR="000E24F1" w:rsidRPr="00F54724" w:rsidRDefault="000E24F1" w:rsidP="00436DBE">
            <w:pPr>
              <w:jc w:val="center"/>
              <w:rPr>
                <w:b/>
                <w:bCs/>
              </w:rPr>
            </w:pPr>
          </w:p>
          <w:p w:rsidR="000E24F1" w:rsidRPr="00F54724" w:rsidRDefault="000E24F1" w:rsidP="00436DBE">
            <w:pPr>
              <w:jc w:val="center"/>
              <w:rPr>
                <w:b/>
                <w:bCs/>
              </w:rPr>
            </w:pPr>
          </w:p>
        </w:tc>
        <w:tc>
          <w:tcPr>
            <w:tcW w:w="1183" w:type="dxa"/>
          </w:tcPr>
          <w:p w:rsidR="000E24F1" w:rsidRPr="00F54724" w:rsidRDefault="000E24F1" w:rsidP="00436DBE">
            <w:pPr>
              <w:jc w:val="center"/>
              <w:rPr>
                <w:b/>
                <w:bCs/>
              </w:rPr>
            </w:pPr>
            <w:r w:rsidRPr="00F54724">
              <w:rPr>
                <w:b/>
                <w:bCs/>
              </w:rPr>
              <w:t>Montant corrigé de l’offre</w:t>
            </w:r>
          </w:p>
        </w:tc>
        <w:tc>
          <w:tcPr>
            <w:tcW w:w="879" w:type="dxa"/>
            <w:vAlign w:val="center"/>
          </w:tcPr>
          <w:p w:rsidR="000E24F1" w:rsidRPr="00F54724" w:rsidRDefault="000E24F1" w:rsidP="00436DBE">
            <w:pPr>
              <w:jc w:val="center"/>
              <w:rPr>
                <w:b/>
                <w:bCs/>
              </w:rPr>
            </w:pPr>
            <w:r w:rsidRPr="00F54724">
              <w:rPr>
                <w:b/>
                <w:bCs/>
              </w:rPr>
              <w:t>Rang</w:t>
            </w:r>
          </w:p>
          <w:p w:rsidR="000E24F1" w:rsidRPr="00F54724" w:rsidRDefault="000E24F1" w:rsidP="00436DBE">
            <w:pPr>
              <w:jc w:val="center"/>
              <w:rPr>
                <w:b/>
                <w:bCs/>
              </w:rPr>
            </w:pPr>
          </w:p>
          <w:p w:rsidR="000E24F1" w:rsidRPr="00F54724" w:rsidRDefault="000E24F1" w:rsidP="00436DBE">
            <w:pPr>
              <w:jc w:val="center"/>
              <w:rPr>
                <w:b/>
                <w:bCs/>
              </w:rPr>
            </w:pPr>
          </w:p>
          <w:p w:rsidR="000E24F1" w:rsidRPr="00F54724" w:rsidRDefault="000E24F1" w:rsidP="00436DBE">
            <w:pPr>
              <w:jc w:val="center"/>
              <w:rPr>
                <w:b/>
                <w:bCs/>
              </w:rPr>
            </w:pPr>
          </w:p>
        </w:tc>
        <w:tc>
          <w:tcPr>
            <w:tcW w:w="1602" w:type="dxa"/>
            <w:vAlign w:val="center"/>
          </w:tcPr>
          <w:p w:rsidR="000E24F1" w:rsidRPr="00F54724" w:rsidRDefault="000E24F1" w:rsidP="00436DBE">
            <w:pPr>
              <w:jc w:val="center"/>
              <w:rPr>
                <w:b/>
                <w:bCs/>
              </w:rPr>
            </w:pPr>
            <w:r w:rsidRPr="00F54724">
              <w:rPr>
                <w:b/>
                <w:bCs/>
              </w:rPr>
              <w:t>Attributaire</w:t>
            </w:r>
          </w:p>
          <w:p w:rsidR="000E24F1" w:rsidRPr="00F54724" w:rsidRDefault="000E24F1" w:rsidP="00436DBE">
            <w:pPr>
              <w:jc w:val="center"/>
              <w:rPr>
                <w:b/>
                <w:bCs/>
              </w:rPr>
            </w:pPr>
          </w:p>
          <w:p w:rsidR="000E24F1" w:rsidRPr="00F54724" w:rsidRDefault="000E24F1" w:rsidP="00436DBE">
            <w:pPr>
              <w:jc w:val="center"/>
              <w:rPr>
                <w:b/>
                <w:bCs/>
              </w:rPr>
            </w:pPr>
          </w:p>
          <w:p w:rsidR="000E24F1" w:rsidRPr="00F54724" w:rsidRDefault="000E24F1" w:rsidP="00436DBE">
            <w:pPr>
              <w:jc w:val="center"/>
            </w:pPr>
          </w:p>
        </w:tc>
      </w:tr>
      <w:tr w:rsidR="000E24F1" w:rsidRPr="00F54724" w:rsidTr="00436DBE">
        <w:trPr>
          <w:trHeight w:val="641"/>
        </w:trPr>
        <w:tc>
          <w:tcPr>
            <w:tcW w:w="2551" w:type="dxa"/>
          </w:tcPr>
          <w:p w:rsidR="000E24F1" w:rsidRPr="00F54724" w:rsidRDefault="00E40369" w:rsidP="00436DBE">
            <w:pPr>
              <w:jc w:val="both"/>
            </w:pPr>
            <w:r w:rsidRPr="00B60DA1">
              <w:rPr>
                <w:rFonts w:asciiTheme="majorBidi" w:hAnsiTheme="majorBidi" w:cstheme="majorBidi"/>
              </w:rPr>
              <w:t>ASMA QUALITE </w:t>
            </w:r>
          </w:p>
        </w:tc>
        <w:tc>
          <w:tcPr>
            <w:tcW w:w="1847" w:type="dxa"/>
          </w:tcPr>
          <w:p w:rsidR="000E24F1" w:rsidRPr="00F54724" w:rsidRDefault="00914F69" w:rsidP="00436DBE">
            <w:pPr>
              <w:jc w:val="both"/>
            </w:pPr>
            <w:r>
              <w:t>450 000 MRU TTC</w:t>
            </w:r>
          </w:p>
        </w:tc>
        <w:tc>
          <w:tcPr>
            <w:tcW w:w="1183" w:type="dxa"/>
          </w:tcPr>
          <w:p w:rsidR="000E24F1" w:rsidRPr="00F54724" w:rsidRDefault="00914F69" w:rsidP="00436DBE">
            <w:pPr>
              <w:jc w:val="both"/>
            </w:pPr>
            <w:r>
              <w:t>450 000 MRU TTC</w:t>
            </w:r>
          </w:p>
        </w:tc>
        <w:tc>
          <w:tcPr>
            <w:tcW w:w="879" w:type="dxa"/>
          </w:tcPr>
          <w:p w:rsidR="000E24F1" w:rsidRPr="00F54724" w:rsidRDefault="00914F69" w:rsidP="00436DBE">
            <w:pPr>
              <w:jc w:val="both"/>
            </w:pPr>
            <w:r>
              <w:t>1</w:t>
            </w:r>
          </w:p>
        </w:tc>
        <w:tc>
          <w:tcPr>
            <w:tcW w:w="1602" w:type="dxa"/>
          </w:tcPr>
          <w:p w:rsidR="000E24F1" w:rsidRPr="00F54724" w:rsidRDefault="0048194B" w:rsidP="00436DBE">
            <w:pPr>
              <w:jc w:val="both"/>
            </w:pPr>
            <w:r>
              <w:t>X</w:t>
            </w:r>
          </w:p>
        </w:tc>
      </w:tr>
      <w:tr w:rsidR="000E24F1" w:rsidRPr="00F54724" w:rsidTr="00436DBE">
        <w:trPr>
          <w:trHeight w:val="641"/>
        </w:trPr>
        <w:tc>
          <w:tcPr>
            <w:tcW w:w="2551" w:type="dxa"/>
          </w:tcPr>
          <w:p w:rsidR="000E24F1" w:rsidRPr="00F54724" w:rsidRDefault="00E40369" w:rsidP="00436DBE">
            <w:pPr>
              <w:jc w:val="both"/>
            </w:pPr>
            <w:r w:rsidRPr="00B60DA1">
              <w:rPr>
                <w:rFonts w:asciiTheme="majorBidi" w:hAnsiTheme="majorBidi" w:cstheme="majorBidi"/>
              </w:rPr>
              <w:t>Groupement QUALITEMA/ACT/KEVAT</w:t>
            </w:r>
          </w:p>
        </w:tc>
        <w:tc>
          <w:tcPr>
            <w:tcW w:w="1847" w:type="dxa"/>
          </w:tcPr>
          <w:p w:rsidR="000E24F1" w:rsidRPr="00F54724" w:rsidRDefault="00914F69" w:rsidP="00436DBE">
            <w:pPr>
              <w:jc w:val="both"/>
            </w:pPr>
            <w:r>
              <w:t>1 424 000 MRU TTC</w:t>
            </w:r>
          </w:p>
        </w:tc>
        <w:tc>
          <w:tcPr>
            <w:tcW w:w="1183" w:type="dxa"/>
          </w:tcPr>
          <w:p w:rsidR="000E24F1" w:rsidRPr="00F54724" w:rsidRDefault="00914F69" w:rsidP="00436DBE">
            <w:pPr>
              <w:jc w:val="both"/>
            </w:pPr>
            <w:r>
              <w:t>1 424 000 MRU TTC</w:t>
            </w:r>
          </w:p>
        </w:tc>
        <w:tc>
          <w:tcPr>
            <w:tcW w:w="879" w:type="dxa"/>
          </w:tcPr>
          <w:p w:rsidR="000E24F1" w:rsidRPr="00F54724" w:rsidRDefault="00914F69" w:rsidP="00436DBE">
            <w:pPr>
              <w:jc w:val="both"/>
            </w:pPr>
            <w:r>
              <w:t>2</w:t>
            </w:r>
          </w:p>
        </w:tc>
        <w:tc>
          <w:tcPr>
            <w:tcW w:w="1602" w:type="dxa"/>
          </w:tcPr>
          <w:p w:rsidR="000E24F1" w:rsidRPr="00F54724" w:rsidRDefault="000E24F1" w:rsidP="00436DBE">
            <w:pPr>
              <w:jc w:val="both"/>
            </w:pPr>
          </w:p>
        </w:tc>
      </w:tr>
    </w:tbl>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0E24F1" w:rsidRPr="00F54724" w:rsidRDefault="000E24F1" w:rsidP="000E24F1">
      <w:pPr>
        <w:rPr>
          <w:color w:val="FF0000"/>
        </w:rPr>
      </w:pPr>
    </w:p>
    <w:p w:rsidR="00BC5F1E" w:rsidRDefault="00BC5F1E"/>
    <w:sectPr w:rsidR="00BC5F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B45587"/>
    <w:multiLevelType w:val="hybridMultilevel"/>
    <w:tmpl w:val="A1AE258A"/>
    <w:lvl w:ilvl="0" w:tplc="040C0005">
      <w:start w:val="1"/>
      <w:numFmt w:val="bullet"/>
      <w:lvlText w:val=""/>
      <w:lvlJc w:val="left"/>
      <w:pPr>
        <w:ind w:left="1428" w:hanging="720"/>
      </w:pPr>
      <w:rPr>
        <w:rFonts w:ascii="Wingdings" w:hAnsi="Wingdings" w:hint="default"/>
      </w:rPr>
    </w:lvl>
    <w:lvl w:ilvl="1" w:tplc="2CBA3836">
      <w:start w:val="1"/>
      <w:numFmt w:val="lowerLetter"/>
      <w:lvlText w:val="%2."/>
      <w:lvlJc w:val="left"/>
      <w:pPr>
        <w:ind w:left="1788" w:hanging="360"/>
      </w:pPr>
      <w:rPr>
        <w:rFonts w:cs="Times New Roman"/>
        <w:sz w:val="24"/>
        <w:szCs w:val="24"/>
      </w:rPr>
    </w:lvl>
    <w:lvl w:ilvl="2" w:tplc="ECAC1712">
      <w:start w:val="1"/>
      <w:numFmt w:val="lowerRoman"/>
      <w:lvlText w:val="%3."/>
      <w:lvlJc w:val="right"/>
      <w:pPr>
        <w:ind w:left="2508" w:hanging="180"/>
      </w:pPr>
      <w:rPr>
        <w:rFonts w:cs="Times New Roman"/>
        <w:sz w:val="28"/>
        <w:szCs w:val="28"/>
      </w:rPr>
    </w:lvl>
    <w:lvl w:ilvl="3" w:tplc="B84E3874">
      <w:start w:val="1"/>
      <w:numFmt w:val="decimal"/>
      <w:lvlText w:val="%4."/>
      <w:lvlJc w:val="left"/>
      <w:pPr>
        <w:ind w:left="3228" w:hanging="360"/>
      </w:pPr>
      <w:rPr>
        <w:rFonts w:cs="Times New Roman"/>
        <w:b/>
        <w:bCs/>
      </w:rPr>
    </w:lvl>
    <w:lvl w:ilvl="4" w:tplc="5358E50C">
      <w:start w:val="1"/>
      <w:numFmt w:val="lowerLetter"/>
      <w:lvlText w:val="%5."/>
      <w:lvlJc w:val="left"/>
      <w:pPr>
        <w:ind w:left="1777" w:hanging="360"/>
      </w:pPr>
      <w:rPr>
        <w:rFonts w:cs="Times New Roman"/>
        <w:sz w:val="28"/>
        <w:szCs w:val="28"/>
      </w:rPr>
    </w:lvl>
    <w:lvl w:ilvl="5" w:tplc="040C001B">
      <w:start w:val="1"/>
      <w:numFmt w:val="lowerRoman"/>
      <w:lvlText w:val="%6."/>
      <w:lvlJc w:val="right"/>
      <w:pPr>
        <w:ind w:left="4668" w:hanging="180"/>
      </w:pPr>
      <w:rPr>
        <w:rFonts w:cs="Times New Roman"/>
      </w:rPr>
    </w:lvl>
    <w:lvl w:ilvl="6" w:tplc="040C000F">
      <w:start w:val="1"/>
      <w:numFmt w:val="decimal"/>
      <w:lvlText w:val="%7."/>
      <w:lvlJc w:val="left"/>
      <w:pPr>
        <w:ind w:left="5388" w:hanging="360"/>
      </w:pPr>
      <w:rPr>
        <w:rFonts w:cs="Times New Roman"/>
      </w:rPr>
    </w:lvl>
    <w:lvl w:ilvl="7" w:tplc="040C0019">
      <w:start w:val="1"/>
      <w:numFmt w:val="lowerLetter"/>
      <w:lvlText w:val="%8."/>
      <w:lvlJc w:val="left"/>
      <w:pPr>
        <w:ind w:left="6108" w:hanging="360"/>
      </w:pPr>
      <w:rPr>
        <w:rFonts w:cs="Times New Roman"/>
      </w:rPr>
    </w:lvl>
    <w:lvl w:ilvl="8" w:tplc="040C001B">
      <w:start w:val="1"/>
      <w:numFmt w:val="lowerRoman"/>
      <w:lvlText w:val="%9."/>
      <w:lvlJc w:val="right"/>
      <w:pPr>
        <w:ind w:left="6828" w:hanging="180"/>
      </w:pPr>
      <w:rPr>
        <w:rFonts w:cs="Times New Roman"/>
      </w:rPr>
    </w:lvl>
  </w:abstractNum>
  <w:abstractNum w:abstractNumId="1">
    <w:nsid w:val="0729733F"/>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0CB7705D"/>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116A4AF8"/>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162E2221"/>
    <w:multiLevelType w:val="hybridMultilevel"/>
    <w:tmpl w:val="EE26AA9E"/>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2DA1331C"/>
    <w:multiLevelType w:val="hybridMultilevel"/>
    <w:tmpl w:val="EA1A83A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354A0422"/>
    <w:multiLevelType w:val="hybridMultilevel"/>
    <w:tmpl w:val="DFCE6518"/>
    <w:lvl w:ilvl="0" w:tplc="61D49528">
      <w:numFmt w:val="bullet"/>
      <w:lvlText w:val="-"/>
      <w:lvlJc w:val="left"/>
      <w:pPr>
        <w:ind w:left="720" w:hanging="360"/>
      </w:pPr>
      <w:rPr>
        <w:rFonts w:ascii="Calibri" w:eastAsia="Calibri" w:hAnsi="Calibri" w:cs="Calibr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361B71D4"/>
    <w:multiLevelType w:val="hybridMultilevel"/>
    <w:tmpl w:val="3AA2DE4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409C750D"/>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5F476448"/>
    <w:multiLevelType w:val="hybridMultilevel"/>
    <w:tmpl w:val="DFC0442A"/>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nsid w:val="61CF10DB"/>
    <w:multiLevelType w:val="hybridMultilevel"/>
    <w:tmpl w:val="F8A67ABC"/>
    <w:lvl w:ilvl="0" w:tplc="1FBE334A">
      <w:start w:val="1"/>
      <w:numFmt w:val="decimal"/>
      <w:lvlText w:val="%1."/>
      <w:lvlJc w:val="left"/>
      <w:pPr>
        <w:ind w:left="720" w:hanging="360"/>
      </w:pPr>
      <w:rPr>
        <w:rFonts w:hint="default"/>
        <w:b/>
        <w:bCs/>
        <w:i w:val="0"/>
        <w:i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64973073"/>
    <w:multiLevelType w:val="hybridMultilevel"/>
    <w:tmpl w:val="882A3820"/>
    <w:lvl w:ilvl="0" w:tplc="2F645976">
      <w:start w:val="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681427BD"/>
    <w:multiLevelType w:val="hybridMultilevel"/>
    <w:tmpl w:val="1F5EAB26"/>
    <w:lvl w:ilvl="0" w:tplc="293C317E">
      <w:start w:val="2"/>
      <w:numFmt w:val="bullet"/>
      <w:lvlText w:val="-"/>
      <w:lvlJc w:val="left"/>
      <w:pPr>
        <w:tabs>
          <w:tab w:val="num" w:pos="360"/>
        </w:tabs>
        <w:ind w:left="360" w:hanging="360"/>
      </w:pPr>
      <w:rPr>
        <w:rFonts w:ascii="Tahoma" w:eastAsia="Times New Roman" w:hAnsi="Tahoma" w:cs="Tahoma" w:hint="default"/>
      </w:rPr>
    </w:lvl>
    <w:lvl w:ilvl="1" w:tplc="040C0003">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num w:numId="1">
    <w:abstractNumId w:val="11"/>
  </w:num>
  <w:num w:numId="2">
    <w:abstractNumId w:val="12"/>
  </w:num>
  <w:num w:numId="3">
    <w:abstractNumId w:val="9"/>
  </w:num>
  <w:num w:numId="4">
    <w:abstractNumId w:val="6"/>
  </w:num>
  <w:num w:numId="5">
    <w:abstractNumId w:val="10"/>
  </w:num>
  <w:num w:numId="6">
    <w:abstractNumId w:val="2"/>
  </w:num>
  <w:num w:numId="7">
    <w:abstractNumId w:val="7"/>
  </w:num>
  <w:num w:numId="8">
    <w:abstractNumId w:val="4"/>
  </w:num>
  <w:num w:numId="9">
    <w:abstractNumId w:val="8"/>
  </w:num>
  <w:num w:numId="10">
    <w:abstractNumId w:val="5"/>
  </w:num>
  <w:num w:numId="11">
    <w:abstractNumId w:val="0"/>
  </w:num>
  <w:num w:numId="12">
    <w:abstractNumId w:val="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A3D"/>
    <w:rsid w:val="000E24F1"/>
    <w:rsid w:val="000E6A99"/>
    <w:rsid w:val="00110A06"/>
    <w:rsid w:val="002C496A"/>
    <w:rsid w:val="002C5811"/>
    <w:rsid w:val="00313309"/>
    <w:rsid w:val="00436DBE"/>
    <w:rsid w:val="0048194B"/>
    <w:rsid w:val="00497A3D"/>
    <w:rsid w:val="006A0875"/>
    <w:rsid w:val="00706C2E"/>
    <w:rsid w:val="00914F69"/>
    <w:rsid w:val="009C381C"/>
    <w:rsid w:val="009F56FC"/>
    <w:rsid w:val="00AD5FF2"/>
    <w:rsid w:val="00AE445E"/>
    <w:rsid w:val="00B60DA1"/>
    <w:rsid w:val="00B74EE5"/>
    <w:rsid w:val="00BC5F1E"/>
    <w:rsid w:val="00C3308C"/>
    <w:rsid w:val="00DC6400"/>
    <w:rsid w:val="00E24DB9"/>
    <w:rsid w:val="00E40369"/>
    <w:rsid w:val="00FE6754"/>
    <w:rsid w:val="00FF403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CEF9B8-1A53-4632-A654-0C9C82F45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A3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qFormat/>
    <w:rsid w:val="00497A3D"/>
    <w:pPr>
      <w:keepNext/>
      <w:spacing w:before="240" w:after="60"/>
      <w:jc w:val="center"/>
      <w:outlineLvl w:val="2"/>
    </w:pPr>
    <w:rPr>
      <w:b/>
      <w:bCs/>
      <w:sz w:val="40"/>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9"/>
    <w:rsid w:val="00497A3D"/>
    <w:rPr>
      <w:rFonts w:ascii="Times New Roman" w:eastAsia="Times New Roman" w:hAnsi="Times New Roman" w:cs="Times New Roman"/>
      <w:b/>
      <w:bCs/>
      <w:sz w:val="40"/>
      <w:szCs w:val="26"/>
      <w:lang w:eastAsia="fr-FR"/>
    </w:rPr>
  </w:style>
  <w:style w:type="table" w:customStyle="1" w:styleId="Grilledutableau2">
    <w:name w:val="Grille du tableau2"/>
    <w:basedOn w:val="TableauNormal"/>
    <w:next w:val="Grilledutableau"/>
    <w:uiPriority w:val="59"/>
    <w:rsid w:val="00497A3D"/>
    <w:pPr>
      <w:spacing w:after="0" w:line="240" w:lineRule="auto"/>
    </w:pPr>
    <w:rPr>
      <w:rFonts w:ascii="Calibri" w:eastAsia="Calibri" w:hAnsi="Calibri" w:cs="Ari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Grilledutableau">
    <w:name w:val="Table Grid"/>
    <w:basedOn w:val="TableauNormal"/>
    <w:uiPriority w:val="39"/>
    <w:rsid w:val="00497A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2C5811"/>
    <w:pPr>
      <w:spacing w:after="160" w:line="288" w:lineRule="auto"/>
      <w:ind w:left="720"/>
      <w:contextualSpacing/>
    </w:pPr>
    <w:rPr>
      <w:rFonts w:asciiTheme="minorHAnsi" w:eastAsiaTheme="minorHAnsi" w:hAnsiTheme="minorHAnsi" w:cstheme="minorBidi"/>
      <w:color w:val="5A5A5A" w:themeColor="text1" w:themeTint="A5"/>
      <w:sz w:val="20"/>
      <w:szCs w:val="20"/>
      <w:lang w:eastAsia="en-US"/>
    </w:rPr>
  </w:style>
  <w:style w:type="paragraph" w:styleId="Textedebulles">
    <w:name w:val="Balloon Text"/>
    <w:basedOn w:val="Normal"/>
    <w:link w:val="TextedebullesCar"/>
    <w:uiPriority w:val="99"/>
    <w:semiHidden/>
    <w:unhideWhenUsed/>
    <w:rsid w:val="009F56FC"/>
    <w:rPr>
      <w:rFonts w:ascii="Segoe UI" w:hAnsi="Segoe UI" w:cs="Segoe UI"/>
      <w:sz w:val="18"/>
      <w:szCs w:val="18"/>
    </w:rPr>
  </w:style>
  <w:style w:type="character" w:customStyle="1" w:styleId="TextedebullesCar">
    <w:name w:val="Texte de bulles Car"/>
    <w:basedOn w:val="Policepardfaut"/>
    <w:link w:val="Textedebulles"/>
    <w:uiPriority w:val="99"/>
    <w:semiHidden/>
    <w:rsid w:val="009F56FC"/>
    <w:rPr>
      <w:rFonts w:ascii="Segoe UI" w:eastAsia="Times New Roman"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250</TotalTime>
  <Pages>11</Pages>
  <Words>1394</Words>
  <Characters>7671</Characters>
  <Application>Microsoft Office Word</Application>
  <DocSecurity>0</DocSecurity>
  <Lines>63</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 Hacen Ould Mohameden Ould Rabany</dc:creator>
  <cp:keywords/>
  <dc:description/>
  <cp:lastModifiedBy>El Hacen Ould Mohameden Ould Rabany</cp:lastModifiedBy>
  <cp:revision>3</cp:revision>
  <cp:lastPrinted>2024-04-03T12:46:00Z</cp:lastPrinted>
  <dcterms:created xsi:type="dcterms:W3CDTF">2024-04-01T11:35:00Z</dcterms:created>
  <dcterms:modified xsi:type="dcterms:W3CDTF">2024-04-09T10:25:00Z</dcterms:modified>
</cp:coreProperties>
</file>