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BDD" w:rsidRPr="00463B74" w:rsidRDefault="00125BDD" w:rsidP="00125BDD">
      <w:pPr>
        <w:pStyle w:val="Titre3"/>
        <w:spacing w:before="0" w:after="0" w:line="276" w:lineRule="auto"/>
        <w:rPr>
          <w:rFonts w:ascii="Tahoma" w:hAnsi="Tahoma" w:cs="Tahoma"/>
          <w:b w:val="0"/>
          <w:sz w:val="6"/>
          <w:szCs w:val="6"/>
        </w:rPr>
      </w:pPr>
      <w:bookmarkStart w:id="0" w:name="_Toc68517192"/>
      <w:r w:rsidRPr="00463B74">
        <w:rPr>
          <w:rFonts w:ascii="Tahoma" w:hAnsi="Tahoma" w:cs="Tahoma"/>
          <w:sz w:val="32"/>
          <w:szCs w:val="28"/>
        </w:rPr>
        <w:t>Procès-verbal</w:t>
      </w:r>
      <w:r w:rsidR="00B67C35" w:rsidRPr="00463B74">
        <w:rPr>
          <w:rFonts w:ascii="Tahoma" w:hAnsi="Tahoma" w:cs="Tahoma"/>
          <w:sz w:val="32"/>
          <w:szCs w:val="28"/>
        </w:rPr>
        <w:t xml:space="preserve"> </w:t>
      </w:r>
      <w:r w:rsidRPr="00463B74">
        <w:rPr>
          <w:rFonts w:ascii="Tahoma" w:hAnsi="Tahoma" w:cs="Tahoma"/>
          <w:sz w:val="32"/>
          <w:szCs w:val="28"/>
        </w:rPr>
        <w:t xml:space="preserve">d’évaluation et d’attribution pour l’acquisition de fournitures </w:t>
      </w:r>
      <w:bookmarkEnd w:id="0"/>
    </w:p>
    <w:p w:rsidR="00125BDD" w:rsidRPr="00463B74" w:rsidRDefault="00125BDD" w:rsidP="00125BDD">
      <w:pPr>
        <w:jc w:val="center"/>
        <w:rPr>
          <w:rFonts w:ascii="Tahoma" w:hAnsi="Tahoma" w:cs="Tahoma"/>
        </w:rPr>
      </w:pPr>
      <w:r w:rsidRPr="00463B74">
        <w:rPr>
          <w:rFonts w:ascii="Tahoma" w:hAnsi="Tahoma" w:cs="Tahoma"/>
          <w:b/>
          <w:bCs/>
        </w:rPr>
        <w:t xml:space="preserve">Intitulé </w:t>
      </w:r>
      <w:r w:rsidRPr="00463B74">
        <w:rPr>
          <w:rFonts w:ascii="Tahoma" w:hAnsi="Tahoma" w:cs="Tahoma"/>
        </w:rPr>
        <w:t>(</w:t>
      </w:r>
      <w:r w:rsidRPr="00463B74">
        <w:rPr>
          <w:rFonts w:ascii="Tahoma" w:hAnsi="Tahoma" w:cs="Tahoma"/>
          <w:iCs/>
        </w:rPr>
        <w:t>Caisse Nationale d’Assurance Maladie</w:t>
      </w:r>
      <w:r w:rsidR="00D919D5" w:rsidRPr="00463B74">
        <w:rPr>
          <w:rFonts w:ascii="Tahoma" w:hAnsi="Tahoma" w:cs="Tahoma"/>
        </w:rPr>
        <w:t>)</w:t>
      </w:r>
    </w:p>
    <w:p w:rsidR="00125BDD" w:rsidRPr="00463B74" w:rsidRDefault="00125BDD" w:rsidP="00125BDD">
      <w:pPr>
        <w:jc w:val="center"/>
        <w:rPr>
          <w:rFonts w:ascii="Tahoma" w:hAnsi="Tahoma" w:cs="Tahoma"/>
        </w:rPr>
      </w:pPr>
    </w:p>
    <w:p w:rsidR="00125BDD" w:rsidRPr="00463B74" w:rsidRDefault="00125BDD" w:rsidP="00125BDD">
      <w:pPr>
        <w:rPr>
          <w:rFonts w:ascii="Tahoma" w:hAnsi="Tahoma" w:cs="Tahoma"/>
        </w:rPr>
      </w:pPr>
    </w:p>
    <w:p w:rsidR="00125BDD" w:rsidRPr="00463B74" w:rsidRDefault="00125BDD" w:rsidP="00125BDD">
      <w:pPr>
        <w:rPr>
          <w:rFonts w:ascii="Tahoma" w:hAnsi="Tahoma" w:cs="Tahoma"/>
        </w:rPr>
      </w:pPr>
    </w:p>
    <w:p w:rsidR="00125BDD" w:rsidRPr="00463B74" w:rsidRDefault="00125BDD" w:rsidP="00125BDD">
      <w:pPr>
        <w:rPr>
          <w:rFonts w:ascii="Tahoma" w:hAnsi="Tahoma" w:cs="Tahoma"/>
        </w:rPr>
      </w:pPr>
    </w:p>
    <w:p w:rsidR="00125BDD" w:rsidRPr="00463B74" w:rsidRDefault="00125BDD" w:rsidP="00125BDD">
      <w:pPr>
        <w:keepNext/>
        <w:spacing w:before="240" w:after="60"/>
        <w:jc w:val="center"/>
        <w:outlineLvl w:val="2"/>
        <w:rPr>
          <w:rFonts w:ascii="Tahoma" w:hAnsi="Tahoma" w:cs="Tahoma"/>
          <w:b/>
          <w:bCs/>
        </w:rPr>
      </w:pPr>
    </w:p>
    <w:tbl>
      <w:tblPr>
        <w:tblW w:w="9811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1"/>
      </w:tblGrid>
      <w:tr w:rsidR="00463B74" w:rsidRPr="00463B74" w:rsidTr="004C608D">
        <w:trPr>
          <w:trHeight w:val="1803"/>
          <w:jc w:val="center"/>
        </w:trPr>
        <w:tc>
          <w:tcPr>
            <w:tcW w:w="9811" w:type="dxa"/>
            <w:shd w:val="clear" w:color="auto" w:fill="FFFFFF"/>
          </w:tcPr>
          <w:p w:rsidR="00125BDD" w:rsidRPr="00463B74" w:rsidRDefault="00125BDD" w:rsidP="004C608D">
            <w:pPr>
              <w:rPr>
                <w:rFonts w:ascii="Tahoma" w:hAnsi="Tahoma" w:cs="Tahoma"/>
              </w:rPr>
            </w:pPr>
          </w:p>
          <w:p w:rsidR="00125BDD" w:rsidRPr="00463B74" w:rsidRDefault="00125BDD" w:rsidP="004C608D">
            <w:pPr>
              <w:rPr>
                <w:rFonts w:ascii="Tahoma" w:hAnsi="Tahoma" w:cs="Tahoma"/>
                <w:b/>
                <w:bCs/>
              </w:rPr>
            </w:pPr>
          </w:p>
          <w:p w:rsidR="00125BDD" w:rsidRPr="00463B74" w:rsidRDefault="00125BDD" w:rsidP="004C608D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:rsidR="00A21137" w:rsidRPr="00463B74" w:rsidRDefault="00125BDD" w:rsidP="00A21137">
            <w:pPr>
              <w:spacing w:after="240"/>
              <w:rPr>
                <w:rFonts w:asciiTheme="majorBidi" w:hAnsiTheme="majorBidi" w:cstheme="majorBidi"/>
                <w:sz w:val="36"/>
                <w:szCs w:val="36"/>
              </w:rPr>
            </w:pPr>
            <w:bookmarkStart w:id="1" w:name="_Toc68517193"/>
            <w:r w:rsidRPr="00463B74">
              <w:rPr>
                <w:rFonts w:ascii="Tahoma" w:hAnsi="Tahoma" w:cs="Tahoma"/>
                <w:sz w:val="36"/>
                <w:szCs w:val="36"/>
              </w:rPr>
              <w:t>Procès-verbal</w:t>
            </w:r>
            <w:r w:rsidR="00B67C35" w:rsidRPr="00463B74">
              <w:rPr>
                <w:rFonts w:ascii="Tahoma" w:hAnsi="Tahoma" w:cs="Tahoma"/>
                <w:sz w:val="36"/>
                <w:szCs w:val="36"/>
              </w:rPr>
              <w:t xml:space="preserve"> </w:t>
            </w:r>
            <w:r w:rsidRPr="00463B74">
              <w:rPr>
                <w:rFonts w:ascii="Tahoma" w:hAnsi="Tahoma" w:cs="Tahoma"/>
                <w:sz w:val="36"/>
                <w:szCs w:val="36"/>
              </w:rPr>
              <w:t xml:space="preserve">d’évaluation et d’attribution pour </w:t>
            </w:r>
            <w:bookmarkEnd w:id="1"/>
            <w:r w:rsidR="00A21137" w:rsidRPr="00463B74">
              <w:rPr>
                <w:rFonts w:ascii="Tahoma" w:hAnsi="Tahoma" w:cs="Tahoma"/>
                <w:sz w:val="36"/>
                <w:szCs w:val="36"/>
              </w:rPr>
              <w:t>l’</w:t>
            </w:r>
            <w:r w:rsidR="00A21137" w:rsidRPr="00463B74">
              <w:rPr>
                <w:rFonts w:ascii="Tahoma" w:hAnsi="Tahoma" w:cs="Tahoma"/>
                <w:sz w:val="36"/>
                <w:szCs w:val="36"/>
              </w:rPr>
              <w:t xml:space="preserve">Acquisition de soixante-dix (70) stations (capteur d’empreinte +caméra) et </w:t>
            </w:r>
            <w:r w:rsidR="003B1CC3" w:rsidRPr="00463B74">
              <w:rPr>
                <w:rFonts w:ascii="Tahoma" w:hAnsi="Tahoma" w:cs="Tahoma"/>
                <w:sz w:val="36"/>
                <w:szCs w:val="36"/>
              </w:rPr>
              <w:t xml:space="preserve">le </w:t>
            </w:r>
            <w:r w:rsidR="00A21137" w:rsidRPr="00463B74">
              <w:rPr>
                <w:rFonts w:ascii="Tahoma" w:hAnsi="Tahoma" w:cs="Tahoma"/>
                <w:sz w:val="36"/>
                <w:szCs w:val="36"/>
              </w:rPr>
              <w:t>développement d’une application desktop pour leur opérationnalisation avec la solution d’identification biométrique des assurés de la CNAM</w:t>
            </w:r>
          </w:p>
          <w:p w:rsidR="00125BDD" w:rsidRPr="00463B74" w:rsidRDefault="00125BDD" w:rsidP="000A7DC7">
            <w:pPr>
              <w:pStyle w:val="Titre3"/>
              <w:spacing w:before="0" w:after="0" w:line="276" w:lineRule="auto"/>
              <w:rPr>
                <w:rFonts w:ascii="Tahoma" w:hAnsi="Tahoma" w:cs="Tahoma"/>
                <w:sz w:val="32"/>
                <w:szCs w:val="28"/>
              </w:rPr>
            </w:pPr>
          </w:p>
          <w:p w:rsidR="00125BDD" w:rsidRPr="00463B74" w:rsidRDefault="00125BDD" w:rsidP="004C608D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125BDD" w:rsidRPr="00463B74" w:rsidRDefault="00125BDD" w:rsidP="00125BDD">
      <w:pPr>
        <w:rPr>
          <w:rFonts w:ascii="Tahoma" w:hAnsi="Tahoma" w:cs="Tahoma"/>
        </w:rPr>
      </w:pPr>
    </w:p>
    <w:p w:rsidR="00125BDD" w:rsidRPr="00463B74" w:rsidRDefault="00125BDD" w:rsidP="00125BDD">
      <w:pPr>
        <w:suppressAutoHyphens/>
        <w:rPr>
          <w:rFonts w:ascii="Tahoma" w:hAnsi="Tahoma" w:cs="Tahoma"/>
          <w:lang w:eastAsia="ar-SA"/>
        </w:rPr>
      </w:pPr>
    </w:p>
    <w:p w:rsidR="00125BDD" w:rsidRPr="00463B74" w:rsidRDefault="00125BDD" w:rsidP="00125BDD">
      <w:pPr>
        <w:suppressAutoHyphens/>
        <w:rPr>
          <w:rFonts w:ascii="Tahoma" w:hAnsi="Tahoma" w:cs="Tahoma"/>
          <w:lang w:eastAsia="ar-SA"/>
        </w:rPr>
      </w:pPr>
    </w:p>
    <w:p w:rsidR="00125BDD" w:rsidRPr="00463B74" w:rsidRDefault="00125BDD" w:rsidP="00125BDD">
      <w:pPr>
        <w:suppressAutoHyphens/>
        <w:rPr>
          <w:rFonts w:ascii="Tahoma" w:hAnsi="Tahoma" w:cs="Tahoma"/>
          <w:lang w:eastAsia="ar-SA"/>
        </w:rPr>
      </w:pPr>
    </w:p>
    <w:p w:rsidR="00125BDD" w:rsidRPr="00463B74" w:rsidRDefault="00E7371A" w:rsidP="00125BDD">
      <w:pPr>
        <w:suppressAutoHyphens/>
        <w:jc w:val="center"/>
        <w:rPr>
          <w:rFonts w:ascii="Tahoma" w:hAnsi="Tahoma" w:cs="Tahoma"/>
          <w:b/>
          <w:lang w:eastAsia="ar-SA"/>
        </w:rPr>
      </w:pPr>
      <w:r w:rsidRPr="00463B74">
        <w:rPr>
          <w:rFonts w:ascii="Tahoma" w:hAnsi="Tahoma" w:cs="Tahoma"/>
          <w:b/>
          <w:u w:val="single"/>
          <w:lang w:eastAsia="ar-SA"/>
        </w:rPr>
        <w:t>Objet</w:t>
      </w:r>
      <w:r w:rsidRPr="00463B74">
        <w:rPr>
          <w:rFonts w:ascii="Tahoma" w:hAnsi="Tahoma" w:cs="Tahoma"/>
          <w:b/>
          <w:lang w:eastAsia="ar-SA"/>
        </w:rPr>
        <w:t> :</w:t>
      </w:r>
      <w:r w:rsidR="00125BDD" w:rsidRPr="00463B74">
        <w:rPr>
          <w:rFonts w:ascii="Tahoma" w:hAnsi="Tahoma" w:cs="Tahoma"/>
          <w:b/>
          <w:lang w:eastAsia="ar-SA"/>
        </w:rPr>
        <w:t xml:space="preserve"> </w:t>
      </w:r>
    </w:p>
    <w:p w:rsidR="00125BDD" w:rsidRPr="00463B74" w:rsidRDefault="00125BDD" w:rsidP="00125BDD">
      <w:pPr>
        <w:suppressAutoHyphens/>
        <w:jc w:val="center"/>
        <w:rPr>
          <w:rFonts w:ascii="Tahoma" w:hAnsi="Tahoma" w:cs="Tahoma"/>
          <w:b/>
          <w:u w:val="single"/>
          <w:lang w:eastAsia="ar-SA"/>
        </w:rPr>
      </w:pPr>
    </w:p>
    <w:p w:rsidR="00A21137" w:rsidRPr="00463B74" w:rsidRDefault="00A21137" w:rsidP="00A21137">
      <w:pPr>
        <w:spacing w:after="240"/>
        <w:jc w:val="both"/>
        <w:rPr>
          <w:rFonts w:asciiTheme="majorBidi" w:hAnsiTheme="majorBidi" w:cstheme="majorBidi"/>
          <w:sz w:val="28"/>
          <w:szCs w:val="28"/>
        </w:rPr>
      </w:pPr>
      <w:r w:rsidRPr="00463B74">
        <w:rPr>
          <w:bCs/>
          <w:sz w:val="28"/>
          <w:szCs w:val="28"/>
        </w:rPr>
        <w:t>Acquisition de soixante-dix (70) stations (capteur d’empreinte +caméra) et développement d’une application desktop pour leur opérationnalisation avec la solution d’identification biométrique des assurés de la CNAM</w:t>
      </w:r>
    </w:p>
    <w:p w:rsidR="00125BDD" w:rsidRPr="00463B74" w:rsidRDefault="00125BDD" w:rsidP="00125BDD">
      <w:pPr>
        <w:keepNext/>
        <w:spacing w:before="240" w:after="60"/>
        <w:jc w:val="center"/>
        <w:outlineLvl w:val="2"/>
        <w:rPr>
          <w:rFonts w:ascii="Tahoma" w:hAnsi="Tahoma" w:cs="Tahoma"/>
          <w:b/>
          <w:bCs/>
        </w:rPr>
      </w:pPr>
    </w:p>
    <w:p w:rsidR="00125BDD" w:rsidRPr="00463B74" w:rsidRDefault="00125BDD" w:rsidP="00125BDD">
      <w:pPr>
        <w:keepNext/>
        <w:spacing w:before="240" w:after="60"/>
        <w:jc w:val="center"/>
        <w:outlineLvl w:val="2"/>
        <w:rPr>
          <w:rFonts w:ascii="Tahoma" w:hAnsi="Tahoma" w:cs="Tahoma"/>
          <w:b/>
          <w:bCs/>
        </w:rPr>
      </w:pPr>
    </w:p>
    <w:p w:rsidR="00125BDD" w:rsidRPr="00463B74" w:rsidRDefault="00125BDD" w:rsidP="00125BDD">
      <w:pPr>
        <w:keepNext/>
        <w:spacing w:before="240" w:after="60"/>
        <w:outlineLvl w:val="2"/>
        <w:rPr>
          <w:rFonts w:ascii="Tahoma" w:hAnsi="Tahoma" w:cs="Tahoma"/>
          <w:b/>
          <w:bCs/>
        </w:rPr>
      </w:pPr>
    </w:p>
    <w:p w:rsidR="00125BDD" w:rsidRPr="00463B74" w:rsidRDefault="00125BDD" w:rsidP="00125BDD">
      <w:pPr>
        <w:rPr>
          <w:rFonts w:ascii="Tahoma" w:hAnsi="Tahoma" w:cs="Tahoma"/>
        </w:rPr>
      </w:pPr>
    </w:p>
    <w:p w:rsidR="00125BDD" w:rsidRPr="00463B74" w:rsidRDefault="00125BDD" w:rsidP="00125BDD">
      <w:pPr>
        <w:rPr>
          <w:rFonts w:ascii="Tahoma" w:hAnsi="Tahoma" w:cs="Tahoma"/>
        </w:rPr>
      </w:pPr>
    </w:p>
    <w:p w:rsidR="00125BDD" w:rsidRPr="00463B74" w:rsidRDefault="00125BDD" w:rsidP="00125BDD">
      <w:pPr>
        <w:rPr>
          <w:rFonts w:ascii="Tahoma" w:hAnsi="Tahoma" w:cs="Tahoma"/>
        </w:rPr>
      </w:pPr>
    </w:p>
    <w:p w:rsidR="00125BDD" w:rsidRPr="00463B74" w:rsidRDefault="00125BDD" w:rsidP="000A2EF9">
      <w:pPr>
        <w:rPr>
          <w:rFonts w:ascii="Tahoma" w:hAnsi="Tahoma" w:cs="Tahoma"/>
          <w:b/>
          <w:sz w:val="32"/>
          <w:szCs w:val="32"/>
        </w:rPr>
      </w:pPr>
      <w:r w:rsidRPr="00463B74">
        <w:rPr>
          <w:rFonts w:ascii="Tahoma" w:hAnsi="Tahoma" w:cs="Tahoma"/>
          <w:b/>
          <w:sz w:val="32"/>
          <w:szCs w:val="32"/>
        </w:rPr>
        <w:t xml:space="preserve">Date : </w:t>
      </w:r>
      <w:r w:rsidR="00A21137" w:rsidRPr="00463B74">
        <w:rPr>
          <w:rFonts w:ascii="Tahoma" w:hAnsi="Tahoma" w:cs="Tahoma"/>
          <w:b/>
          <w:iCs/>
          <w:sz w:val="32"/>
          <w:szCs w:val="32"/>
        </w:rPr>
        <w:t>19</w:t>
      </w:r>
      <w:r w:rsidR="00ED72B8" w:rsidRPr="00463B74">
        <w:rPr>
          <w:rFonts w:ascii="Tahoma" w:hAnsi="Tahoma" w:cs="Tahoma"/>
          <w:b/>
          <w:iCs/>
          <w:sz w:val="32"/>
          <w:szCs w:val="32"/>
        </w:rPr>
        <w:t>/09</w:t>
      </w:r>
      <w:r w:rsidR="00D919D5" w:rsidRPr="00463B74">
        <w:rPr>
          <w:rFonts w:ascii="Tahoma" w:hAnsi="Tahoma" w:cs="Tahoma"/>
          <w:b/>
          <w:iCs/>
          <w:sz w:val="32"/>
          <w:szCs w:val="32"/>
        </w:rPr>
        <w:t>/2024</w:t>
      </w:r>
    </w:p>
    <w:p w:rsidR="000A2EF9" w:rsidRPr="00463B74" w:rsidRDefault="000A2EF9" w:rsidP="00125BDD">
      <w:pPr>
        <w:keepNext/>
        <w:spacing w:before="240" w:after="60"/>
        <w:jc w:val="center"/>
        <w:outlineLvl w:val="2"/>
        <w:rPr>
          <w:rFonts w:ascii="Tahoma" w:hAnsi="Tahoma" w:cs="Tahoma"/>
          <w:b/>
          <w:bCs/>
        </w:rPr>
      </w:pPr>
      <w:bookmarkStart w:id="2" w:name="_Toc68517194"/>
    </w:p>
    <w:bookmarkEnd w:id="2"/>
    <w:p w:rsidR="00125BDD" w:rsidRPr="00463B74" w:rsidRDefault="00125BDD" w:rsidP="00125BDD">
      <w:pPr>
        <w:spacing w:line="276" w:lineRule="auto"/>
        <w:jc w:val="both"/>
        <w:rPr>
          <w:rFonts w:ascii="Tahoma" w:hAnsi="Tahoma" w:cs="Tahoma"/>
        </w:rPr>
      </w:pPr>
    </w:p>
    <w:p w:rsidR="000A2EF9" w:rsidRPr="00463B74" w:rsidRDefault="000A2EF9" w:rsidP="00125BDD">
      <w:pPr>
        <w:spacing w:after="240"/>
        <w:jc w:val="both"/>
        <w:rPr>
          <w:rFonts w:ascii="Tahoma" w:hAnsi="Tahoma" w:cs="Tahoma"/>
        </w:rPr>
      </w:pPr>
    </w:p>
    <w:p w:rsidR="000A2EF9" w:rsidRPr="00463B74" w:rsidRDefault="000A2EF9" w:rsidP="000A2EF9">
      <w:pPr>
        <w:keepNext/>
        <w:spacing w:before="240" w:after="60"/>
        <w:jc w:val="center"/>
        <w:outlineLvl w:val="2"/>
        <w:rPr>
          <w:rFonts w:ascii="Tahoma" w:hAnsi="Tahoma" w:cs="Tahoma"/>
          <w:b/>
          <w:bCs/>
        </w:rPr>
      </w:pPr>
      <w:r w:rsidRPr="00463B74">
        <w:rPr>
          <w:rFonts w:ascii="Tahoma" w:hAnsi="Tahoma" w:cs="Tahoma"/>
          <w:b/>
          <w:bCs/>
        </w:rPr>
        <w:lastRenderedPageBreak/>
        <w:t xml:space="preserve">Procès-verbal </w:t>
      </w:r>
      <w:r w:rsidR="004E3D54" w:rsidRPr="00463B74">
        <w:rPr>
          <w:rFonts w:ascii="Tahoma" w:hAnsi="Tahoma" w:cs="Tahoma"/>
          <w:b/>
          <w:bCs/>
        </w:rPr>
        <w:t xml:space="preserve">d’évaluation et de proposition </w:t>
      </w:r>
      <w:r w:rsidRPr="00463B74">
        <w:rPr>
          <w:rFonts w:ascii="Tahoma" w:hAnsi="Tahoma" w:cs="Tahoma"/>
          <w:b/>
          <w:bCs/>
        </w:rPr>
        <w:t>d’attribution de marché</w:t>
      </w:r>
    </w:p>
    <w:p w:rsidR="00307BA1" w:rsidRPr="00463B74" w:rsidRDefault="00125BDD" w:rsidP="00742D3E">
      <w:pPr>
        <w:spacing w:after="240"/>
        <w:jc w:val="both"/>
        <w:rPr>
          <w:rFonts w:ascii="Tahoma" w:hAnsi="Tahoma" w:cs="Tahoma"/>
        </w:rPr>
      </w:pPr>
      <w:r w:rsidRPr="00463B74">
        <w:rPr>
          <w:rFonts w:ascii="Tahoma" w:hAnsi="Tahoma" w:cs="Tahoma"/>
        </w:rPr>
        <w:t xml:space="preserve">L'AN DEUX MILLE VIGNT </w:t>
      </w:r>
      <w:r w:rsidR="00742D3E" w:rsidRPr="00463B74">
        <w:rPr>
          <w:rFonts w:ascii="Tahoma" w:hAnsi="Tahoma" w:cs="Tahoma"/>
        </w:rPr>
        <w:t>QUATRE</w:t>
      </w:r>
      <w:r w:rsidR="00151237" w:rsidRPr="00463B74">
        <w:rPr>
          <w:rFonts w:ascii="Tahoma" w:hAnsi="Tahoma" w:cs="Tahoma"/>
        </w:rPr>
        <w:t xml:space="preserve"> et le </w:t>
      </w:r>
      <w:r w:rsidR="003B1CC3" w:rsidRPr="00463B74">
        <w:rPr>
          <w:rFonts w:ascii="Tahoma" w:hAnsi="Tahoma" w:cs="Tahoma"/>
        </w:rPr>
        <w:t>jeu</w:t>
      </w:r>
      <w:r w:rsidR="008240D2" w:rsidRPr="00463B74">
        <w:rPr>
          <w:rFonts w:ascii="Tahoma" w:hAnsi="Tahoma" w:cs="Tahoma"/>
        </w:rPr>
        <w:t xml:space="preserve">di </w:t>
      </w:r>
      <w:r w:rsidR="00872805" w:rsidRPr="00463B74">
        <w:rPr>
          <w:rFonts w:ascii="Tahoma" w:hAnsi="Tahoma" w:cs="Tahoma"/>
        </w:rPr>
        <w:t>1</w:t>
      </w:r>
      <w:r w:rsidR="003B1CC3" w:rsidRPr="00463B74">
        <w:rPr>
          <w:rFonts w:ascii="Tahoma" w:hAnsi="Tahoma" w:cs="Tahoma"/>
        </w:rPr>
        <w:t>9</w:t>
      </w:r>
      <w:r w:rsidR="001F22D7" w:rsidRPr="00463B74">
        <w:rPr>
          <w:rFonts w:ascii="Tahoma" w:hAnsi="Tahoma" w:cs="Tahoma"/>
        </w:rPr>
        <w:t xml:space="preserve"> </w:t>
      </w:r>
      <w:r w:rsidR="00877EDE" w:rsidRPr="00463B74">
        <w:rPr>
          <w:rFonts w:ascii="Tahoma" w:hAnsi="Tahoma" w:cs="Tahoma"/>
        </w:rPr>
        <w:t>septembre</w:t>
      </w:r>
      <w:r w:rsidR="00307BA1" w:rsidRPr="00463B74">
        <w:rPr>
          <w:rFonts w:ascii="Tahoma" w:hAnsi="Tahoma" w:cs="Tahoma"/>
        </w:rPr>
        <w:t xml:space="preserve"> à 1</w:t>
      </w:r>
      <w:r w:rsidR="003B1CC3" w:rsidRPr="00463B74">
        <w:rPr>
          <w:rFonts w:ascii="Tahoma" w:hAnsi="Tahoma" w:cs="Tahoma"/>
        </w:rPr>
        <w:t>6</w:t>
      </w:r>
      <w:r w:rsidR="00E7371A" w:rsidRPr="00463B74">
        <w:rPr>
          <w:rFonts w:ascii="Tahoma" w:hAnsi="Tahoma" w:cs="Tahoma"/>
        </w:rPr>
        <w:t>H00</w:t>
      </w:r>
      <w:r w:rsidRPr="00463B74">
        <w:rPr>
          <w:rFonts w:ascii="Tahoma" w:hAnsi="Tahoma" w:cs="Tahoma"/>
        </w:rPr>
        <w:t xml:space="preserve">, </w:t>
      </w:r>
      <w:r w:rsidR="00E7371A" w:rsidRPr="00463B74">
        <w:rPr>
          <w:rFonts w:ascii="Tahoma" w:hAnsi="Tahoma" w:cs="Tahoma"/>
        </w:rPr>
        <w:t>la commission Ad hoc</w:t>
      </w:r>
      <w:r w:rsidRPr="00463B74">
        <w:rPr>
          <w:rFonts w:ascii="Tahoma" w:hAnsi="Tahoma" w:cs="Tahoma"/>
        </w:rPr>
        <w:t>, s’est réunie dans les locaux de la CNAM pour proc</w:t>
      </w:r>
      <w:r w:rsidR="00463B74" w:rsidRPr="00463B74">
        <w:rPr>
          <w:rFonts w:ascii="Tahoma" w:hAnsi="Tahoma" w:cs="Tahoma"/>
        </w:rPr>
        <w:t xml:space="preserve">éder à l’évaluation des offres </w:t>
      </w:r>
      <w:r w:rsidRPr="00463B74">
        <w:rPr>
          <w:rFonts w:ascii="Tahoma" w:hAnsi="Tahoma" w:cs="Tahoma"/>
        </w:rPr>
        <w:t xml:space="preserve">reçus dans le cadre de la procédure d’appel à la concurrence relative à </w:t>
      </w:r>
      <w:r w:rsidR="003B1CC3" w:rsidRPr="00463B74">
        <w:rPr>
          <w:rFonts w:ascii="Tahoma" w:hAnsi="Tahoma" w:cs="Tahoma"/>
        </w:rPr>
        <w:t>l’</w:t>
      </w:r>
      <w:r w:rsidR="003B1CC3" w:rsidRPr="00463B74">
        <w:rPr>
          <w:rFonts w:ascii="Tahoma" w:hAnsi="Tahoma" w:cs="Tahoma"/>
        </w:rPr>
        <w:t xml:space="preserve">Acquisition de soixante-dix (70) stations (capteur d’empreinte +caméra) et </w:t>
      </w:r>
      <w:r w:rsidR="003B1CC3" w:rsidRPr="00463B74">
        <w:rPr>
          <w:rFonts w:ascii="Tahoma" w:hAnsi="Tahoma" w:cs="Tahoma"/>
        </w:rPr>
        <w:t xml:space="preserve">le </w:t>
      </w:r>
      <w:r w:rsidR="003B1CC3" w:rsidRPr="00463B74">
        <w:rPr>
          <w:rFonts w:ascii="Tahoma" w:hAnsi="Tahoma" w:cs="Tahoma"/>
        </w:rPr>
        <w:t>développement d’une application desktop pour leur opérationnalisation avec la solution d’identification biométrique des assurés de la CNAM</w:t>
      </w:r>
      <w:r w:rsidR="00307BA1" w:rsidRPr="00463B74">
        <w:rPr>
          <w:rFonts w:ascii="Tahoma" w:hAnsi="Tahoma" w:cs="Tahoma"/>
        </w:rPr>
        <w:t>,</w:t>
      </w:r>
    </w:p>
    <w:p w:rsidR="00AD128E" w:rsidRPr="00463B74" w:rsidRDefault="00125BDD" w:rsidP="00AD128E">
      <w:pPr>
        <w:spacing w:before="240" w:line="276" w:lineRule="auto"/>
        <w:jc w:val="both"/>
        <w:rPr>
          <w:rFonts w:ascii="Tahoma" w:hAnsi="Tahoma" w:cs="Tahoma"/>
        </w:rPr>
      </w:pPr>
      <w:r w:rsidRPr="00463B74">
        <w:rPr>
          <w:rFonts w:ascii="Tahoma" w:hAnsi="Tahoma" w:cs="Tahoma"/>
        </w:rPr>
        <w:t>Etaient présents</w:t>
      </w:r>
      <w:r w:rsidR="00AD128E" w:rsidRPr="00463B74">
        <w:rPr>
          <w:rFonts w:ascii="Tahoma" w:hAnsi="Tahoma" w:cs="Tahoma"/>
        </w:rPr>
        <w:t xml:space="preserve"> : </w:t>
      </w:r>
    </w:p>
    <w:p w:rsidR="00742D3E" w:rsidRPr="00463B74" w:rsidRDefault="00742D3E" w:rsidP="00742D3E">
      <w:pPr>
        <w:rPr>
          <w:rFonts w:ascii="Tahoma" w:hAnsi="Tahoma" w:cs="Tahoma"/>
          <w:sz w:val="22"/>
          <w:szCs w:val="22"/>
        </w:rPr>
      </w:pPr>
    </w:p>
    <w:p w:rsidR="00742D3E" w:rsidRPr="00463B74" w:rsidRDefault="00DC610A" w:rsidP="00742D3E">
      <w:pPr>
        <w:rPr>
          <w:rFonts w:ascii="Tahoma" w:hAnsi="Tahoma" w:cs="Tahoma"/>
          <w:b/>
          <w:bCs/>
          <w:sz w:val="22"/>
          <w:szCs w:val="22"/>
        </w:rPr>
      </w:pPr>
      <w:r w:rsidRPr="00463B74">
        <w:rPr>
          <w:rFonts w:ascii="Tahoma" w:hAnsi="Tahoma" w:cs="Tahoma"/>
          <w:sz w:val="22"/>
          <w:szCs w:val="22"/>
        </w:rPr>
        <w:t>Mr.</w:t>
      </w:r>
      <w:r w:rsidR="00742D3E" w:rsidRPr="00463B74">
        <w:rPr>
          <w:rFonts w:ascii="Tahoma" w:hAnsi="Tahoma" w:cs="Tahoma"/>
          <w:sz w:val="22"/>
          <w:szCs w:val="22"/>
        </w:rPr>
        <w:t xml:space="preserve"> Mohamed Mahmoud EL HACEN, </w:t>
      </w:r>
      <w:r w:rsidR="00742D3E" w:rsidRPr="00463B74">
        <w:rPr>
          <w:rFonts w:ascii="Tahoma" w:hAnsi="Tahoma" w:cs="Tahoma"/>
          <w:b/>
          <w:bCs/>
          <w:sz w:val="22"/>
          <w:szCs w:val="22"/>
        </w:rPr>
        <w:t>Président de séance</w:t>
      </w:r>
    </w:p>
    <w:p w:rsidR="00742D3E" w:rsidRPr="00463B74" w:rsidRDefault="00742D3E" w:rsidP="00742D3E">
      <w:pPr>
        <w:rPr>
          <w:rFonts w:ascii="Tahoma" w:hAnsi="Tahoma" w:cs="Tahoma"/>
          <w:sz w:val="22"/>
          <w:szCs w:val="22"/>
        </w:rPr>
      </w:pPr>
    </w:p>
    <w:p w:rsidR="00742D3E" w:rsidRPr="00463B74" w:rsidRDefault="00742D3E" w:rsidP="00446C24">
      <w:pPr>
        <w:rPr>
          <w:rFonts w:ascii="Tahoma" w:hAnsi="Tahoma" w:cs="Tahoma"/>
          <w:b/>
          <w:bCs/>
          <w:sz w:val="22"/>
          <w:szCs w:val="22"/>
        </w:rPr>
      </w:pPr>
      <w:r w:rsidRPr="00463B74">
        <w:rPr>
          <w:rFonts w:ascii="Tahoma" w:hAnsi="Tahoma" w:cs="Tahoma"/>
          <w:b/>
          <w:bCs/>
          <w:sz w:val="22"/>
          <w:szCs w:val="22"/>
        </w:rPr>
        <w:t>Membres :</w:t>
      </w:r>
    </w:p>
    <w:p w:rsidR="00742D3E" w:rsidRPr="00463B74" w:rsidRDefault="00742D3E" w:rsidP="00446C24">
      <w:pPr>
        <w:pStyle w:val="Paragraphedeliste"/>
        <w:numPr>
          <w:ilvl w:val="0"/>
          <w:numId w:val="18"/>
        </w:numPr>
        <w:spacing w:after="0" w:line="240" w:lineRule="auto"/>
        <w:rPr>
          <w:rFonts w:ascii="Tahoma" w:hAnsi="Tahoma" w:cs="Tahoma"/>
          <w:b/>
          <w:bCs/>
          <w:color w:val="auto"/>
          <w:sz w:val="24"/>
          <w:szCs w:val="24"/>
        </w:rPr>
      </w:pPr>
      <w:r w:rsidRPr="00463B74">
        <w:rPr>
          <w:rFonts w:ascii="Tahoma" w:hAnsi="Tahoma" w:cs="Tahoma"/>
          <w:color w:val="auto"/>
          <w:sz w:val="24"/>
          <w:szCs w:val="24"/>
        </w:rPr>
        <w:t xml:space="preserve">Mr. Sidi </w:t>
      </w:r>
      <w:proofErr w:type="spellStart"/>
      <w:r w:rsidRPr="00463B74">
        <w:rPr>
          <w:rFonts w:ascii="Tahoma" w:hAnsi="Tahoma" w:cs="Tahoma"/>
          <w:color w:val="auto"/>
          <w:sz w:val="24"/>
          <w:szCs w:val="24"/>
        </w:rPr>
        <w:t>Mahmoude</w:t>
      </w:r>
      <w:proofErr w:type="spellEnd"/>
      <w:r w:rsidRPr="00463B74">
        <w:rPr>
          <w:rFonts w:ascii="Tahoma" w:hAnsi="Tahoma" w:cs="Tahoma"/>
          <w:color w:val="auto"/>
          <w:sz w:val="24"/>
          <w:szCs w:val="24"/>
        </w:rPr>
        <w:t xml:space="preserve"> </w:t>
      </w:r>
      <w:proofErr w:type="spellStart"/>
      <w:r w:rsidRPr="00463B74">
        <w:rPr>
          <w:rFonts w:ascii="Tahoma" w:hAnsi="Tahoma" w:cs="Tahoma"/>
          <w:color w:val="auto"/>
          <w:sz w:val="24"/>
          <w:szCs w:val="24"/>
        </w:rPr>
        <w:t>Zeidane</w:t>
      </w:r>
      <w:proofErr w:type="spellEnd"/>
      <w:r w:rsidRPr="00463B74">
        <w:rPr>
          <w:rFonts w:ascii="Tahoma" w:hAnsi="Tahoma" w:cs="Tahoma"/>
          <w:color w:val="auto"/>
          <w:sz w:val="24"/>
          <w:szCs w:val="24"/>
        </w:rPr>
        <w:t>, SG/CNAM ;</w:t>
      </w:r>
    </w:p>
    <w:p w:rsidR="00742D3E" w:rsidRPr="00463B74" w:rsidRDefault="00742D3E" w:rsidP="00446C24">
      <w:pPr>
        <w:pStyle w:val="Paragraphedeliste"/>
        <w:numPr>
          <w:ilvl w:val="0"/>
          <w:numId w:val="18"/>
        </w:numPr>
        <w:spacing w:after="0" w:line="240" w:lineRule="auto"/>
        <w:rPr>
          <w:rFonts w:ascii="Tahoma" w:hAnsi="Tahoma" w:cs="Tahoma"/>
          <w:color w:val="auto"/>
          <w:sz w:val="24"/>
          <w:szCs w:val="24"/>
        </w:rPr>
      </w:pPr>
      <w:r w:rsidRPr="00463B74">
        <w:rPr>
          <w:rFonts w:ascii="Tahoma" w:hAnsi="Tahoma" w:cs="Tahoma"/>
          <w:color w:val="auto"/>
          <w:sz w:val="24"/>
          <w:szCs w:val="24"/>
        </w:rPr>
        <w:t xml:space="preserve">Dr. </w:t>
      </w:r>
      <w:proofErr w:type="spellStart"/>
      <w:r w:rsidRPr="00463B74">
        <w:rPr>
          <w:rFonts w:ascii="Tahoma" w:hAnsi="Tahoma" w:cs="Tahoma"/>
          <w:color w:val="auto"/>
          <w:sz w:val="24"/>
          <w:szCs w:val="24"/>
        </w:rPr>
        <w:t>Mariem</w:t>
      </w:r>
      <w:proofErr w:type="spellEnd"/>
      <w:r w:rsidRPr="00463B74">
        <w:rPr>
          <w:rFonts w:ascii="Tahoma" w:hAnsi="Tahoma" w:cs="Tahoma"/>
          <w:color w:val="auto"/>
          <w:sz w:val="24"/>
          <w:szCs w:val="24"/>
        </w:rPr>
        <w:t xml:space="preserve"> Cheikh </w:t>
      </w:r>
      <w:proofErr w:type="spellStart"/>
      <w:r w:rsidRPr="00463B74">
        <w:rPr>
          <w:rFonts w:ascii="Tahoma" w:hAnsi="Tahoma" w:cs="Tahoma"/>
          <w:color w:val="auto"/>
          <w:sz w:val="24"/>
          <w:szCs w:val="24"/>
        </w:rPr>
        <w:t>Abdallahi</w:t>
      </w:r>
      <w:proofErr w:type="spellEnd"/>
      <w:r w:rsidRPr="00463B74">
        <w:rPr>
          <w:rFonts w:ascii="Tahoma" w:hAnsi="Tahoma" w:cs="Tahoma"/>
          <w:color w:val="auto"/>
          <w:sz w:val="24"/>
          <w:szCs w:val="24"/>
        </w:rPr>
        <w:t>, CTM/CNAM ;</w:t>
      </w:r>
    </w:p>
    <w:p w:rsidR="00742D3E" w:rsidRPr="00463B74" w:rsidRDefault="00742D3E" w:rsidP="00446C24">
      <w:pPr>
        <w:pStyle w:val="Paragraphedeliste"/>
        <w:numPr>
          <w:ilvl w:val="0"/>
          <w:numId w:val="18"/>
        </w:numPr>
        <w:spacing w:after="0" w:line="240" w:lineRule="auto"/>
        <w:rPr>
          <w:rFonts w:ascii="Tahoma" w:hAnsi="Tahoma" w:cs="Tahoma"/>
          <w:color w:val="auto"/>
          <w:sz w:val="24"/>
          <w:szCs w:val="24"/>
        </w:rPr>
      </w:pPr>
      <w:r w:rsidRPr="00463B74">
        <w:rPr>
          <w:rFonts w:ascii="Tahoma" w:hAnsi="Tahoma" w:cs="Tahoma"/>
          <w:color w:val="auto"/>
          <w:sz w:val="24"/>
          <w:szCs w:val="24"/>
        </w:rPr>
        <w:t xml:space="preserve">Mr. Mohameden </w:t>
      </w:r>
      <w:proofErr w:type="spellStart"/>
      <w:r w:rsidRPr="00463B74">
        <w:rPr>
          <w:rFonts w:ascii="Tahoma" w:hAnsi="Tahoma" w:cs="Tahoma"/>
          <w:color w:val="auto"/>
          <w:sz w:val="24"/>
          <w:szCs w:val="24"/>
        </w:rPr>
        <w:t>Kah</w:t>
      </w:r>
      <w:proofErr w:type="spellEnd"/>
      <w:r w:rsidRPr="00463B74">
        <w:rPr>
          <w:rFonts w:ascii="Tahoma" w:hAnsi="Tahoma" w:cs="Tahoma"/>
          <w:color w:val="auto"/>
          <w:sz w:val="24"/>
          <w:szCs w:val="24"/>
        </w:rPr>
        <w:t>, DFC/CNAM ;</w:t>
      </w:r>
    </w:p>
    <w:p w:rsidR="00742D3E" w:rsidRPr="00463B74" w:rsidRDefault="00742D3E" w:rsidP="00446C24">
      <w:pPr>
        <w:pStyle w:val="Paragraphedeliste"/>
        <w:numPr>
          <w:ilvl w:val="0"/>
          <w:numId w:val="18"/>
        </w:numPr>
        <w:spacing w:after="0" w:line="240" w:lineRule="auto"/>
        <w:rPr>
          <w:rFonts w:ascii="Tahoma" w:hAnsi="Tahoma" w:cs="Tahoma"/>
          <w:color w:val="auto"/>
          <w:sz w:val="24"/>
          <w:szCs w:val="24"/>
        </w:rPr>
      </w:pPr>
      <w:r w:rsidRPr="00463B74">
        <w:rPr>
          <w:rFonts w:ascii="Tahoma" w:hAnsi="Tahoma" w:cs="Tahoma"/>
          <w:color w:val="auto"/>
          <w:sz w:val="24"/>
          <w:szCs w:val="24"/>
        </w:rPr>
        <w:t xml:space="preserve">Mr. Youssef </w:t>
      </w:r>
      <w:proofErr w:type="spellStart"/>
      <w:r w:rsidRPr="00463B74">
        <w:rPr>
          <w:rFonts w:ascii="Tahoma" w:hAnsi="Tahoma" w:cs="Tahoma"/>
          <w:color w:val="auto"/>
          <w:sz w:val="24"/>
          <w:szCs w:val="24"/>
        </w:rPr>
        <w:t>Jiyed</w:t>
      </w:r>
      <w:proofErr w:type="spellEnd"/>
      <w:r w:rsidRPr="00463B74">
        <w:rPr>
          <w:rFonts w:ascii="Tahoma" w:hAnsi="Tahoma" w:cs="Tahoma"/>
          <w:color w:val="auto"/>
          <w:sz w:val="24"/>
          <w:szCs w:val="24"/>
        </w:rPr>
        <w:t>, CCEP/CNAM ;</w:t>
      </w:r>
    </w:p>
    <w:p w:rsidR="00742D3E" w:rsidRPr="00463B74" w:rsidRDefault="00742D3E" w:rsidP="00446C24">
      <w:pPr>
        <w:pStyle w:val="Paragraphedeliste"/>
        <w:numPr>
          <w:ilvl w:val="0"/>
          <w:numId w:val="18"/>
        </w:numPr>
        <w:spacing w:after="0" w:line="240" w:lineRule="auto"/>
        <w:rPr>
          <w:rFonts w:ascii="Tahoma" w:hAnsi="Tahoma" w:cs="Tahoma"/>
          <w:color w:val="auto"/>
          <w:sz w:val="24"/>
          <w:szCs w:val="24"/>
        </w:rPr>
      </w:pPr>
      <w:r w:rsidRPr="00463B74">
        <w:rPr>
          <w:rFonts w:ascii="Tahoma" w:hAnsi="Tahoma" w:cs="Tahoma"/>
          <w:color w:val="auto"/>
          <w:sz w:val="24"/>
          <w:szCs w:val="24"/>
        </w:rPr>
        <w:t xml:space="preserve">Mr. Moulaye </w:t>
      </w:r>
      <w:r w:rsidR="000570F3" w:rsidRPr="00463B74">
        <w:rPr>
          <w:rFonts w:ascii="Tahoma" w:hAnsi="Tahoma" w:cs="Tahoma"/>
          <w:color w:val="auto"/>
          <w:sz w:val="24"/>
          <w:szCs w:val="24"/>
        </w:rPr>
        <w:t>Ismail</w:t>
      </w:r>
      <w:r w:rsidRPr="00463B74">
        <w:rPr>
          <w:rFonts w:ascii="Tahoma" w:hAnsi="Tahoma" w:cs="Tahoma"/>
          <w:color w:val="auto"/>
          <w:sz w:val="24"/>
          <w:szCs w:val="24"/>
        </w:rPr>
        <w:t xml:space="preserve"> Abdel Haye, DSI/CNAM ;</w:t>
      </w:r>
    </w:p>
    <w:p w:rsidR="00742D3E" w:rsidRPr="00463B74" w:rsidRDefault="00742D3E" w:rsidP="00446C24">
      <w:pPr>
        <w:pStyle w:val="Paragraphedeliste"/>
        <w:numPr>
          <w:ilvl w:val="0"/>
          <w:numId w:val="18"/>
        </w:numPr>
        <w:spacing w:after="0" w:line="240" w:lineRule="auto"/>
        <w:rPr>
          <w:rFonts w:ascii="Tahoma" w:hAnsi="Tahoma" w:cs="Tahoma"/>
          <w:color w:val="auto"/>
          <w:sz w:val="24"/>
          <w:szCs w:val="24"/>
        </w:rPr>
      </w:pPr>
      <w:r w:rsidRPr="00463B74">
        <w:rPr>
          <w:rFonts w:ascii="Tahoma" w:hAnsi="Tahoma" w:cs="Tahoma"/>
          <w:color w:val="auto"/>
          <w:sz w:val="24"/>
          <w:szCs w:val="24"/>
        </w:rPr>
        <w:t>Mr.</w:t>
      </w:r>
      <w:r w:rsidR="000570F3" w:rsidRPr="00463B74">
        <w:rPr>
          <w:rFonts w:ascii="Tahoma" w:hAnsi="Tahoma" w:cs="Tahoma"/>
          <w:color w:val="auto"/>
          <w:sz w:val="24"/>
          <w:szCs w:val="24"/>
        </w:rPr>
        <w:t xml:space="preserve"> </w:t>
      </w:r>
      <w:r w:rsidR="003B1CC3" w:rsidRPr="00463B74">
        <w:rPr>
          <w:rFonts w:ascii="Tahoma" w:hAnsi="Tahoma" w:cs="Tahoma"/>
          <w:color w:val="auto"/>
          <w:sz w:val="24"/>
          <w:szCs w:val="24"/>
        </w:rPr>
        <w:t xml:space="preserve">Cheikh </w:t>
      </w:r>
      <w:proofErr w:type="spellStart"/>
      <w:r w:rsidR="003B1CC3" w:rsidRPr="00463B74">
        <w:rPr>
          <w:rFonts w:ascii="Tahoma" w:hAnsi="Tahoma" w:cs="Tahoma"/>
          <w:color w:val="auto"/>
          <w:sz w:val="24"/>
          <w:szCs w:val="24"/>
        </w:rPr>
        <w:t>Sid’Ahmed</w:t>
      </w:r>
      <w:proofErr w:type="spellEnd"/>
      <w:r w:rsidR="003B1CC3" w:rsidRPr="00463B74">
        <w:rPr>
          <w:rFonts w:ascii="Tahoma" w:hAnsi="Tahoma" w:cs="Tahoma"/>
          <w:color w:val="auto"/>
          <w:sz w:val="24"/>
          <w:szCs w:val="24"/>
        </w:rPr>
        <w:t xml:space="preserve"> Mohamed </w:t>
      </w:r>
      <w:proofErr w:type="spellStart"/>
      <w:r w:rsidR="003B1CC3" w:rsidRPr="00463B74">
        <w:rPr>
          <w:rFonts w:ascii="Tahoma" w:hAnsi="Tahoma" w:cs="Tahoma"/>
          <w:color w:val="auto"/>
          <w:sz w:val="24"/>
          <w:szCs w:val="24"/>
        </w:rPr>
        <w:t>Lemine</w:t>
      </w:r>
      <w:proofErr w:type="spellEnd"/>
      <w:r w:rsidRPr="00463B74">
        <w:rPr>
          <w:rFonts w:ascii="Tahoma" w:hAnsi="Tahoma" w:cs="Tahoma"/>
          <w:color w:val="auto"/>
          <w:sz w:val="24"/>
          <w:szCs w:val="24"/>
        </w:rPr>
        <w:t>, CPMP/MS.</w:t>
      </w:r>
    </w:p>
    <w:p w:rsidR="00742D3E" w:rsidRPr="00463B74" w:rsidRDefault="00742D3E" w:rsidP="00446C24">
      <w:pPr>
        <w:ind w:left="360"/>
        <w:rPr>
          <w:rFonts w:ascii="Tahoma" w:hAnsi="Tahoma" w:cs="Tahoma"/>
        </w:rPr>
      </w:pPr>
      <w:r w:rsidRPr="00463B74">
        <w:rPr>
          <w:rFonts w:ascii="Tahoma" w:hAnsi="Tahoma" w:cs="Tahoma"/>
        </w:rPr>
        <w:t>Mr. EL Hassen Mohameden Rabany, Secrétaire de la commission ad hoc.</w:t>
      </w:r>
    </w:p>
    <w:p w:rsidR="00446C24" w:rsidRPr="00463B74" w:rsidRDefault="00446C24" w:rsidP="00446C24">
      <w:pPr>
        <w:ind w:left="360"/>
        <w:rPr>
          <w:rFonts w:ascii="Tahoma" w:hAnsi="Tahoma" w:cs="Tahoma"/>
        </w:rPr>
      </w:pPr>
      <w:r w:rsidRPr="00463B74">
        <w:rPr>
          <w:rFonts w:ascii="Tahoma" w:hAnsi="Tahoma" w:cs="Tahoma"/>
        </w:rPr>
        <w:t>Excusés :</w:t>
      </w:r>
    </w:p>
    <w:p w:rsidR="00446C24" w:rsidRPr="00463B74" w:rsidRDefault="00446C24" w:rsidP="00446C24">
      <w:pPr>
        <w:pStyle w:val="Paragraphedeliste"/>
        <w:numPr>
          <w:ilvl w:val="0"/>
          <w:numId w:val="26"/>
        </w:numPr>
        <w:spacing w:line="240" w:lineRule="auto"/>
        <w:rPr>
          <w:rFonts w:ascii="Tahoma" w:eastAsia="Times New Roman" w:hAnsi="Tahoma" w:cs="Tahoma"/>
          <w:color w:val="auto"/>
          <w:sz w:val="24"/>
          <w:szCs w:val="24"/>
          <w:lang w:eastAsia="fr-FR"/>
        </w:rPr>
      </w:pPr>
      <w:r w:rsidRPr="00463B74">
        <w:rPr>
          <w:rFonts w:ascii="Tahoma" w:eastAsia="Times New Roman" w:hAnsi="Tahoma" w:cs="Tahoma"/>
          <w:color w:val="auto"/>
          <w:sz w:val="24"/>
          <w:szCs w:val="24"/>
          <w:lang w:eastAsia="fr-FR"/>
        </w:rPr>
        <w:t xml:space="preserve">Mr. </w:t>
      </w:r>
      <w:proofErr w:type="spellStart"/>
      <w:r w:rsidRPr="00463B74">
        <w:rPr>
          <w:rFonts w:ascii="Tahoma" w:eastAsia="Times New Roman" w:hAnsi="Tahoma" w:cs="Tahoma"/>
          <w:color w:val="auto"/>
          <w:sz w:val="24"/>
          <w:szCs w:val="24"/>
          <w:lang w:eastAsia="fr-FR"/>
        </w:rPr>
        <w:t>Lam</w:t>
      </w:r>
      <w:proofErr w:type="spellEnd"/>
      <w:r w:rsidRPr="00463B74">
        <w:rPr>
          <w:rFonts w:ascii="Tahoma" w:eastAsia="Times New Roman" w:hAnsi="Tahoma" w:cs="Tahoma"/>
          <w:color w:val="auto"/>
          <w:sz w:val="24"/>
          <w:szCs w:val="24"/>
          <w:lang w:eastAsia="fr-FR"/>
        </w:rPr>
        <w:t xml:space="preserve"> Abdoulaye, CJ/CNAM ;</w:t>
      </w:r>
    </w:p>
    <w:p w:rsidR="00446C24" w:rsidRPr="00463B74" w:rsidRDefault="00446C24" w:rsidP="00446C24">
      <w:pPr>
        <w:pStyle w:val="Paragraphedeliste"/>
        <w:numPr>
          <w:ilvl w:val="0"/>
          <w:numId w:val="26"/>
        </w:numPr>
        <w:spacing w:line="240" w:lineRule="auto"/>
        <w:rPr>
          <w:rFonts w:ascii="Tahoma" w:eastAsia="Times New Roman" w:hAnsi="Tahoma" w:cs="Tahoma"/>
          <w:color w:val="auto"/>
          <w:sz w:val="24"/>
          <w:szCs w:val="24"/>
          <w:lang w:eastAsia="fr-FR"/>
        </w:rPr>
      </w:pPr>
      <w:r w:rsidRPr="00463B74">
        <w:rPr>
          <w:rFonts w:ascii="Tahoma" w:eastAsia="Times New Roman" w:hAnsi="Tahoma" w:cs="Tahoma"/>
          <w:color w:val="auto"/>
          <w:sz w:val="24"/>
          <w:szCs w:val="24"/>
          <w:lang w:eastAsia="fr-FR"/>
        </w:rPr>
        <w:t xml:space="preserve">Mr. </w:t>
      </w:r>
      <w:proofErr w:type="spellStart"/>
      <w:r w:rsidRPr="00463B74">
        <w:rPr>
          <w:rFonts w:ascii="Tahoma" w:eastAsia="Times New Roman" w:hAnsi="Tahoma" w:cs="Tahoma"/>
          <w:color w:val="auto"/>
          <w:sz w:val="24"/>
          <w:szCs w:val="24"/>
          <w:lang w:eastAsia="fr-FR"/>
        </w:rPr>
        <w:t>Moctar</w:t>
      </w:r>
      <w:proofErr w:type="spellEnd"/>
      <w:r w:rsidRPr="00463B74">
        <w:rPr>
          <w:rFonts w:ascii="Tahoma" w:eastAsia="Times New Roman" w:hAnsi="Tahoma" w:cs="Tahoma"/>
          <w:color w:val="auto"/>
          <w:sz w:val="24"/>
          <w:szCs w:val="24"/>
          <w:lang w:eastAsia="fr-FR"/>
        </w:rPr>
        <w:t xml:space="preserve"> </w:t>
      </w:r>
      <w:proofErr w:type="spellStart"/>
      <w:r w:rsidRPr="00463B74">
        <w:rPr>
          <w:rFonts w:ascii="Tahoma" w:eastAsia="Times New Roman" w:hAnsi="Tahoma" w:cs="Tahoma"/>
          <w:color w:val="auto"/>
          <w:sz w:val="24"/>
          <w:szCs w:val="24"/>
          <w:lang w:eastAsia="fr-FR"/>
        </w:rPr>
        <w:t>Deddahi</w:t>
      </w:r>
      <w:proofErr w:type="spellEnd"/>
      <w:r w:rsidRPr="00463B74">
        <w:rPr>
          <w:rFonts w:ascii="Tahoma" w:eastAsia="Times New Roman" w:hAnsi="Tahoma" w:cs="Tahoma"/>
          <w:color w:val="auto"/>
          <w:sz w:val="24"/>
          <w:szCs w:val="24"/>
          <w:lang w:eastAsia="fr-FR"/>
        </w:rPr>
        <w:t>, DACE/CNAM.</w:t>
      </w:r>
    </w:p>
    <w:p w:rsidR="00125BDD" w:rsidRPr="00463B74" w:rsidRDefault="00125BDD" w:rsidP="00123DC1">
      <w:pPr>
        <w:spacing w:before="100" w:beforeAutospacing="1" w:after="100" w:afterAutospacing="1"/>
        <w:jc w:val="both"/>
        <w:rPr>
          <w:rFonts w:ascii="Tahoma" w:hAnsi="Tahoma" w:cs="Tahoma"/>
        </w:rPr>
      </w:pPr>
      <w:r w:rsidRPr="00463B74">
        <w:rPr>
          <w:rFonts w:ascii="Tahoma" w:hAnsi="Tahoma" w:cs="Tahoma"/>
        </w:rPr>
        <w:t>Après avoir constaté que le quorum est atteint, le Président ouvre la séance et demande aux membres de procéder à l’examen des soumissions reçues suite au dépouillement de la consultation citée plus haut.</w:t>
      </w:r>
    </w:p>
    <w:p w:rsidR="00125BDD" w:rsidRDefault="00125BDD" w:rsidP="00B433ED">
      <w:pPr>
        <w:spacing w:before="100" w:beforeAutospacing="1" w:after="100" w:afterAutospacing="1"/>
        <w:rPr>
          <w:rFonts w:ascii="Tahoma" w:hAnsi="Tahoma" w:cs="Tahoma"/>
        </w:rPr>
      </w:pPr>
      <w:r w:rsidRPr="00463B74">
        <w:rPr>
          <w:rFonts w:ascii="Tahoma" w:hAnsi="Tahoma" w:cs="Tahoma"/>
        </w:rPr>
        <w:t>Il ressort de cet examen que </w:t>
      </w:r>
      <w:r w:rsidR="00B433ED">
        <w:rPr>
          <w:rFonts w:ascii="Tahoma" w:hAnsi="Tahoma" w:cs="Tahoma"/>
        </w:rPr>
        <w:t>trois sur les quatre soumissionnaires consultés ont répondu.</w:t>
      </w:r>
    </w:p>
    <w:p w:rsidR="00B433ED" w:rsidRPr="00463B74" w:rsidRDefault="00B433ED" w:rsidP="00B433ED">
      <w:pPr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>Il s’agit de :</w:t>
      </w:r>
    </w:p>
    <w:p w:rsidR="003B1CC3" w:rsidRPr="00463B74" w:rsidRDefault="003B1CC3" w:rsidP="003B1CC3">
      <w:pPr>
        <w:numPr>
          <w:ilvl w:val="0"/>
          <w:numId w:val="1"/>
        </w:numPr>
        <w:spacing w:before="100" w:beforeAutospacing="1" w:after="100" w:afterAutospacing="1"/>
        <w:rPr>
          <w:rFonts w:ascii="Tahoma" w:hAnsi="Tahoma" w:cs="Tahoma"/>
          <w:sz w:val="22"/>
          <w:szCs w:val="22"/>
        </w:rPr>
      </w:pPr>
      <w:r w:rsidRPr="00463B74">
        <w:rPr>
          <w:rFonts w:ascii="Tahoma" w:hAnsi="Tahoma" w:cs="Tahoma"/>
          <w:sz w:val="22"/>
          <w:szCs w:val="22"/>
        </w:rPr>
        <w:t>ATEK</w:t>
      </w:r>
      <w:r w:rsidRPr="00463B74">
        <w:rPr>
          <w:rFonts w:ascii="Tahoma" w:hAnsi="Tahoma" w:cs="Tahoma"/>
          <w:sz w:val="22"/>
          <w:szCs w:val="22"/>
        </w:rPr>
        <w:t> ;</w:t>
      </w:r>
    </w:p>
    <w:p w:rsidR="003B1CC3" w:rsidRPr="00463B74" w:rsidRDefault="003B1CC3" w:rsidP="003B1CC3">
      <w:pPr>
        <w:numPr>
          <w:ilvl w:val="0"/>
          <w:numId w:val="1"/>
        </w:numPr>
        <w:spacing w:before="100" w:beforeAutospacing="1" w:after="100" w:afterAutospacing="1"/>
        <w:rPr>
          <w:rFonts w:ascii="Tahoma" w:hAnsi="Tahoma" w:cs="Tahoma"/>
          <w:sz w:val="22"/>
          <w:szCs w:val="22"/>
        </w:rPr>
      </w:pPr>
      <w:r w:rsidRPr="00463B74">
        <w:rPr>
          <w:rFonts w:ascii="Tahoma" w:hAnsi="Tahoma" w:cs="Tahoma"/>
          <w:sz w:val="22"/>
          <w:szCs w:val="22"/>
        </w:rPr>
        <w:t>PLANETE</w:t>
      </w:r>
      <w:r w:rsidRPr="00463B74">
        <w:rPr>
          <w:rFonts w:ascii="Tahoma" w:hAnsi="Tahoma" w:cs="Tahoma"/>
          <w:sz w:val="22"/>
          <w:szCs w:val="22"/>
        </w:rPr>
        <w:t> ;</w:t>
      </w:r>
    </w:p>
    <w:p w:rsidR="003B1CC3" w:rsidRPr="00463B74" w:rsidRDefault="002A07BB" w:rsidP="003B1CC3">
      <w:pPr>
        <w:numPr>
          <w:ilvl w:val="0"/>
          <w:numId w:val="1"/>
        </w:numPr>
        <w:spacing w:before="100" w:beforeAutospacing="1" w:after="100" w:afterAutospacing="1"/>
        <w:rPr>
          <w:rFonts w:ascii="Tahoma" w:hAnsi="Tahoma" w:cs="Tahoma"/>
        </w:rPr>
      </w:pPr>
      <w:r w:rsidRPr="00463B74">
        <w:rPr>
          <w:rFonts w:ascii="Tahoma" w:hAnsi="Tahoma" w:cs="Tahoma"/>
          <w:sz w:val="22"/>
          <w:szCs w:val="22"/>
        </w:rPr>
        <w:t>WIN SERVICES</w:t>
      </w:r>
      <w:r w:rsidR="003B1CC3" w:rsidRPr="00463B74">
        <w:rPr>
          <w:rFonts w:ascii="Tahoma" w:hAnsi="Tahoma" w:cs="Tahoma"/>
          <w:sz w:val="22"/>
          <w:szCs w:val="22"/>
        </w:rPr>
        <w:t>.</w:t>
      </w:r>
    </w:p>
    <w:p w:rsidR="00125BDD" w:rsidRPr="00463B74" w:rsidRDefault="00463B74" w:rsidP="003B1CC3">
      <w:pPr>
        <w:spacing w:before="100" w:beforeAutospacing="1" w:after="100" w:afterAutospacing="1"/>
        <w:ind w:left="360"/>
        <w:rPr>
          <w:rFonts w:ascii="Tahoma" w:hAnsi="Tahoma" w:cs="Tahoma"/>
        </w:rPr>
      </w:pPr>
      <w:r w:rsidRPr="00463B74">
        <w:rPr>
          <w:rFonts w:ascii="Tahoma" w:hAnsi="Tahoma" w:cs="Tahoma"/>
        </w:rPr>
        <w:t>Un</w:t>
      </w:r>
      <w:r w:rsidR="00125BDD" w:rsidRPr="00463B74">
        <w:rPr>
          <w:rFonts w:ascii="Tahoma" w:hAnsi="Tahoma" w:cs="Tahoma"/>
        </w:rPr>
        <w:t xml:space="preserve"> procès-verbal d’ouverture des plis a été dressé par </w:t>
      </w:r>
      <w:r w:rsidR="007B53D1" w:rsidRPr="00463B74">
        <w:rPr>
          <w:rFonts w:ascii="Tahoma" w:hAnsi="Tahoma" w:cs="Tahoma"/>
        </w:rPr>
        <w:t>la commission Ad hoc</w:t>
      </w:r>
      <w:r w:rsidR="00125BDD" w:rsidRPr="00463B74">
        <w:rPr>
          <w:rFonts w:ascii="Tahoma" w:hAnsi="Tahoma" w:cs="Tahoma"/>
        </w:rPr>
        <w:t xml:space="preserve">. </w:t>
      </w:r>
      <w:r w:rsidRPr="00463B74">
        <w:rPr>
          <w:rFonts w:ascii="Tahoma" w:hAnsi="Tahoma" w:cs="Tahoma"/>
        </w:rPr>
        <w:t>Il</w:t>
      </w:r>
      <w:r w:rsidR="00125BDD" w:rsidRPr="00463B74">
        <w:rPr>
          <w:rFonts w:ascii="Tahoma" w:hAnsi="Tahoma" w:cs="Tahoma"/>
        </w:rPr>
        <w:t xml:space="preserve"> a été signé par l’ensemble des personnes présentes.</w:t>
      </w:r>
    </w:p>
    <w:p w:rsidR="00B433ED" w:rsidRDefault="005F77DC" w:rsidP="00852873">
      <w:pPr>
        <w:spacing w:before="100" w:beforeAutospacing="1" w:after="100" w:afterAutospacing="1"/>
        <w:rPr>
          <w:rFonts w:ascii="Tahoma" w:hAnsi="Tahoma" w:cs="Tahoma"/>
        </w:rPr>
      </w:pPr>
      <w:r w:rsidRPr="00463B74">
        <w:rPr>
          <w:rFonts w:ascii="Tahoma" w:hAnsi="Tahoma" w:cs="Tahoma"/>
        </w:rPr>
        <w:t>Les prix à l’ouverture sont :</w:t>
      </w:r>
    </w:p>
    <w:p w:rsidR="003B1CC3" w:rsidRPr="00463B74" w:rsidRDefault="003B1CC3" w:rsidP="00B433ED">
      <w:pPr>
        <w:spacing w:before="100" w:beforeAutospacing="1"/>
        <w:rPr>
          <w:rFonts w:ascii="Tahoma" w:hAnsi="Tahoma" w:cs="Tahoma"/>
        </w:rPr>
      </w:pPr>
      <w:r w:rsidRPr="00463B74">
        <w:rPr>
          <w:rFonts w:ascii="Tahoma" w:hAnsi="Tahoma" w:cs="Tahoma"/>
        </w:rPr>
        <w:t>ATEK :</w:t>
      </w:r>
      <w:r w:rsidR="00766F58" w:rsidRPr="00463B74">
        <w:rPr>
          <w:rFonts w:ascii="Tahoma" w:hAnsi="Tahoma" w:cs="Tahoma"/>
        </w:rPr>
        <w:t xml:space="preserve"> un Million Huit Cent V</w:t>
      </w:r>
      <w:r w:rsidRPr="00463B74">
        <w:rPr>
          <w:rFonts w:ascii="Tahoma" w:hAnsi="Tahoma" w:cs="Tahoma"/>
        </w:rPr>
        <w:t>ingt-</w:t>
      </w:r>
      <w:r w:rsidR="00766F58" w:rsidRPr="00463B74">
        <w:rPr>
          <w:rFonts w:ascii="Tahoma" w:hAnsi="Tahoma" w:cs="Tahoma"/>
        </w:rPr>
        <w:t>sept M</w:t>
      </w:r>
      <w:r w:rsidRPr="00463B74">
        <w:rPr>
          <w:rFonts w:ascii="Tahoma" w:hAnsi="Tahoma" w:cs="Tahoma"/>
        </w:rPr>
        <w:t>ille MRU (1 827 000 MRU TTC) ;</w:t>
      </w:r>
    </w:p>
    <w:p w:rsidR="003B1CC3" w:rsidRPr="00463B74" w:rsidRDefault="003B1CC3" w:rsidP="00B433ED">
      <w:pPr>
        <w:spacing w:before="100" w:beforeAutospacing="1"/>
        <w:rPr>
          <w:rFonts w:ascii="Tahoma" w:hAnsi="Tahoma" w:cs="Tahoma"/>
        </w:rPr>
      </w:pPr>
      <w:r w:rsidRPr="00463B74">
        <w:rPr>
          <w:rFonts w:ascii="Tahoma" w:hAnsi="Tahoma" w:cs="Tahoma"/>
        </w:rPr>
        <w:t>PLANETE :</w:t>
      </w:r>
      <w:r w:rsidR="00766F58" w:rsidRPr="00463B74">
        <w:rPr>
          <w:rFonts w:ascii="Tahoma" w:hAnsi="Tahoma" w:cs="Tahoma"/>
        </w:rPr>
        <w:t xml:space="preserve"> Deux Million Neuf Mille Sept C</w:t>
      </w:r>
      <w:r w:rsidRPr="00463B74">
        <w:rPr>
          <w:rFonts w:ascii="Tahoma" w:hAnsi="Tahoma" w:cs="Tahoma"/>
        </w:rPr>
        <w:t>ent MRU (2 009 700 MRU TTC) ;</w:t>
      </w:r>
    </w:p>
    <w:p w:rsidR="003B1CC3" w:rsidRPr="00463B74" w:rsidRDefault="002A07BB" w:rsidP="00B433ED">
      <w:pPr>
        <w:spacing w:before="100" w:beforeAutospacing="1"/>
        <w:rPr>
          <w:rFonts w:ascii="Tahoma" w:hAnsi="Tahoma" w:cs="Tahoma"/>
        </w:rPr>
      </w:pPr>
      <w:r w:rsidRPr="00463B74">
        <w:rPr>
          <w:rFonts w:ascii="Tahoma" w:hAnsi="Tahoma" w:cs="Tahoma"/>
        </w:rPr>
        <w:lastRenderedPageBreak/>
        <w:t>WIN SERVICES</w:t>
      </w:r>
      <w:r w:rsidR="00766F58" w:rsidRPr="00463B74">
        <w:rPr>
          <w:rFonts w:ascii="Tahoma" w:hAnsi="Tahoma" w:cs="Tahoma"/>
        </w:rPr>
        <w:t>: un Million Six Cent Sept Mille Sept Cent Soixante MRU (1 607 760 MRU TTC).</w:t>
      </w:r>
    </w:p>
    <w:p w:rsidR="00B433ED" w:rsidRPr="00463B74" w:rsidRDefault="007B53D1" w:rsidP="00852873">
      <w:pPr>
        <w:spacing w:before="100" w:beforeAutospacing="1" w:after="100" w:afterAutospacing="1"/>
        <w:rPr>
          <w:rFonts w:ascii="Tahoma" w:hAnsi="Tahoma" w:cs="Tahoma"/>
        </w:rPr>
      </w:pPr>
      <w:r w:rsidRPr="00463B74">
        <w:rPr>
          <w:rFonts w:ascii="Tahoma" w:hAnsi="Tahoma" w:cs="Tahoma"/>
        </w:rPr>
        <w:t>La commission</w:t>
      </w:r>
      <w:r w:rsidR="00125BDD" w:rsidRPr="00463B74">
        <w:rPr>
          <w:rFonts w:ascii="Tahoma" w:hAnsi="Tahoma" w:cs="Tahoma"/>
        </w:rPr>
        <w:t xml:space="preserve"> a, par la suite, procédé à l’examen détaillé des offres.</w:t>
      </w:r>
    </w:p>
    <w:p w:rsidR="00125BDD" w:rsidRPr="00463B74" w:rsidRDefault="00125BDD" w:rsidP="00B433ED">
      <w:pPr>
        <w:numPr>
          <w:ilvl w:val="0"/>
          <w:numId w:val="2"/>
        </w:numPr>
        <w:rPr>
          <w:rFonts w:ascii="Tahoma" w:hAnsi="Tahoma" w:cs="Tahoma"/>
        </w:rPr>
      </w:pPr>
      <w:r w:rsidRPr="00463B74">
        <w:rPr>
          <w:rFonts w:ascii="Tahoma" w:hAnsi="Tahoma" w:cs="Tahoma"/>
        </w:rPr>
        <w:t xml:space="preserve">Examen de la conformité des offres </w:t>
      </w:r>
    </w:p>
    <w:p w:rsidR="00125BDD" w:rsidRPr="00463B74" w:rsidRDefault="00125BDD" w:rsidP="00B433ED">
      <w:pPr>
        <w:rPr>
          <w:rFonts w:ascii="Tahoma" w:hAnsi="Tahoma" w:cs="Tahoma"/>
        </w:rPr>
      </w:pPr>
      <w:r w:rsidRPr="00463B74">
        <w:rPr>
          <w:rFonts w:ascii="Tahoma" w:hAnsi="Tahoma" w:cs="Tahoma"/>
        </w:rPr>
        <w:t xml:space="preserve">  Il consiste en la vérification de la conformité des éléments suivants :</w:t>
      </w:r>
    </w:p>
    <w:p w:rsidR="00125BDD" w:rsidRPr="00463B74" w:rsidRDefault="00125BDD" w:rsidP="00125BDD">
      <w:pPr>
        <w:numPr>
          <w:ilvl w:val="0"/>
          <w:numId w:val="3"/>
        </w:numPr>
        <w:spacing w:before="100" w:beforeAutospacing="1" w:after="100" w:afterAutospacing="1"/>
        <w:rPr>
          <w:rFonts w:ascii="Tahoma" w:hAnsi="Tahoma" w:cs="Tahoma"/>
        </w:rPr>
      </w:pPr>
      <w:r w:rsidRPr="00463B74">
        <w:rPr>
          <w:rFonts w:ascii="Tahoma" w:hAnsi="Tahoma" w:cs="Tahoma"/>
        </w:rPr>
        <w:t>soumission complétée et signée ;</w:t>
      </w:r>
    </w:p>
    <w:p w:rsidR="00125BDD" w:rsidRPr="00463B74" w:rsidRDefault="00125BDD" w:rsidP="00125BDD">
      <w:pPr>
        <w:numPr>
          <w:ilvl w:val="0"/>
          <w:numId w:val="3"/>
        </w:numPr>
        <w:spacing w:before="100" w:beforeAutospacing="1" w:after="100" w:afterAutospacing="1"/>
        <w:rPr>
          <w:rFonts w:ascii="Tahoma" w:hAnsi="Tahoma" w:cs="Tahoma"/>
        </w:rPr>
      </w:pPr>
      <w:r w:rsidRPr="00463B74">
        <w:rPr>
          <w:rFonts w:ascii="Tahoma" w:hAnsi="Tahoma" w:cs="Tahoma"/>
        </w:rPr>
        <w:t>délai de validité des offres ;</w:t>
      </w:r>
    </w:p>
    <w:p w:rsidR="00125BDD" w:rsidRPr="00B433ED" w:rsidRDefault="00125BDD" w:rsidP="00B433ED">
      <w:pPr>
        <w:numPr>
          <w:ilvl w:val="0"/>
          <w:numId w:val="2"/>
        </w:numPr>
        <w:jc w:val="both"/>
        <w:rPr>
          <w:rFonts w:ascii="Tahoma" w:hAnsi="Tahoma" w:cs="Tahoma"/>
          <w:bCs/>
        </w:rPr>
      </w:pPr>
      <w:r w:rsidRPr="00463B74">
        <w:rPr>
          <w:rFonts w:ascii="Tahoma" w:hAnsi="Tahoma" w:cs="Tahoma"/>
          <w:bCs/>
        </w:rPr>
        <w:t>Qualification des soumissionnaires</w:t>
      </w:r>
    </w:p>
    <w:p w:rsidR="00125BDD" w:rsidRPr="00463B74" w:rsidRDefault="00125BDD" w:rsidP="00B433ED">
      <w:pPr>
        <w:jc w:val="both"/>
        <w:rPr>
          <w:rFonts w:ascii="Tahoma" w:hAnsi="Tahoma" w:cs="Tahoma"/>
        </w:rPr>
      </w:pPr>
      <w:r w:rsidRPr="00463B74">
        <w:rPr>
          <w:rFonts w:ascii="Tahoma" w:hAnsi="Tahoma" w:cs="Tahoma"/>
        </w:rPr>
        <w:t xml:space="preserve">L’élément </w:t>
      </w:r>
      <w:r w:rsidR="007B53D1" w:rsidRPr="00463B74">
        <w:rPr>
          <w:rFonts w:ascii="Tahoma" w:hAnsi="Tahoma" w:cs="Tahoma"/>
        </w:rPr>
        <w:t>justifiant la</w:t>
      </w:r>
      <w:r w:rsidRPr="00463B74">
        <w:rPr>
          <w:rFonts w:ascii="Tahoma" w:hAnsi="Tahoma" w:cs="Tahoma"/>
        </w:rPr>
        <w:t xml:space="preserve"> capacité du soumissionnaire à exécuter la commande est :</w:t>
      </w:r>
    </w:p>
    <w:p w:rsidR="00125BDD" w:rsidRPr="00463B74" w:rsidRDefault="00125BDD" w:rsidP="00125BDD">
      <w:pPr>
        <w:spacing w:line="276" w:lineRule="auto"/>
        <w:ind w:left="360"/>
        <w:jc w:val="both"/>
        <w:rPr>
          <w:rFonts w:ascii="Tahoma" w:hAnsi="Tahoma" w:cs="Tahoma"/>
          <w:sz w:val="22"/>
          <w:szCs w:val="22"/>
        </w:rPr>
      </w:pPr>
    </w:p>
    <w:p w:rsidR="00125BDD" w:rsidRPr="00463B74" w:rsidRDefault="002860E8" w:rsidP="00125BDD">
      <w:pPr>
        <w:numPr>
          <w:ilvl w:val="0"/>
          <w:numId w:val="3"/>
        </w:numPr>
        <w:spacing w:line="276" w:lineRule="auto"/>
        <w:jc w:val="both"/>
        <w:rPr>
          <w:rFonts w:ascii="Tahoma" w:hAnsi="Tahoma" w:cs="Tahoma"/>
        </w:rPr>
      </w:pPr>
      <w:r w:rsidRPr="00463B74">
        <w:rPr>
          <w:rFonts w:ascii="Tahoma" w:hAnsi="Tahoma" w:cs="Tahoma"/>
        </w:rPr>
        <w:t xml:space="preserve">Copies des attestations relatives à l’expérience dans le domaine </w:t>
      </w:r>
      <w:r w:rsidR="00E46CC1" w:rsidRPr="00463B74">
        <w:rPr>
          <w:rFonts w:ascii="Tahoma" w:hAnsi="Tahoma" w:cs="Tahoma"/>
        </w:rPr>
        <w:t>;</w:t>
      </w:r>
    </w:p>
    <w:p w:rsidR="00E46CC1" w:rsidRPr="00463B74" w:rsidRDefault="00E46CC1" w:rsidP="00125BDD">
      <w:pPr>
        <w:numPr>
          <w:ilvl w:val="0"/>
          <w:numId w:val="3"/>
        </w:numPr>
        <w:spacing w:line="276" w:lineRule="auto"/>
        <w:jc w:val="both"/>
        <w:rPr>
          <w:rFonts w:ascii="Tahoma" w:hAnsi="Tahoma" w:cs="Tahoma"/>
        </w:rPr>
      </w:pPr>
      <w:r w:rsidRPr="00463B74">
        <w:rPr>
          <w:rFonts w:ascii="Tahoma" w:hAnsi="Tahoma" w:cs="Tahoma"/>
        </w:rPr>
        <w:t>le planning de livraison des fournitures tenant lieu de délai contractuel d’exécution.</w:t>
      </w:r>
    </w:p>
    <w:p w:rsidR="00125BDD" w:rsidRPr="00463B74" w:rsidRDefault="00125BDD" w:rsidP="00B433ED">
      <w:pPr>
        <w:numPr>
          <w:ilvl w:val="0"/>
          <w:numId w:val="2"/>
        </w:numPr>
        <w:rPr>
          <w:rFonts w:ascii="Tahoma" w:hAnsi="Tahoma" w:cs="Tahoma"/>
        </w:rPr>
      </w:pPr>
      <w:r w:rsidRPr="00463B74">
        <w:rPr>
          <w:rFonts w:ascii="Tahoma" w:hAnsi="Tahoma" w:cs="Tahoma"/>
        </w:rPr>
        <w:t xml:space="preserve">Conformité des fournitures </w:t>
      </w:r>
    </w:p>
    <w:p w:rsidR="00125BDD" w:rsidRPr="00463B74" w:rsidRDefault="00125BDD" w:rsidP="00B433ED">
      <w:pPr>
        <w:jc w:val="both"/>
        <w:rPr>
          <w:rFonts w:ascii="Tahoma" w:hAnsi="Tahoma" w:cs="Tahoma"/>
        </w:rPr>
      </w:pPr>
      <w:r w:rsidRPr="00463B74">
        <w:rPr>
          <w:rFonts w:ascii="Tahoma" w:hAnsi="Tahoma" w:cs="Tahoma"/>
          <w:bCs/>
        </w:rPr>
        <w:t>Elle consiste à vérifier que</w:t>
      </w:r>
      <w:r w:rsidR="00D96898" w:rsidRPr="00463B74">
        <w:rPr>
          <w:rFonts w:ascii="Tahoma" w:hAnsi="Tahoma" w:cs="Tahoma"/>
          <w:bCs/>
        </w:rPr>
        <w:t xml:space="preserve"> </w:t>
      </w:r>
      <w:r w:rsidR="00D96898" w:rsidRPr="00463B74">
        <w:rPr>
          <w:rFonts w:ascii="Tahoma" w:hAnsi="Tahoma" w:cs="Tahoma"/>
        </w:rPr>
        <w:t xml:space="preserve">toutes les fournitures </w:t>
      </w:r>
      <w:r w:rsidRPr="00463B74">
        <w:rPr>
          <w:rFonts w:ascii="Tahoma" w:hAnsi="Tahoma" w:cs="Tahoma"/>
        </w:rPr>
        <w:t>que le soumissionnaire se propose de livrer en exécution de la commande sont conformes aux spécifications du Devis Descriptif Quantitatif Estimatif (DDQE). Il s’agit des éléments suivants :</w:t>
      </w:r>
    </w:p>
    <w:p w:rsidR="0051680A" w:rsidRPr="00463B74" w:rsidRDefault="00AB1DF6" w:rsidP="0051680A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/>
        <w:jc w:val="both"/>
        <w:rPr>
          <w:rFonts w:ascii="Tahoma" w:hAnsi="Tahoma" w:cs="Tahoma"/>
        </w:rPr>
      </w:pPr>
      <w:r w:rsidRPr="00463B74">
        <w:rPr>
          <w:rFonts w:ascii="Tahoma" w:hAnsi="Tahoma" w:cs="Tahoma"/>
        </w:rPr>
        <w:t>C</w:t>
      </w:r>
      <w:r w:rsidR="00125BDD" w:rsidRPr="00463B74">
        <w:rPr>
          <w:rFonts w:ascii="Tahoma" w:hAnsi="Tahoma" w:cs="Tahoma"/>
        </w:rPr>
        <w:t>aractéristi</w:t>
      </w:r>
      <w:r w:rsidRPr="00463B74">
        <w:rPr>
          <w:rFonts w:ascii="Tahoma" w:hAnsi="Tahoma" w:cs="Tahoma"/>
        </w:rPr>
        <w:t>ques T</w:t>
      </w:r>
      <w:r w:rsidR="00F62470" w:rsidRPr="00463B74">
        <w:rPr>
          <w:rFonts w:ascii="Tahoma" w:hAnsi="Tahoma" w:cs="Tahoma"/>
        </w:rPr>
        <w:t>echniques des fournitures</w:t>
      </w:r>
      <w:r w:rsidR="0051680A" w:rsidRPr="00463B74">
        <w:rPr>
          <w:rFonts w:ascii="Tahoma" w:hAnsi="Tahoma" w:cs="Tahoma"/>
        </w:rPr>
        <w:t>.</w:t>
      </w:r>
    </w:p>
    <w:p w:rsidR="009F2064" w:rsidRPr="00463B74" w:rsidRDefault="00A56A1C" w:rsidP="00D057CA">
      <w:pPr>
        <w:tabs>
          <w:tab w:val="num" w:pos="720"/>
        </w:tabs>
        <w:spacing w:before="100" w:beforeAutospacing="1" w:after="100" w:afterAutospacing="1"/>
        <w:jc w:val="both"/>
        <w:rPr>
          <w:rFonts w:ascii="Tahoma" w:hAnsi="Tahoma" w:cs="Tahoma"/>
        </w:rPr>
      </w:pPr>
      <w:r w:rsidRPr="00463B74">
        <w:rPr>
          <w:rFonts w:ascii="Tahoma" w:hAnsi="Tahoma" w:cs="Tahoma"/>
        </w:rPr>
        <w:t>A l’issue de l’exame</w:t>
      </w:r>
      <w:r w:rsidR="00307BA1" w:rsidRPr="00463B74">
        <w:rPr>
          <w:rFonts w:ascii="Tahoma" w:hAnsi="Tahoma" w:cs="Tahoma"/>
        </w:rPr>
        <w:t xml:space="preserve">n </w:t>
      </w:r>
      <w:r w:rsidR="00584E48" w:rsidRPr="00463B74">
        <w:rPr>
          <w:rFonts w:ascii="Tahoma" w:hAnsi="Tahoma" w:cs="Tahoma"/>
        </w:rPr>
        <w:t xml:space="preserve">technique </w:t>
      </w:r>
      <w:r w:rsidR="00307BA1" w:rsidRPr="00463B74">
        <w:rPr>
          <w:rFonts w:ascii="Tahoma" w:hAnsi="Tahoma" w:cs="Tahoma"/>
        </w:rPr>
        <w:t>des offres</w:t>
      </w:r>
      <w:r w:rsidRPr="00463B74">
        <w:rPr>
          <w:rFonts w:ascii="Tahoma" w:hAnsi="Tahoma" w:cs="Tahoma"/>
        </w:rPr>
        <w:t xml:space="preserve">, dont </w:t>
      </w:r>
      <w:r w:rsidR="00584E48" w:rsidRPr="00463B74">
        <w:rPr>
          <w:rFonts w:ascii="Tahoma" w:hAnsi="Tahoma" w:cs="Tahoma"/>
        </w:rPr>
        <w:t xml:space="preserve">le rapport </w:t>
      </w:r>
      <w:r w:rsidR="00422508" w:rsidRPr="00463B74">
        <w:rPr>
          <w:rFonts w:ascii="Tahoma" w:hAnsi="Tahoma" w:cs="Tahoma"/>
        </w:rPr>
        <w:t>ci-joint</w:t>
      </w:r>
      <w:r w:rsidRPr="00463B74">
        <w:rPr>
          <w:rFonts w:ascii="Tahoma" w:hAnsi="Tahoma" w:cs="Tahoma"/>
        </w:rPr>
        <w:t>,</w:t>
      </w:r>
      <w:r w:rsidR="00AB1DF6" w:rsidRPr="00463B74">
        <w:rPr>
          <w:rFonts w:ascii="Tahoma" w:hAnsi="Tahoma" w:cs="Tahoma"/>
        </w:rPr>
        <w:t xml:space="preserve"> </w:t>
      </w:r>
      <w:r w:rsidR="00307BA1" w:rsidRPr="00463B74">
        <w:rPr>
          <w:rFonts w:ascii="Tahoma" w:hAnsi="Tahoma" w:cs="Tahoma"/>
        </w:rPr>
        <w:t>la commission ad hoc a pris acte du fait que</w:t>
      </w:r>
      <w:r w:rsidR="009F2064" w:rsidRPr="00463B74">
        <w:rPr>
          <w:rFonts w:ascii="Tahoma" w:hAnsi="Tahoma" w:cs="Tahoma"/>
        </w:rPr>
        <w:t> :</w:t>
      </w:r>
    </w:p>
    <w:p w:rsidR="00766F58" w:rsidRPr="00E77605" w:rsidRDefault="00766F58" w:rsidP="00DC5609">
      <w:pPr>
        <w:pStyle w:val="Paragraphedeliste"/>
        <w:numPr>
          <w:ilvl w:val="0"/>
          <w:numId w:val="3"/>
        </w:numPr>
        <w:tabs>
          <w:tab w:val="num" w:pos="720"/>
        </w:tabs>
        <w:spacing w:before="100" w:beforeAutospacing="1" w:line="240" w:lineRule="auto"/>
        <w:jc w:val="both"/>
        <w:rPr>
          <w:rFonts w:ascii="Tahoma" w:hAnsi="Tahoma" w:cs="Tahoma"/>
          <w:color w:val="auto"/>
        </w:rPr>
      </w:pPr>
      <w:r w:rsidRPr="00463B74">
        <w:rPr>
          <w:rFonts w:ascii="Tahoma" w:hAnsi="Tahoma" w:cs="Tahoma"/>
          <w:color w:val="auto"/>
          <w:sz w:val="24"/>
          <w:szCs w:val="24"/>
        </w:rPr>
        <w:t>Aucune non-conformité majeure n’a été constatée dans les offres techniques de trois (03) soumissionnaires ;</w:t>
      </w:r>
    </w:p>
    <w:p w:rsidR="00E77605" w:rsidRPr="00463B74" w:rsidRDefault="00E77605" w:rsidP="00E77605">
      <w:pPr>
        <w:pStyle w:val="Paragraphedeliste"/>
        <w:tabs>
          <w:tab w:val="num" w:pos="720"/>
        </w:tabs>
        <w:spacing w:before="100" w:beforeAutospacing="1" w:line="240" w:lineRule="auto"/>
        <w:ind w:left="360"/>
        <w:jc w:val="both"/>
        <w:rPr>
          <w:rFonts w:ascii="Tahoma" w:hAnsi="Tahoma" w:cs="Tahoma"/>
          <w:color w:val="auto"/>
        </w:rPr>
      </w:pPr>
    </w:p>
    <w:p w:rsidR="0086510C" w:rsidRPr="00463B74" w:rsidRDefault="00766F58" w:rsidP="00DC5609">
      <w:pPr>
        <w:pStyle w:val="Paragraphedeliste"/>
        <w:numPr>
          <w:ilvl w:val="0"/>
          <w:numId w:val="3"/>
        </w:numPr>
        <w:tabs>
          <w:tab w:val="num" w:pos="720"/>
        </w:tabs>
        <w:spacing w:before="100" w:beforeAutospacing="1" w:line="240" w:lineRule="auto"/>
        <w:jc w:val="both"/>
        <w:rPr>
          <w:rFonts w:ascii="Tahoma" w:hAnsi="Tahoma" w:cs="Tahoma"/>
          <w:color w:val="auto"/>
        </w:rPr>
      </w:pPr>
      <w:r w:rsidRPr="00463B74">
        <w:rPr>
          <w:rFonts w:ascii="Tahoma" w:hAnsi="Tahoma" w:cs="Tahoma"/>
          <w:color w:val="auto"/>
          <w:sz w:val="24"/>
          <w:szCs w:val="24"/>
        </w:rPr>
        <w:t xml:space="preserve">Les offres des soumissionnaires ATEK, PLANETE et </w:t>
      </w:r>
      <w:r w:rsidR="002A07BB" w:rsidRPr="00463B74">
        <w:rPr>
          <w:rFonts w:ascii="Tahoma" w:hAnsi="Tahoma" w:cs="Tahoma"/>
          <w:color w:val="auto"/>
          <w:sz w:val="24"/>
          <w:szCs w:val="24"/>
        </w:rPr>
        <w:t>WIN SERVICES</w:t>
      </w:r>
      <w:r w:rsidRPr="00463B74">
        <w:rPr>
          <w:rFonts w:ascii="Tahoma" w:hAnsi="Tahoma" w:cs="Tahoma"/>
          <w:color w:val="auto"/>
          <w:sz w:val="24"/>
          <w:szCs w:val="24"/>
        </w:rPr>
        <w:t>S sont jugé</w:t>
      </w:r>
      <w:r w:rsidR="00E77605">
        <w:rPr>
          <w:rFonts w:ascii="Tahoma" w:hAnsi="Tahoma" w:cs="Tahoma"/>
          <w:color w:val="auto"/>
          <w:sz w:val="24"/>
          <w:szCs w:val="24"/>
        </w:rPr>
        <w:t>e</w:t>
      </w:r>
      <w:r w:rsidRPr="00463B74">
        <w:rPr>
          <w:rFonts w:ascii="Tahoma" w:hAnsi="Tahoma" w:cs="Tahoma"/>
          <w:color w:val="auto"/>
          <w:sz w:val="24"/>
          <w:szCs w:val="24"/>
        </w:rPr>
        <w:t xml:space="preserve">s substantiellement conformes aux spécifications techniques et aux termes de références et par conséquent sont admis </w:t>
      </w:r>
      <w:r w:rsidR="00E77605">
        <w:rPr>
          <w:rFonts w:ascii="Tahoma" w:hAnsi="Tahoma" w:cs="Tahoma"/>
          <w:color w:val="auto"/>
          <w:sz w:val="24"/>
          <w:szCs w:val="24"/>
        </w:rPr>
        <w:t>à</w:t>
      </w:r>
      <w:r w:rsidRPr="00463B74">
        <w:rPr>
          <w:rFonts w:ascii="Tahoma" w:hAnsi="Tahoma" w:cs="Tahoma"/>
          <w:color w:val="auto"/>
          <w:sz w:val="24"/>
          <w:szCs w:val="24"/>
        </w:rPr>
        <w:t xml:space="preserve"> l’étape de la correction financière</w:t>
      </w:r>
      <w:r w:rsidR="00327CB3" w:rsidRPr="00463B74">
        <w:rPr>
          <w:rFonts w:ascii="Tahoma" w:hAnsi="Tahoma" w:cs="Tahoma"/>
          <w:color w:val="auto"/>
          <w:sz w:val="24"/>
          <w:szCs w:val="24"/>
        </w:rPr>
        <w:t>.</w:t>
      </w:r>
    </w:p>
    <w:p w:rsidR="00125BDD" w:rsidRPr="00463B74" w:rsidRDefault="00125BDD" w:rsidP="001154DC">
      <w:pPr>
        <w:spacing w:before="100" w:beforeAutospacing="1" w:after="100" w:afterAutospacing="1"/>
        <w:jc w:val="both"/>
        <w:rPr>
          <w:rFonts w:ascii="Tahoma" w:hAnsi="Tahoma" w:cs="Tahoma"/>
        </w:rPr>
      </w:pPr>
      <w:r w:rsidRPr="00463B74">
        <w:rPr>
          <w:rFonts w:ascii="Tahoma" w:hAnsi="Tahoma" w:cs="Tahoma"/>
        </w:rPr>
        <w:t>Pour l’examen des points 1, 2 et 3, voir tableau n°1 en annexe.</w:t>
      </w:r>
    </w:p>
    <w:p w:rsidR="00125BDD" w:rsidRPr="00463B74" w:rsidRDefault="00125BDD" w:rsidP="00AB1DF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ahoma" w:hAnsi="Tahoma" w:cs="Tahoma"/>
          <w:bCs/>
        </w:rPr>
      </w:pPr>
      <w:r w:rsidRPr="00463B74">
        <w:rPr>
          <w:rFonts w:ascii="Tahoma" w:hAnsi="Tahoma" w:cs="Tahoma"/>
          <w:bCs/>
        </w:rPr>
        <w:t xml:space="preserve">Evaluation </w:t>
      </w:r>
      <w:r w:rsidR="00AB1DF6" w:rsidRPr="00463B74">
        <w:rPr>
          <w:rFonts w:ascii="Tahoma" w:hAnsi="Tahoma" w:cs="Tahoma"/>
          <w:bCs/>
        </w:rPr>
        <w:t>de</w:t>
      </w:r>
      <w:r w:rsidR="009840D2" w:rsidRPr="00463B74">
        <w:rPr>
          <w:rFonts w:ascii="Tahoma" w:hAnsi="Tahoma" w:cs="Tahoma"/>
          <w:bCs/>
        </w:rPr>
        <w:t>s</w:t>
      </w:r>
      <w:r w:rsidR="00AB1DF6" w:rsidRPr="00463B74">
        <w:rPr>
          <w:rFonts w:ascii="Tahoma" w:hAnsi="Tahoma" w:cs="Tahoma"/>
          <w:bCs/>
        </w:rPr>
        <w:t xml:space="preserve"> offre</w:t>
      </w:r>
      <w:r w:rsidR="009840D2" w:rsidRPr="00463B74">
        <w:rPr>
          <w:rFonts w:ascii="Tahoma" w:hAnsi="Tahoma" w:cs="Tahoma"/>
          <w:bCs/>
        </w:rPr>
        <w:t>s</w:t>
      </w:r>
      <w:r w:rsidR="00AB1DF6" w:rsidRPr="00463B74">
        <w:rPr>
          <w:rFonts w:ascii="Tahoma" w:hAnsi="Tahoma" w:cs="Tahoma"/>
          <w:bCs/>
        </w:rPr>
        <w:t xml:space="preserve"> financière</w:t>
      </w:r>
      <w:r w:rsidR="009840D2" w:rsidRPr="00463B74">
        <w:rPr>
          <w:rFonts w:ascii="Tahoma" w:hAnsi="Tahoma" w:cs="Tahoma"/>
          <w:bCs/>
        </w:rPr>
        <w:t>s</w:t>
      </w:r>
      <w:r w:rsidRPr="00463B74">
        <w:rPr>
          <w:rFonts w:ascii="Tahoma" w:hAnsi="Tahoma" w:cs="Tahoma"/>
          <w:bCs/>
        </w:rPr>
        <w:t> :</w:t>
      </w:r>
    </w:p>
    <w:p w:rsidR="00125BDD" w:rsidRPr="00463B74" w:rsidRDefault="00A21562" w:rsidP="00A21562">
      <w:pPr>
        <w:spacing w:before="100" w:beforeAutospacing="1" w:after="100" w:afterAutospacing="1"/>
        <w:jc w:val="both"/>
        <w:rPr>
          <w:rFonts w:ascii="Tahoma" w:hAnsi="Tahoma" w:cs="Tahoma"/>
        </w:rPr>
      </w:pPr>
      <w:r w:rsidRPr="00463B74">
        <w:rPr>
          <w:rFonts w:ascii="Tahoma" w:hAnsi="Tahoma" w:cs="Tahoma"/>
        </w:rPr>
        <w:t xml:space="preserve">L’évaluation </w:t>
      </w:r>
      <w:r w:rsidR="009840D2" w:rsidRPr="00463B74">
        <w:rPr>
          <w:rFonts w:ascii="Tahoma" w:hAnsi="Tahoma" w:cs="Tahoma"/>
          <w:bCs/>
        </w:rPr>
        <w:t xml:space="preserve">des offres </w:t>
      </w:r>
      <w:r w:rsidR="001F64A6" w:rsidRPr="00463B74">
        <w:rPr>
          <w:rFonts w:ascii="Tahoma" w:hAnsi="Tahoma" w:cs="Tahoma"/>
        </w:rPr>
        <w:t>est faite</w:t>
      </w:r>
      <w:r w:rsidR="00125BDD" w:rsidRPr="00463B74">
        <w:rPr>
          <w:rFonts w:ascii="Tahoma" w:hAnsi="Tahoma" w:cs="Tahoma"/>
        </w:rPr>
        <w:t xml:space="preserve"> sur la base des critères suivants :</w:t>
      </w:r>
    </w:p>
    <w:p w:rsidR="001F64A6" w:rsidRPr="00463B74" w:rsidRDefault="00125BDD" w:rsidP="00AB1DF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ahoma" w:hAnsi="Tahoma" w:cs="Tahoma"/>
        </w:rPr>
      </w:pPr>
      <w:r w:rsidRPr="00463B74">
        <w:rPr>
          <w:rFonts w:ascii="Tahoma" w:hAnsi="Tahoma" w:cs="Tahoma"/>
        </w:rPr>
        <w:t>vérifier que l’offre est complète,</w:t>
      </w:r>
      <w:r w:rsidR="00D96898" w:rsidRPr="00463B74">
        <w:rPr>
          <w:rFonts w:ascii="Tahoma" w:hAnsi="Tahoma" w:cs="Tahoma"/>
        </w:rPr>
        <w:t xml:space="preserve"> </w:t>
      </w:r>
      <w:r w:rsidRPr="00463B74">
        <w:rPr>
          <w:rFonts w:ascii="Tahoma" w:hAnsi="Tahoma" w:cs="Tahoma"/>
        </w:rPr>
        <w:t>une offre ne présentant pas tous les éléments</w:t>
      </w:r>
      <w:r w:rsidR="00AD128E" w:rsidRPr="00463B74">
        <w:rPr>
          <w:rFonts w:ascii="Tahoma" w:hAnsi="Tahoma" w:cs="Tahoma"/>
        </w:rPr>
        <w:t xml:space="preserve"> </w:t>
      </w:r>
      <w:r w:rsidRPr="00463B74">
        <w:rPr>
          <w:rFonts w:ascii="Tahoma" w:hAnsi="Tahoma" w:cs="Tahoma"/>
        </w:rPr>
        <w:t>sera jugée non conforme</w:t>
      </w:r>
      <w:r w:rsidR="00F62470" w:rsidRPr="00463B74">
        <w:rPr>
          <w:rFonts w:ascii="Tahoma" w:hAnsi="Tahoma" w:cs="Tahoma"/>
        </w:rPr>
        <w:t> ;</w:t>
      </w:r>
      <w:r w:rsidRPr="00463B74">
        <w:rPr>
          <w:rFonts w:ascii="Tahoma" w:hAnsi="Tahoma" w:cs="Tahoma"/>
        </w:rPr>
        <w:t xml:space="preserve"> </w:t>
      </w:r>
      <w:r w:rsidR="00602E96" w:rsidRPr="00463B74">
        <w:rPr>
          <w:rFonts w:ascii="Tahoma" w:hAnsi="Tahoma" w:cs="Tahoma"/>
        </w:rPr>
        <w:t xml:space="preserve"> </w:t>
      </w:r>
    </w:p>
    <w:p w:rsidR="00125BDD" w:rsidRPr="00463B74" w:rsidRDefault="00125BDD" w:rsidP="00602E9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ahoma" w:hAnsi="Tahoma" w:cs="Tahoma"/>
        </w:rPr>
      </w:pPr>
      <w:r w:rsidRPr="00463B74">
        <w:rPr>
          <w:rFonts w:ascii="Tahoma" w:hAnsi="Tahoma" w:cs="Tahoma"/>
        </w:rPr>
        <w:t>corriger toute erreur de calcul :</w:t>
      </w:r>
    </w:p>
    <w:p w:rsidR="00125BDD" w:rsidRPr="00463B74" w:rsidRDefault="00125BDD" w:rsidP="00125BDD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ahoma" w:hAnsi="Tahoma" w:cs="Tahoma"/>
        </w:rPr>
      </w:pPr>
      <w:r w:rsidRPr="00463B74">
        <w:rPr>
          <w:rFonts w:ascii="Tahoma" w:hAnsi="Tahoma" w:cs="Tahoma"/>
        </w:rPr>
        <w:lastRenderedPageBreak/>
        <w:t>lorsqu’il y a une différence entre les montants en chiffres et en lettres, le montant en lettres fera foi ;</w:t>
      </w:r>
    </w:p>
    <w:p w:rsidR="00125BDD" w:rsidRPr="00463B74" w:rsidRDefault="00125BDD" w:rsidP="00DC560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ahoma" w:hAnsi="Tahoma" w:cs="Tahoma"/>
        </w:rPr>
      </w:pPr>
      <w:r w:rsidRPr="00463B74">
        <w:rPr>
          <w:rFonts w:ascii="Tahoma" w:hAnsi="Tahoma" w:cs="Tahoma"/>
        </w:rPr>
        <w:t xml:space="preserve">lorsqu’il y a une incohérence entre le prix unitaire et le prix total obtenu en multipliant le prix unitaire par la quantité, </w:t>
      </w:r>
      <w:r w:rsidR="00332FD4" w:rsidRPr="00463B74">
        <w:rPr>
          <w:rFonts w:ascii="Tahoma" w:hAnsi="Tahoma" w:cs="Tahoma"/>
        </w:rPr>
        <w:t>le prix unitaire</w:t>
      </w:r>
      <w:r w:rsidR="00DC610A" w:rsidRPr="00463B74">
        <w:rPr>
          <w:rFonts w:asciiTheme="majorBidi" w:hAnsiTheme="majorBidi" w:cstheme="majorBidi"/>
        </w:rPr>
        <w:t xml:space="preserve"> </w:t>
      </w:r>
      <w:r w:rsidR="00DC610A" w:rsidRPr="00463B74">
        <w:rPr>
          <w:rFonts w:ascii="Tahoma" w:hAnsi="Tahoma" w:cs="Tahoma"/>
        </w:rPr>
        <w:t>cité fera foi ; l</w:t>
      </w:r>
      <w:r w:rsidRPr="00463B74">
        <w:rPr>
          <w:rFonts w:ascii="Tahoma" w:hAnsi="Tahoma" w:cs="Tahoma"/>
        </w:rPr>
        <w:t>es résultats de cette évaluation financière sont contenus dans le tableau n°2 en annexe.</w:t>
      </w:r>
    </w:p>
    <w:p w:rsidR="00E54A00" w:rsidRPr="00463B74" w:rsidRDefault="009840D2" w:rsidP="00E54A00">
      <w:pPr>
        <w:spacing w:before="100" w:beforeAutospacing="1" w:after="100" w:afterAutospacing="1"/>
        <w:jc w:val="both"/>
        <w:rPr>
          <w:rFonts w:ascii="Tahoma" w:hAnsi="Tahoma" w:cs="Tahoma"/>
        </w:rPr>
      </w:pPr>
      <w:r w:rsidRPr="00463B74">
        <w:rPr>
          <w:rFonts w:ascii="Tahoma" w:hAnsi="Tahoma" w:cs="Tahoma"/>
        </w:rPr>
        <w:t xml:space="preserve">Ainsi, la commission a procédé à la </w:t>
      </w:r>
      <w:r w:rsidR="00E77605">
        <w:rPr>
          <w:rFonts w:ascii="Tahoma" w:hAnsi="Tahoma" w:cs="Tahoma"/>
        </w:rPr>
        <w:t>vérification</w:t>
      </w:r>
      <w:r w:rsidRPr="00463B74">
        <w:rPr>
          <w:rFonts w:ascii="Tahoma" w:hAnsi="Tahoma" w:cs="Tahoma"/>
        </w:rPr>
        <w:t xml:space="preserve"> des offres </w:t>
      </w:r>
      <w:r w:rsidR="00766F58" w:rsidRPr="00463B74">
        <w:rPr>
          <w:rFonts w:ascii="Tahoma" w:hAnsi="Tahoma" w:cs="Tahoma"/>
        </w:rPr>
        <w:t>financières de trois soumissionnaires et n’a constatée aucune erreur</w:t>
      </w:r>
      <w:r w:rsidR="00E54A00" w:rsidRPr="00463B74">
        <w:rPr>
          <w:rFonts w:ascii="Tahoma" w:hAnsi="Tahoma" w:cs="Tahoma"/>
        </w:rPr>
        <w:t xml:space="preserve">. </w:t>
      </w:r>
    </w:p>
    <w:p w:rsidR="00125BDD" w:rsidRPr="00463B74" w:rsidRDefault="00125BDD" w:rsidP="00E20240">
      <w:pPr>
        <w:jc w:val="both"/>
        <w:rPr>
          <w:rFonts w:ascii="Tahoma" w:hAnsi="Tahoma" w:cs="Tahoma"/>
          <w:b/>
          <w:bCs/>
        </w:rPr>
      </w:pPr>
      <w:r w:rsidRPr="00463B74">
        <w:rPr>
          <w:rFonts w:ascii="Tahoma" w:hAnsi="Tahoma" w:cs="Tahoma"/>
          <w:b/>
          <w:bCs/>
        </w:rPr>
        <w:t>Conclusion</w:t>
      </w:r>
    </w:p>
    <w:p w:rsidR="009C3843" w:rsidRPr="00463B74" w:rsidRDefault="009C3843" w:rsidP="00E20240">
      <w:pPr>
        <w:jc w:val="both"/>
        <w:rPr>
          <w:rFonts w:ascii="Tahoma" w:hAnsi="Tahoma" w:cs="Tahoma"/>
        </w:rPr>
      </w:pPr>
      <w:r w:rsidRPr="00463B74">
        <w:rPr>
          <w:rFonts w:ascii="Tahoma" w:hAnsi="Tahoma" w:cs="Tahoma"/>
        </w:rPr>
        <w:t xml:space="preserve">Sur la base de ce qui précède la commission juge que </w:t>
      </w:r>
      <w:r w:rsidR="00A02283" w:rsidRPr="00463B74">
        <w:rPr>
          <w:rFonts w:ascii="Tahoma" w:hAnsi="Tahoma" w:cs="Tahoma"/>
        </w:rPr>
        <w:t>l’</w:t>
      </w:r>
      <w:r w:rsidRPr="00463B74">
        <w:rPr>
          <w:rFonts w:ascii="Tahoma" w:hAnsi="Tahoma" w:cs="Tahoma"/>
        </w:rPr>
        <w:t>offre</w:t>
      </w:r>
      <w:r w:rsidR="00A02283" w:rsidRPr="00463B74">
        <w:rPr>
          <w:rFonts w:ascii="Tahoma" w:hAnsi="Tahoma" w:cs="Tahoma"/>
        </w:rPr>
        <w:t xml:space="preserve"> </w:t>
      </w:r>
      <w:r w:rsidR="00766F58" w:rsidRPr="00463B74">
        <w:rPr>
          <w:rFonts w:ascii="Tahoma" w:hAnsi="Tahoma" w:cs="Tahoma"/>
        </w:rPr>
        <w:t xml:space="preserve">de </w:t>
      </w:r>
      <w:r w:rsidR="00E77605">
        <w:rPr>
          <w:rFonts w:ascii="Tahoma" w:hAnsi="Tahoma" w:cs="Tahoma"/>
        </w:rPr>
        <w:t>WIN SERVICE</w:t>
      </w:r>
      <w:r w:rsidR="00766F58" w:rsidRPr="00463B74">
        <w:rPr>
          <w:rFonts w:ascii="Tahoma" w:hAnsi="Tahoma" w:cs="Tahoma"/>
        </w:rPr>
        <w:t xml:space="preserve">S </w:t>
      </w:r>
      <w:r w:rsidR="00893942" w:rsidRPr="00463B74">
        <w:rPr>
          <w:rFonts w:ascii="Tahoma" w:hAnsi="Tahoma" w:cs="Tahoma"/>
        </w:rPr>
        <w:t xml:space="preserve"> </w:t>
      </w:r>
      <w:r w:rsidR="008B40EB" w:rsidRPr="00463B74">
        <w:rPr>
          <w:rFonts w:ascii="Tahoma" w:hAnsi="Tahoma" w:cs="Tahoma"/>
        </w:rPr>
        <w:t xml:space="preserve">est </w:t>
      </w:r>
      <w:r w:rsidRPr="00463B74">
        <w:rPr>
          <w:rFonts w:ascii="Tahoma" w:hAnsi="Tahoma" w:cs="Tahoma"/>
        </w:rPr>
        <w:t xml:space="preserve">conforme </w:t>
      </w:r>
      <w:r w:rsidR="008B40EB" w:rsidRPr="00463B74">
        <w:rPr>
          <w:rFonts w:ascii="Tahoma" w:hAnsi="Tahoma" w:cs="Tahoma"/>
        </w:rPr>
        <w:t>aux exigences du dossier.</w:t>
      </w:r>
      <w:r w:rsidR="008B40EB" w:rsidRPr="00463B74">
        <w:rPr>
          <w:rFonts w:asciiTheme="majorBidi" w:hAnsiTheme="majorBidi" w:cstheme="majorBidi"/>
        </w:rPr>
        <w:t xml:space="preserve"> S</w:t>
      </w:r>
      <w:r w:rsidR="00766F58" w:rsidRPr="00463B74">
        <w:rPr>
          <w:rFonts w:ascii="Tahoma" w:hAnsi="Tahoma" w:cs="Tahoma"/>
        </w:rPr>
        <w:t>on offre</w:t>
      </w:r>
      <w:r w:rsidR="00E54A00" w:rsidRPr="00463B74">
        <w:rPr>
          <w:rFonts w:ascii="Tahoma" w:hAnsi="Tahoma" w:cs="Tahoma"/>
        </w:rPr>
        <w:t xml:space="preserve"> </w:t>
      </w:r>
      <w:r w:rsidR="008B40EB" w:rsidRPr="00463B74">
        <w:rPr>
          <w:rFonts w:ascii="Tahoma" w:hAnsi="Tahoma" w:cs="Tahoma"/>
        </w:rPr>
        <w:t xml:space="preserve">d’un montant </w:t>
      </w:r>
      <w:r w:rsidR="002A07BB" w:rsidRPr="00463B74">
        <w:rPr>
          <w:rFonts w:ascii="Tahoma" w:hAnsi="Tahoma" w:cs="Tahoma"/>
          <w:b/>
        </w:rPr>
        <w:t>d’</w:t>
      </w:r>
      <w:r w:rsidR="002A07BB" w:rsidRPr="00463B74">
        <w:rPr>
          <w:rFonts w:ascii="Tahoma" w:hAnsi="Tahoma" w:cs="Tahoma"/>
          <w:b/>
        </w:rPr>
        <w:t>un Million Six Cent Sept Mille Sept Cent Soixante MRU (1 607 760 MRU TTC)</w:t>
      </w:r>
      <w:r w:rsidRPr="00463B74">
        <w:rPr>
          <w:rFonts w:ascii="Tahoma" w:hAnsi="Tahoma" w:cs="Tahoma"/>
          <w:b/>
          <w:bCs/>
        </w:rPr>
        <w:t xml:space="preserve"> </w:t>
      </w:r>
      <w:r w:rsidR="008B40EB" w:rsidRPr="00463B74">
        <w:rPr>
          <w:rFonts w:ascii="Tahoma" w:hAnsi="Tahoma" w:cs="Tahoma"/>
        </w:rPr>
        <w:t xml:space="preserve">est la moins </w:t>
      </w:r>
      <w:proofErr w:type="spellStart"/>
      <w:r w:rsidR="008B40EB" w:rsidRPr="00463B74">
        <w:rPr>
          <w:rFonts w:ascii="Tahoma" w:hAnsi="Tahoma" w:cs="Tahoma"/>
        </w:rPr>
        <w:t>disante</w:t>
      </w:r>
      <w:proofErr w:type="spellEnd"/>
      <w:r w:rsidR="008B40EB" w:rsidRPr="00463B74">
        <w:rPr>
          <w:rFonts w:ascii="Tahoma" w:hAnsi="Tahoma" w:cs="Tahoma"/>
        </w:rPr>
        <w:t xml:space="preserve"> et propose ainsi de lui adjuger ce marché </w:t>
      </w:r>
      <w:r w:rsidRPr="00463B74">
        <w:rPr>
          <w:rFonts w:ascii="Tahoma" w:hAnsi="Tahoma" w:cs="Tahoma"/>
        </w:rPr>
        <w:t xml:space="preserve">avec un délai de </w:t>
      </w:r>
      <w:r w:rsidR="009326B7" w:rsidRPr="00463B74">
        <w:rPr>
          <w:rFonts w:ascii="Tahoma" w:hAnsi="Tahoma" w:cs="Tahoma"/>
        </w:rPr>
        <w:t>livraison</w:t>
      </w:r>
      <w:r w:rsidRPr="00463B74">
        <w:rPr>
          <w:rFonts w:ascii="Tahoma" w:hAnsi="Tahoma" w:cs="Tahoma"/>
        </w:rPr>
        <w:t xml:space="preserve"> de </w:t>
      </w:r>
      <w:r w:rsidR="002A07BB" w:rsidRPr="00463B74">
        <w:rPr>
          <w:rFonts w:ascii="Tahoma" w:hAnsi="Tahoma" w:cs="Tahoma"/>
        </w:rPr>
        <w:t>cinq (05</w:t>
      </w:r>
      <w:r w:rsidR="00893942" w:rsidRPr="00463B74">
        <w:rPr>
          <w:rFonts w:ascii="Tahoma" w:hAnsi="Tahoma" w:cs="Tahoma"/>
        </w:rPr>
        <w:t xml:space="preserve">) </w:t>
      </w:r>
      <w:r w:rsidR="00B433ED" w:rsidRPr="00463B74">
        <w:rPr>
          <w:rFonts w:ascii="Tahoma" w:hAnsi="Tahoma" w:cs="Tahoma"/>
        </w:rPr>
        <w:t>semaines</w:t>
      </w:r>
      <w:r w:rsidRPr="00463B74">
        <w:rPr>
          <w:rFonts w:ascii="Tahoma" w:hAnsi="Tahoma" w:cs="Tahoma"/>
        </w:rPr>
        <w:t>.</w:t>
      </w:r>
    </w:p>
    <w:p w:rsidR="00125BDD" w:rsidRPr="00463B74" w:rsidRDefault="00125BDD" w:rsidP="00125BDD">
      <w:pPr>
        <w:spacing w:before="100" w:beforeAutospacing="1" w:after="100" w:afterAutospacing="1"/>
        <w:jc w:val="both"/>
        <w:rPr>
          <w:rFonts w:ascii="Tahoma" w:hAnsi="Tahoma" w:cs="Tahoma"/>
        </w:rPr>
      </w:pPr>
      <w:r w:rsidRPr="00463B74">
        <w:rPr>
          <w:rFonts w:ascii="Tahoma" w:hAnsi="Tahoma" w:cs="Tahoma"/>
        </w:rPr>
        <w:t>Le classement des offres financière est contenu dans le tableau n°3.</w:t>
      </w:r>
    </w:p>
    <w:p w:rsidR="00125BDD" w:rsidRPr="00463B74" w:rsidRDefault="00125BDD" w:rsidP="00125BDD">
      <w:pPr>
        <w:spacing w:before="100" w:beforeAutospacing="1" w:after="100" w:afterAutospacing="1"/>
        <w:jc w:val="both"/>
        <w:rPr>
          <w:rFonts w:ascii="Tahoma" w:hAnsi="Tahoma" w:cs="Tahoma"/>
          <w:i/>
          <w:iCs/>
        </w:rPr>
      </w:pPr>
      <w:r w:rsidRPr="00463B74">
        <w:rPr>
          <w:rFonts w:ascii="Tahoma" w:hAnsi="Tahoma" w:cs="Tahoma"/>
        </w:rPr>
        <w:t>Ce procès-verbal</w:t>
      </w:r>
      <w:r w:rsidR="007B53D1" w:rsidRPr="00463B74">
        <w:rPr>
          <w:rFonts w:ascii="Tahoma" w:hAnsi="Tahoma" w:cs="Tahoma"/>
        </w:rPr>
        <w:t xml:space="preserve">, </w:t>
      </w:r>
      <w:r w:rsidR="006F14A1" w:rsidRPr="00463B74">
        <w:rPr>
          <w:rFonts w:ascii="Tahoma" w:hAnsi="Tahoma" w:cs="Tahoma"/>
        </w:rPr>
        <w:t xml:space="preserve">qui sera </w:t>
      </w:r>
      <w:r w:rsidR="007B53D1" w:rsidRPr="00463B74">
        <w:rPr>
          <w:rFonts w:ascii="Tahoma" w:hAnsi="Tahoma" w:cs="Tahoma"/>
        </w:rPr>
        <w:t>approuvé par l’ordonnateur,</w:t>
      </w:r>
      <w:r w:rsidRPr="00463B74">
        <w:rPr>
          <w:rFonts w:ascii="Tahoma" w:hAnsi="Tahoma" w:cs="Tahoma"/>
        </w:rPr>
        <w:t xml:space="preserve"> est un avis d’attribution provisoire et sera affiché au siège de </w:t>
      </w:r>
      <w:r w:rsidR="008E7BE9" w:rsidRPr="00463B74">
        <w:rPr>
          <w:rFonts w:ascii="Tahoma" w:hAnsi="Tahoma" w:cs="Tahoma"/>
          <w:iCs/>
        </w:rPr>
        <w:t>la CNAM</w:t>
      </w:r>
      <w:r w:rsidRPr="00463B74">
        <w:rPr>
          <w:rFonts w:ascii="Tahoma" w:hAnsi="Tahoma" w:cs="Tahoma"/>
          <w:i/>
          <w:iCs/>
        </w:rPr>
        <w:t>.</w:t>
      </w:r>
    </w:p>
    <w:p w:rsidR="00125BDD" w:rsidRPr="00463B74" w:rsidRDefault="00125BDD" w:rsidP="00125BDD">
      <w:pPr>
        <w:spacing w:before="100" w:beforeAutospacing="1" w:after="100" w:afterAutospacing="1"/>
        <w:jc w:val="both"/>
        <w:rPr>
          <w:rFonts w:ascii="Tahoma" w:hAnsi="Tahoma" w:cs="Tahoma"/>
        </w:rPr>
      </w:pPr>
      <w:r w:rsidRPr="00463B74">
        <w:rPr>
          <w:rFonts w:ascii="Tahoma" w:hAnsi="Tahoma" w:cs="Tahoma"/>
        </w:rPr>
        <w:t> Un délai de recours de trois (3) jours ouvrables est observé par la Comité.</w:t>
      </w:r>
    </w:p>
    <w:p w:rsidR="00125BDD" w:rsidRPr="00463B74" w:rsidRDefault="00125BDD" w:rsidP="00125BDD">
      <w:pPr>
        <w:spacing w:before="100" w:beforeAutospacing="1" w:after="100" w:afterAutospacing="1"/>
        <w:jc w:val="both"/>
        <w:rPr>
          <w:rFonts w:ascii="Tahoma" w:hAnsi="Tahoma" w:cs="Tahoma"/>
        </w:rPr>
      </w:pPr>
      <w:r w:rsidRPr="00463B74">
        <w:rPr>
          <w:rFonts w:ascii="Tahoma" w:hAnsi="Tahoma" w:cs="Tahoma"/>
        </w:rPr>
        <w:t xml:space="preserve"> Ap</w:t>
      </w:r>
      <w:r w:rsidR="00856B33" w:rsidRPr="00463B74">
        <w:rPr>
          <w:rFonts w:ascii="Tahoma" w:hAnsi="Tahoma" w:cs="Tahoma"/>
        </w:rPr>
        <w:t xml:space="preserve">rès l’épuisement de ce délai, les </w:t>
      </w:r>
      <w:r w:rsidRPr="00463B74">
        <w:rPr>
          <w:rFonts w:ascii="Tahoma" w:hAnsi="Tahoma" w:cs="Tahoma"/>
        </w:rPr>
        <w:t>attribution</w:t>
      </w:r>
      <w:r w:rsidR="00856B33" w:rsidRPr="00463B74">
        <w:rPr>
          <w:rFonts w:ascii="Tahoma" w:hAnsi="Tahoma" w:cs="Tahoma"/>
        </w:rPr>
        <w:t>s</w:t>
      </w:r>
      <w:r w:rsidRPr="00463B74">
        <w:rPr>
          <w:rFonts w:ascii="Tahoma" w:hAnsi="Tahoma" w:cs="Tahoma"/>
        </w:rPr>
        <w:t xml:space="preserve"> provisoire</w:t>
      </w:r>
      <w:r w:rsidR="00856B33" w:rsidRPr="00463B74">
        <w:rPr>
          <w:rFonts w:ascii="Tahoma" w:hAnsi="Tahoma" w:cs="Tahoma"/>
        </w:rPr>
        <w:t>s</w:t>
      </w:r>
      <w:r w:rsidRPr="00463B74">
        <w:rPr>
          <w:rFonts w:ascii="Tahoma" w:hAnsi="Tahoma" w:cs="Tahoma"/>
        </w:rPr>
        <w:t xml:space="preserve"> précitée</w:t>
      </w:r>
      <w:r w:rsidR="00856B33" w:rsidRPr="00463B74">
        <w:rPr>
          <w:rFonts w:ascii="Tahoma" w:hAnsi="Tahoma" w:cs="Tahoma"/>
        </w:rPr>
        <w:t>s</w:t>
      </w:r>
      <w:r w:rsidRPr="00463B74">
        <w:rPr>
          <w:rFonts w:ascii="Tahoma" w:hAnsi="Tahoma" w:cs="Tahoma"/>
        </w:rPr>
        <w:t xml:space="preserve"> devien</w:t>
      </w:r>
      <w:r w:rsidR="00856B33" w:rsidRPr="00463B74">
        <w:rPr>
          <w:rFonts w:ascii="Tahoma" w:hAnsi="Tahoma" w:cs="Tahoma"/>
        </w:rPr>
        <w:t>nen</w:t>
      </w:r>
      <w:r w:rsidRPr="00463B74">
        <w:rPr>
          <w:rFonts w:ascii="Tahoma" w:hAnsi="Tahoma" w:cs="Tahoma"/>
        </w:rPr>
        <w:t>t</w:t>
      </w:r>
      <w:r w:rsidR="00653B23" w:rsidRPr="00463B74">
        <w:rPr>
          <w:rFonts w:ascii="Tahoma" w:hAnsi="Tahoma" w:cs="Tahoma"/>
        </w:rPr>
        <w:t xml:space="preserve"> </w:t>
      </w:r>
      <w:r w:rsidR="00581F39" w:rsidRPr="00463B74">
        <w:rPr>
          <w:rFonts w:ascii="Tahoma" w:hAnsi="Tahoma" w:cs="Tahoma"/>
        </w:rPr>
        <w:t>définitives</w:t>
      </w:r>
      <w:r w:rsidRPr="00463B74">
        <w:rPr>
          <w:rFonts w:ascii="Tahoma" w:hAnsi="Tahoma" w:cs="Tahoma"/>
        </w:rPr>
        <w:t>.</w:t>
      </w:r>
    </w:p>
    <w:p w:rsidR="00467FC8" w:rsidRPr="00463B74" w:rsidRDefault="00DC610A" w:rsidP="00467FC8">
      <w:pPr>
        <w:rPr>
          <w:rFonts w:ascii="Tahoma" w:hAnsi="Tahoma" w:cs="Tahoma"/>
          <w:b/>
          <w:bCs/>
        </w:rPr>
      </w:pPr>
      <w:r w:rsidRPr="00463B74">
        <w:rPr>
          <w:rFonts w:ascii="Tahoma" w:hAnsi="Tahoma" w:cs="Tahoma"/>
        </w:rPr>
        <w:t>Mr.</w:t>
      </w:r>
      <w:r w:rsidR="00467FC8" w:rsidRPr="00463B74">
        <w:rPr>
          <w:rFonts w:ascii="Tahoma" w:hAnsi="Tahoma" w:cs="Tahoma"/>
        </w:rPr>
        <w:t xml:space="preserve"> Mohamed Mahmoud EL HACEN, </w:t>
      </w:r>
      <w:r w:rsidR="00467FC8" w:rsidRPr="00463B74">
        <w:rPr>
          <w:rFonts w:ascii="Tahoma" w:hAnsi="Tahoma" w:cs="Tahoma"/>
          <w:b/>
          <w:bCs/>
        </w:rPr>
        <w:t>Président de séance</w:t>
      </w:r>
    </w:p>
    <w:p w:rsidR="00467FC8" w:rsidRPr="00463B74" w:rsidRDefault="00467FC8" w:rsidP="00467FC8">
      <w:pPr>
        <w:rPr>
          <w:rFonts w:ascii="Tahoma" w:hAnsi="Tahoma" w:cs="Tahoma"/>
          <w:sz w:val="22"/>
          <w:szCs w:val="22"/>
        </w:rPr>
      </w:pPr>
    </w:p>
    <w:p w:rsidR="00467FC8" w:rsidRDefault="00467FC8" w:rsidP="00467FC8">
      <w:pPr>
        <w:rPr>
          <w:rFonts w:ascii="Tahoma" w:hAnsi="Tahoma" w:cs="Tahoma"/>
          <w:b/>
          <w:bCs/>
          <w:sz w:val="22"/>
          <w:szCs w:val="22"/>
        </w:rPr>
      </w:pPr>
      <w:r w:rsidRPr="00463B74">
        <w:rPr>
          <w:rFonts w:ascii="Tahoma" w:hAnsi="Tahoma" w:cs="Tahoma"/>
          <w:b/>
          <w:bCs/>
          <w:sz w:val="22"/>
          <w:szCs w:val="22"/>
        </w:rPr>
        <w:t>Membres :</w:t>
      </w:r>
    </w:p>
    <w:p w:rsidR="00B433ED" w:rsidRPr="00463B74" w:rsidRDefault="00B433ED" w:rsidP="00467FC8">
      <w:pPr>
        <w:rPr>
          <w:rFonts w:ascii="Tahoma" w:hAnsi="Tahoma" w:cs="Tahoma"/>
          <w:b/>
          <w:bCs/>
          <w:sz w:val="22"/>
          <w:szCs w:val="22"/>
        </w:rPr>
      </w:pPr>
      <w:bookmarkStart w:id="3" w:name="_GoBack"/>
      <w:bookmarkEnd w:id="3"/>
    </w:p>
    <w:p w:rsidR="00467FC8" w:rsidRPr="00463B74" w:rsidRDefault="00467FC8" w:rsidP="00B433ED">
      <w:pPr>
        <w:pStyle w:val="Paragraphedeliste"/>
        <w:numPr>
          <w:ilvl w:val="0"/>
          <w:numId w:val="20"/>
        </w:numPr>
        <w:spacing w:after="0" w:line="600" w:lineRule="auto"/>
        <w:rPr>
          <w:rFonts w:ascii="Tahoma" w:hAnsi="Tahoma" w:cs="Tahoma"/>
          <w:b/>
          <w:bCs/>
          <w:color w:val="auto"/>
          <w:sz w:val="24"/>
          <w:szCs w:val="24"/>
        </w:rPr>
      </w:pPr>
      <w:r w:rsidRPr="00463B74">
        <w:rPr>
          <w:rFonts w:ascii="Tahoma" w:hAnsi="Tahoma" w:cs="Tahoma"/>
          <w:color w:val="auto"/>
          <w:sz w:val="24"/>
          <w:szCs w:val="24"/>
        </w:rPr>
        <w:t xml:space="preserve">Mr. Sidi </w:t>
      </w:r>
      <w:proofErr w:type="spellStart"/>
      <w:r w:rsidRPr="00463B74">
        <w:rPr>
          <w:rFonts w:ascii="Tahoma" w:hAnsi="Tahoma" w:cs="Tahoma"/>
          <w:color w:val="auto"/>
          <w:sz w:val="24"/>
          <w:szCs w:val="24"/>
        </w:rPr>
        <w:t>Mahmoude</w:t>
      </w:r>
      <w:proofErr w:type="spellEnd"/>
      <w:r w:rsidRPr="00463B74">
        <w:rPr>
          <w:rFonts w:ascii="Tahoma" w:hAnsi="Tahoma" w:cs="Tahoma"/>
          <w:color w:val="auto"/>
          <w:sz w:val="24"/>
          <w:szCs w:val="24"/>
        </w:rPr>
        <w:t xml:space="preserve"> </w:t>
      </w:r>
      <w:proofErr w:type="spellStart"/>
      <w:r w:rsidRPr="00463B74">
        <w:rPr>
          <w:rFonts w:ascii="Tahoma" w:hAnsi="Tahoma" w:cs="Tahoma"/>
          <w:color w:val="auto"/>
          <w:sz w:val="24"/>
          <w:szCs w:val="24"/>
        </w:rPr>
        <w:t>Zeidane</w:t>
      </w:r>
      <w:proofErr w:type="spellEnd"/>
      <w:r w:rsidRPr="00463B74">
        <w:rPr>
          <w:rFonts w:ascii="Tahoma" w:hAnsi="Tahoma" w:cs="Tahoma"/>
          <w:color w:val="auto"/>
          <w:sz w:val="24"/>
          <w:szCs w:val="24"/>
        </w:rPr>
        <w:t>, SG/CNAM ;</w:t>
      </w:r>
    </w:p>
    <w:p w:rsidR="00467FC8" w:rsidRPr="00463B74" w:rsidRDefault="00467FC8" w:rsidP="00B433ED">
      <w:pPr>
        <w:pStyle w:val="Paragraphedeliste"/>
        <w:numPr>
          <w:ilvl w:val="0"/>
          <w:numId w:val="20"/>
        </w:numPr>
        <w:spacing w:after="0" w:line="600" w:lineRule="auto"/>
        <w:rPr>
          <w:rFonts w:ascii="Tahoma" w:hAnsi="Tahoma" w:cs="Tahoma"/>
          <w:color w:val="auto"/>
          <w:sz w:val="24"/>
          <w:szCs w:val="24"/>
        </w:rPr>
      </w:pPr>
      <w:r w:rsidRPr="00463B74">
        <w:rPr>
          <w:rFonts w:ascii="Tahoma" w:hAnsi="Tahoma" w:cs="Tahoma"/>
          <w:color w:val="auto"/>
          <w:sz w:val="24"/>
          <w:szCs w:val="24"/>
        </w:rPr>
        <w:t xml:space="preserve">Dr. </w:t>
      </w:r>
      <w:proofErr w:type="spellStart"/>
      <w:r w:rsidRPr="00463B74">
        <w:rPr>
          <w:rFonts w:ascii="Tahoma" w:hAnsi="Tahoma" w:cs="Tahoma"/>
          <w:color w:val="auto"/>
          <w:sz w:val="24"/>
          <w:szCs w:val="24"/>
        </w:rPr>
        <w:t>Mariem</w:t>
      </w:r>
      <w:proofErr w:type="spellEnd"/>
      <w:r w:rsidRPr="00463B74">
        <w:rPr>
          <w:rFonts w:ascii="Tahoma" w:hAnsi="Tahoma" w:cs="Tahoma"/>
          <w:color w:val="auto"/>
          <w:sz w:val="24"/>
          <w:szCs w:val="24"/>
        </w:rPr>
        <w:t xml:space="preserve"> Cheikh </w:t>
      </w:r>
      <w:proofErr w:type="spellStart"/>
      <w:r w:rsidRPr="00463B74">
        <w:rPr>
          <w:rFonts w:ascii="Tahoma" w:hAnsi="Tahoma" w:cs="Tahoma"/>
          <w:color w:val="auto"/>
          <w:sz w:val="24"/>
          <w:szCs w:val="24"/>
        </w:rPr>
        <w:t>Abdallahi</w:t>
      </w:r>
      <w:proofErr w:type="spellEnd"/>
      <w:r w:rsidRPr="00463B74">
        <w:rPr>
          <w:rFonts w:ascii="Tahoma" w:hAnsi="Tahoma" w:cs="Tahoma"/>
          <w:color w:val="auto"/>
          <w:sz w:val="24"/>
          <w:szCs w:val="24"/>
        </w:rPr>
        <w:t>, CTM/CNAM ;</w:t>
      </w:r>
    </w:p>
    <w:p w:rsidR="00467FC8" w:rsidRPr="00463B74" w:rsidRDefault="00467FC8" w:rsidP="00B433ED">
      <w:pPr>
        <w:pStyle w:val="Paragraphedeliste"/>
        <w:numPr>
          <w:ilvl w:val="0"/>
          <w:numId w:val="20"/>
        </w:numPr>
        <w:spacing w:after="0" w:line="600" w:lineRule="auto"/>
        <w:rPr>
          <w:rFonts w:ascii="Tahoma" w:hAnsi="Tahoma" w:cs="Tahoma"/>
          <w:color w:val="auto"/>
          <w:sz w:val="24"/>
          <w:szCs w:val="24"/>
        </w:rPr>
      </w:pPr>
      <w:r w:rsidRPr="00463B74">
        <w:rPr>
          <w:rFonts w:ascii="Tahoma" w:hAnsi="Tahoma" w:cs="Tahoma"/>
          <w:color w:val="auto"/>
          <w:sz w:val="24"/>
          <w:szCs w:val="24"/>
        </w:rPr>
        <w:t xml:space="preserve">Mr. Mohameden </w:t>
      </w:r>
      <w:proofErr w:type="spellStart"/>
      <w:r w:rsidRPr="00463B74">
        <w:rPr>
          <w:rFonts w:ascii="Tahoma" w:hAnsi="Tahoma" w:cs="Tahoma"/>
          <w:color w:val="auto"/>
          <w:sz w:val="24"/>
          <w:szCs w:val="24"/>
        </w:rPr>
        <w:t>Kah</w:t>
      </w:r>
      <w:proofErr w:type="spellEnd"/>
      <w:r w:rsidRPr="00463B74">
        <w:rPr>
          <w:rFonts w:ascii="Tahoma" w:hAnsi="Tahoma" w:cs="Tahoma"/>
          <w:color w:val="auto"/>
          <w:sz w:val="24"/>
          <w:szCs w:val="24"/>
        </w:rPr>
        <w:t>, DFC/CNAM ;</w:t>
      </w:r>
    </w:p>
    <w:p w:rsidR="00467FC8" w:rsidRPr="00463B74" w:rsidRDefault="00467FC8" w:rsidP="00B433ED">
      <w:pPr>
        <w:pStyle w:val="Paragraphedeliste"/>
        <w:numPr>
          <w:ilvl w:val="0"/>
          <w:numId w:val="20"/>
        </w:numPr>
        <w:spacing w:after="0" w:line="600" w:lineRule="auto"/>
        <w:rPr>
          <w:rFonts w:ascii="Tahoma" w:hAnsi="Tahoma" w:cs="Tahoma"/>
          <w:color w:val="auto"/>
          <w:sz w:val="24"/>
          <w:szCs w:val="24"/>
        </w:rPr>
      </w:pPr>
      <w:r w:rsidRPr="00463B74">
        <w:rPr>
          <w:rFonts w:ascii="Tahoma" w:hAnsi="Tahoma" w:cs="Tahoma"/>
          <w:color w:val="auto"/>
          <w:sz w:val="24"/>
          <w:szCs w:val="24"/>
        </w:rPr>
        <w:t xml:space="preserve">Mr. Youssef </w:t>
      </w:r>
      <w:proofErr w:type="spellStart"/>
      <w:r w:rsidRPr="00463B74">
        <w:rPr>
          <w:rFonts w:ascii="Tahoma" w:hAnsi="Tahoma" w:cs="Tahoma"/>
          <w:color w:val="auto"/>
          <w:sz w:val="24"/>
          <w:szCs w:val="24"/>
        </w:rPr>
        <w:t>Jiyed</w:t>
      </w:r>
      <w:proofErr w:type="spellEnd"/>
      <w:r w:rsidRPr="00463B74">
        <w:rPr>
          <w:rFonts w:ascii="Tahoma" w:hAnsi="Tahoma" w:cs="Tahoma"/>
          <w:color w:val="auto"/>
          <w:sz w:val="24"/>
          <w:szCs w:val="24"/>
        </w:rPr>
        <w:t>, CCEP/CNAM ;</w:t>
      </w:r>
    </w:p>
    <w:p w:rsidR="00467FC8" w:rsidRPr="00463B74" w:rsidRDefault="00467FC8" w:rsidP="00B433ED">
      <w:pPr>
        <w:pStyle w:val="Paragraphedeliste"/>
        <w:numPr>
          <w:ilvl w:val="0"/>
          <w:numId w:val="20"/>
        </w:numPr>
        <w:spacing w:after="0" w:line="600" w:lineRule="auto"/>
        <w:rPr>
          <w:rFonts w:ascii="Tahoma" w:hAnsi="Tahoma" w:cs="Tahoma"/>
          <w:color w:val="auto"/>
          <w:sz w:val="24"/>
          <w:szCs w:val="24"/>
        </w:rPr>
      </w:pPr>
      <w:r w:rsidRPr="00463B74">
        <w:rPr>
          <w:rFonts w:ascii="Tahoma" w:hAnsi="Tahoma" w:cs="Tahoma"/>
          <w:color w:val="auto"/>
          <w:sz w:val="24"/>
          <w:szCs w:val="24"/>
        </w:rPr>
        <w:t>Mr. Moulaye Ismail Abdel Haye, DSI/CNAM ;</w:t>
      </w:r>
    </w:p>
    <w:p w:rsidR="00467FC8" w:rsidRPr="00463B74" w:rsidRDefault="00463B74" w:rsidP="00B433ED">
      <w:pPr>
        <w:pStyle w:val="Paragraphedeliste"/>
        <w:numPr>
          <w:ilvl w:val="0"/>
          <w:numId w:val="20"/>
        </w:numPr>
        <w:spacing w:after="0" w:line="600" w:lineRule="auto"/>
        <w:rPr>
          <w:rFonts w:ascii="Tahoma" w:hAnsi="Tahoma" w:cs="Tahoma"/>
          <w:color w:val="auto"/>
          <w:sz w:val="24"/>
          <w:szCs w:val="24"/>
        </w:rPr>
      </w:pPr>
      <w:r w:rsidRPr="00463B74">
        <w:rPr>
          <w:rFonts w:ascii="Tahoma" w:hAnsi="Tahoma" w:cs="Tahoma"/>
          <w:color w:val="auto"/>
          <w:sz w:val="24"/>
          <w:szCs w:val="24"/>
        </w:rPr>
        <w:t xml:space="preserve">Mr. Cheikh </w:t>
      </w:r>
      <w:proofErr w:type="spellStart"/>
      <w:r w:rsidRPr="00463B74">
        <w:rPr>
          <w:rFonts w:ascii="Tahoma" w:hAnsi="Tahoma" w:cs="Tahoma"/>
          <w:color w:val="auto"/>
          <w:sz w:val="24"/>
          <w:szCs w:val="24"/>
        </w:rPr>
        <w:t>Sid’Ahmed</w:t>
      </w:r>
      <w:proofErr w:type="spellEnd"/>
      <w:r w:rsidRPr="00463B74">
        <w:rPr>
          <w:rFonts w:ascii="Tahoma" w:hAnsi="Tahoma" w:cs="Tahoma"/>
          <w:color w:val="auto"/>
          <w:sz w:val="24"/>
          <w:szCs w:val="24"/>
        </w:rPr>
        <w:t xml:space="preserve"> Mohamed </w:t>
      </w:r>
      <w:proofErr w:type="spellStart"/>
      <w:r w:rsidRPr="00463B74">
        <w:rPr>
          <w:rFonts w:ascii="Tahoma" w:hAnsi="Tahoma" w:cs="Tahoma"/>
          <w:color w:val="auto"/>
          <w:sz w:val="24"/>
          <w:szCs w:val="24"/>
        </w:rPr>
        <w:t>Lemine</w:t>
      </w:r>
      <w:proofErr w:type="spellEnd"/>
      <w:r w:rsidRPr="00463B74">
        <w:rPr>
          <w:rFonts w:ascii="Tahoma" w:hAnsi="Tahoma" w:cs="Tahoma"/>
          <w:color w:val="auto"/>
          <w:sz w:val="24"/>
          <w:szCs w:val="24"/>
        </w:rPr>
        <w:t>, CPMP/MS</w:t>
      </w:r>
      <w:r w:rsidR="00467FC8" w:rsidRPr="00463B74">
        <w:rPr>
          <w:rFonts w:ascii="Tahoma" w:hAnsi="Tahoma" w:cs="Tahoma"/>
          <w:color w:val="auto"/>
          <w:sz w:val="24"/>
          <w:szCs w:val="24"/>
        </w:rPr>
        <w:t>.</w:t>
      </w:r>
    </w:p>
    <w:p w:rsidR="00467FC8" w:rsidRPr="00463B74" w:rsidRDefault="00467FC8" w:rsidP="00B433ED">
      <w:pPr>
        <w:pStyle w:val="Paragraphedeliste"/>
        <w:numPr>
          <w:ilvl w:val="0"/>
          <w:numId w:val="20"/>
        </w:numPr>
        <w:spacing w:after="0" w:line="240" w:lineRule="auto"/>
        <w:rPr>
          <w:rFonts w:ascii="Tahoma" w:hAnsi="Tahoma" w:cs="Tahoma"/>
          <w:color w:val="auto"/>
          <w:sz w:val="24"/>
          <w:szCs w:val="24"/>
        </w:rPr>
      </w:pPr>
      <w:r w:rsidRPr="00463B74">
        <w:rPr>
          <w:rFonts w:ascii="Tahoma" w:hAnsi="Tahoma" w:cs="Tahoma"/>
          <w:color w:val="auto"/>
          <w:sz w:val="24"/>
          <w:szCs w:val="24"/>
        </w:rPr>
        <w:t>Mr. EL Hassen Mohameden Rabany, Secrétaire de la commission ad hoc.</w:t>
      </w:r>
    </w:p>
    <w:p w:rsidR="00125BDD" w:rsidRPr="00463B74" w:rsidRDefault="00125BDD" w:rsidP="00B433ED">
      <w:pPr>
        <w:rPr>
          <w:rFonts w:ascii="Tahoma" w:hAnsi="Tahoma" w:cs="Tahoma"/>
          <w:b/>
          <w:u w:val="single"/>
          <w:lang w:val="en-US"/>
        </w:rPr>
        <w:sectPr w:rsidR="00125BDD" w:rsidRPr="00463B74" w:rsidSect="00C36E17">
          <w:footerReference w:type="default" r:id="rId8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125BDD" w:rsidRPr="00463B74" w:rsidRDefault="002A07BB" w:rsidP="00706C69">
      <w:pPr>
        <w:rPr>
          <w:rFonts w:ascii="Tahoma" w:hAnsi="Tahoma" w:cs="Tahoma"/>
          <w:b/>
          <w:u w:val="single"/>
        </w:rPr>
      </w:pPr>
      <w:r w:rsidRPr="00463B74">
        <w:rPr>
          <w:rFonts w:ascii="Tahoma" w:hAnsi="Tahoma" w:cs="Tahoma"/>
          <w:b/>
        </w:rPr>
        <w:lastRenderedPageBreak/>
        <w:t xml:space="preserve">                         </w:t>
      </w:r>
      <w:r w:rsidR="00125BDD" w:rsidRPr="00463B74">
        <w:rPr>
          <w:rFonts w:ascii="Tahoma" w:hAnsi="Tahoma" w:cs="Tahoma"/>
          <w:b/>
          <w:u w:val="single"/>
        </w:rPr>
        <w:t>Tableau n°1 : Examen de la conformit</w:t>
      </w:r>
      <w:r w:rsidR="00767308" w:rsidRPr="00463B74">
        <w:rPr>
          <w:rFonts w:ascii="Tahoma" w:hAnsi="Tahoma" w:cs="Tahoma"/>
          <w:b/>
          <w:u w:val="single"/>
        </w:rPr>
        <w:t>é des offres et qualification des</w:t>
      </w:r>
      <w:r w:rsidR="00125BDD" w:rsidRPr="00463B74">
        <w:rPr>
          <w:rFonts w:ascii="Tahoma" w:hAnsi="Tahoma" w:cs="Tahoma"/>
          <w:b/>
          <w:u w:val="single"/>
        </w:rPr>
        <w:t xml:space="preserve"> soumissionnaire</w:t>
      </w:r>
      <w:r w:rsidR="00767308" w:rsidRPr="00463B74">
        <w:rPr>
          <w:rFonts w:ascii="Tahoma" w:hAnsi="Tahoma" w:cs="Tahoma"/>
          <w:b/>
          <w:u w:val="single"/>
        </w:rPr>
        <w:t>s</w:t>
      </w:r>
    </w:p>
    <w:p w:rsidR="00893942" w:rsidRPr="00463B74" w:rsidRDefault="00893942" w:rsidP="00706C69">
      <w:pPr>
        <w:rPr>
          <w:rFonts w:ascii="Tahoma" w:hAnsi="Tahoma" w:cs="Tahoma"/>
          <w:b/>
          <w:u w:val="single"/>
        </w:rPr>
      </w:pPr>
    </w:p>
    <w:p w:rsidR="00125BDD" w:rsidRPr="00463B74" w:rsidRDefault="00125BDD" w:rsidP="00125BDD">
      <w:pPr>
        <w:jc w:val="both"/>
        <w:rPr>
          <w:rFonts w:ascii="Tahoma" w:hAnsi="Tahoma" w:cs="Tahoma"/>
        </w:rPr>
      </w:pPr>
    </w:p>
    <w:tbl>
      <w:tblPr>
        <w:tblW w:w="8789" w:type="dxa"/>
        <w:tblInd w:w="2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1843"/>
        <w:gridCol w:w="1843"/>
        <w:gridCol w:w="2127"/>
      </w:tblGrid>
      <w:tr w:rsidR="00463B74" w:rsidRPr="00463B74" w:rsidTr="002A07BB">
        <w:trPr>
          <w:cantSplit/>
          <w:trHeight w:val="969"/>
        </w:trPr>
        <w:tc>
          <w:tcPr>
            <w:tcW w:w="2976" w:type="dxa"/>
            <w:vMerge w:val="restart"/>
          </w:tcPr>
          <w:p w:rsidR="002A07BB" w:rsidRPr="00463B74" w:rsidRDefault="002A07BB" w:rsidP="004C608D">
            <w:pPr>
              <w:jc w:val="both"/>
              <w:rPr>
                <w:rFonts w:ascii="Tahoma" w:hAnsi="Tahoma" w:cs="Tahoma"/>
                <w:b/>
                <w:bCs/>
              </w:rPr>
            </w:pPr>
          </w:p>
          <w:p w:rsidR="002A07BB" w:rsidRPr="00463B74" w:rsidRDefault="002A07BB" w:rsidP="004C608D">
            <w:pPr>
              <w:widowControl w:val="0"/>
              <w:jc w:val="both"/>
              <w:rPr>
                <w:rFonts w:ascii="Tahoma" w:hAnsi="Tahoma" w:cs="Tahoma"/>
                <w:snapToGrid w:val="0"/>
                <w:lang w:eastAsia="en-US"/>
              </w:rPr>
            </w:pPr>
          </w:p>
          <w:p w:rsidR="002A07BB" w:rsidRPr="00463B74" w:rsidRDefault="002A07BB" w:rsidP="004C608D">
            <w:pPr>
              <w:widowControl w:val="0"/>
              <w:jc w:val="both"/>
              <w:rPr>
                <w:rFonts w:ascii="Tahoma" w:hAnsi="Tahoma" w:cs="Tahoma"/>
                <w:snapToGrid w:val="0"/>
                <w:lang w:eastAsia="en-US"/>
              </w:rPr>
            </w:pPr>
          </w:p>
          <w:p w:rsidR="002A07BB" w:rsidRPr="00463B74" w:rsidRDefault="002A07BB" w:rsidP="004C608D">
            <w:pPr>
              <w:widowControl w:val="0"/>
              <w:jc w:val="both"/>
              <w:rPr>
                <w:rFonts w:ascii="Tahoma" w:hAnsi="Tahoma" w:cs="Tahoma"/>
                <w:snapToGrid w:val="0"/>
                <w:lang w:eastAsia="en-US"/>
              </w:rPr>
            </w:pPr>
          </w:p>
          <w:p w:rsidR="002A07BB" w:rsidRPr="00463B74" w:rsidRDefault="002A07BB" w:rsidP="00447FD7">
            <w:pPr>
              <w:widowControl w:val="0"/>
              <w:rPr>
                <w:rFonts w:ascii="Tahoma" w:hAnsi="Tahoma" w:cs="Tahoma"/>
                <w:b/>
                <w:snapToGrid w:val="0"/>
                <w:lang w:eastAsia="en-US"/>
              </w:rPr>
            </w:pPr>
            <w:r w:rsidRPr="00463B74">
              <w:rPr>
                <w:rFonts w:ascii="Tahoma" w:hAnsi="Tahoma" w:cs="Tahoma"/>
                <w:b/>
                <w:snapToGrid w:val="0"/>
                <w:lang w:eastAsia="en-US"/>
              </w:rPr>
              <w:t>Documents à vérifier</w:t>
            </w:r>
          </w:p>
        </w:tc>
        <w:tc>
          <w:tcPr>
            <w:tcW w:w="5813" w:type="dxa"/>
            <w:gridSpan w:val="3"/>
          </w:tcPr>
          <w:p w:rsidR="002A07BB" w:rsidRPr="00463B74" w:rsidRDefault="002A07BB" w:rsidP="004C608D">
            <w:pPr>
              <w:keepNext/>
              <w:suppressAutoHyphens/>
              <w:spacing w:before="240" w:after="60"/>
              <w:jc w:val="center"/>
              <w:outlineLvl w:val="3"/>
              <w:rPr>
                <w:rFonts w:ascii="Tahoma" w:hAnsi="Tahoma" w:cs="Tahoma"/>
                <w:b/>
                <w:bCs/>
                <w:lang w:eastAsia="ar-SA"/>
              </w:rPr>
            </w:pPr>
            <w:r w:rsidRPr="00463B74">
              <w:rPr>
                <w:rFonts w:ascii="Tahoma" w:hAnsi="Tahoma" w:cs="Tahoma"/>
                <w:b/>
                <w:bCs/>
                <w:lang w:eastAsia="ar-SA"/>
              </w:rPr>
              <w:t>Soumissionnaires</w:t>
            </w:r>
          </w:p>
        </w:tc>
      </w:tr>
      <w:tr w:rsidR="00463B74" w:rsidRPr="00463B74" w:rsidTr="002A07BB">
        <w:trPr>
          <w:cantSplit/>
          <w:trHeight w:val="240"/>
        </w:trPr>
        <w:tc>
          <w:tcPr>
            <w:tcW w:w="2976" w:type="dxa"/>
            <w:vMerge/>
          </w:tcPr>
          <w:p w:rsidR="002A07BB" w:rsidRPr="00463B74" w:rsidRDefault="002A07BB" w:rsidP="002A07B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:rsidR="002A07BB" w:rsidRPr="00463B74" w:rsidRDefault="002A07BB" w:rsidP="002A07BB">
            <w:pPr>
              <w:keepNext/>
              <w:suppressAutoHyphens/>
              <w:spacing w:before="240" w:after="60"/>
              <w:jc w:val="center"/>
              <w:outlineLvl w:val="3"/>
              <w:rPr>
                <w:rFonts w:ascii="Tahoma" w:hAnsi="Tahoma" w:cs="Tahoma"/>
                <w:b/>
                <w:bCs/>
                <w:lang w:eastAsia="ar-SA"/>
              </w:rPr>
            </w:pPr>
            <w:r w:rsidRPr="00463B74">
              <w:rPr>
                <w:rFonts w:ascii="Tahoma" w:hAnsi="Tahoma" w:cs="Tahoma"/>
                <w:b/>
                <w:bCs/>
                <w:lang w:eastAsia="ar-SA"/>
              </w:rPr>
              <w:t>ATEK</w:t>
            </w:r>
          </w:p>
        </w:tc>
        <w:tc>
          <w:tcPr>
            <w:tcW w:w="1843" w:type="dxa"/>
          </w:tcPr>
          <w:p w:rsidR="002A07BB" w:rsidRPr="00463B74" w:rsidRDefault="002A07BB" w:rsidP="002A07BB">
            <w:pPr>
              <w:keepNext/>
              <w:suppressAutoHyphens/>
              <w:spacing w:before="240" w:after="60"/>
              <w:jc w:val="center"/>
              <w:outlineLvl w:val="3"/>
              <w:rPr>
                <w:rFonts w:ascii="Tahoma" w:hAnsi="Tahoma" w:cs="Tahoma"/>
                <w:b/>
                <w:bCs/>
                <w:lang w:eastAsia="ar-SA"/>
              </w:rPr>
            </w:pPr>
            <w:r w:rsidRPr="00463B74">
              <w:rPr>
                <w:rFonts w:ascii="Tahoma" w:hAnsi="Tahoma" w:cs="Tahoma"/>
                <w:b/>
                <w:bCs/>
                <w:lang w:eastAsia="ar-SA"/>
              </w:rPr>
              <w:t>PLANETE</w:t>
            </w:r>
          </w:p>
        </w:tc>
        <w:tc>
          <w:tcPr>
            <w:tcW w:w="2127" w:type="dxa"/>
          </w:tcPr>
          <w:p w:rsidR="002A07BB" w:rsidRPr="00463B74" w:rsidRDefault="002A07BB" w:rsidP="002A07BB">
            <w:pPr>
              <w:keepNext/>
              <w:suppressAutoHyphens/>
              <w:spacing w:before="240" w:after="60"/>
              <w:jc w:val="center"/>
              <w:outlineLvl w:val="3"/>
              <w:rPr>
                <w:rFonts w:ascii="Tahoma" w:hAnsi="Tahoma" w:cs="Tahoma"/>
                <w:b/>
                <w:bCs/>
                <w:lang w:eastAsia="ar-SA"/>
              </w:rPr>
            </w:pPr>
            <w:r w:rsidRPr="00463B74">
              <w:rPr>
                <w:rFonts w:ascii="Tahoma" w:hAnsi="Tahoma" w:cs="Tahoma"/>
                <w:b/>
                <w:bCs/>
                <w:lang w:eastAsia="ar-SA"/>
              </w:rPr>
              <w:t>WIN SERVICES</w:t>
            </w:r>
          </w:p>
        </w:tc>
      </w:tr>
      <w:tr w:rsidR="00463B74" w:rsidRPr="00463B74" w:rsidTr="002A07BB">
        <w:trPr>
          <w:trHeight w:val="624"/>
        </w:trPr>
        <w:tc>
          <w:tcPr>
            <w:tcW w:w="2976" w:type="dxa"/>
            <w:vAlign w:val="center"/>
          </w:tcPr>
          <w:p w:rsidR="002A07BB" w:rsidRPr="00463B74" w:rsidRDefault="002A07BB" w:rsidP="007E1E83">
            <w:pPr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  <w:sz w:val="22"/>
                <w:szCs w:val="22"/>
              </w:rPr>
              <w:t xml:space="preserve">Soumission complété et signé  </w:t>
            </w:r>
          </w:p>
        </w:tc>
        <w:tc>
          <w:tcPr>
            <w:tcW w:w="1843" w:type="dxa"/>
          </w:tcPr>
          <w:p w:rsidR="002A07BB" w:rsidRPr="00463B74" w:rsidRDefault="002A07BB" w:rsidP="007E1E83">
            <w:pPr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</w:rPr>
              <w:t>F</w:t>
            </w:r>
          </w:p>
        </w:tc>
        <w:tc>
          <w:tcPr>
            <w:tcW w:w="1843" w:type="dxa"/>
          </w:tcPr>
          <w:p w:rsidR="002A07BB" w:rsidRPr="00463B74" w:rsidRDefault="002A07BB" w:rsidP="007E1E83">
            <w:pPr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</w:rPr>
              <w:t>F</w:t>
            </w:r>
          </w:p>
        </w:tc>
        <w:tc>
          <w:tcPr>
            <w:tcW w:w="2127" w:type="dxa"/>
          </w:tcPr>
          <w:p w:rsidR="002A07BB" w:rsidRPr="00463B74" w:rsidRDefault="002A07BB" w:rsidP="007E1E83">
            <w:pPr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</w:rPr>
              <w:t>F</w:t>
            </w:r>
          </w:p>
        </w:tc>
      </w:tr>
      <w:tr w:rsidR="00463B74" w:rsidRPr="00463B74" w:rsidTr="002A07BB">
        <w:trPr>
          <w:trHeight w:val="451"/>
        </w:trPr>
        <w:tc>
          <w:tcPr>
            <w:tcW w:w="2976" w:type="dxa"/>
            <w:vAlign w:val="center"/>
          </w:tcPr>
          <w:p w:rsidR="002A07BB" w:rsidRPr="00463B74" w:rsidRDefault="002A07BB" w:rsidP="007E1E83">
            <w:pPr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  <w:sz w:val="22"/>
                <w:szCs w:val="22"/>
              </w:rPr>
              <w:t xml:space="preserve">DDQE complété et signé  </w:t>
            </w:r>
          </w:p>
        </w:tc>
        <w:tc>
          <w:tcPr>
            <w:tcW w:w="1843" w:type="dxa"/>
          </w:tcPr>
          <w:p w:rsidR="002A07BB" w:rsidRPr="00463B74" w:rsidRDefault="002A07BB" w:rsidP="007E1E83">
            <w:pPr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</w:rPr>
              <w:t>F</w:t>
            </w:r>
          </w:p>
        </w:tc>
        <w:tc>
          <w:tcPr>
            <w:tcW w:w="1843" w:type="dxa"/>
          </w:tcPr>
          <w:p w:rsidR="002A07BB" w:rsidRPr="00463B74" w:rsidRDefault="002A07BB" w:rsidP="007E1E83">
            <w:pPr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</w:rPr>
              <w:t>F</w:t>
            </w:r>
          </w:p>
        </w:tc>
        <w:tc>
          <w:tcPr>
            <w:tcW w:w="2127" w:type="dxa"/>
          </w:tcPr>
          <w:p w:rsidR="002A07BB" w:rsidRPr="00463B74" w:rsidRDefault="002A07BB" w:rsidP="007E1E83">
            <w:pPr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</w:rPr>
              <w:t>F</w:t>
            </w:r>
          </w:p>
        </w:tc>
      </w:tr>
      <w:tr w:rsidR="00463B74" w:rsidRPr="00463B74" w:rsidTr="002A07BB">
        <w:trPr>
          <w:trHeight w:val="415"/>
        </w:trPr>
        <w:tc>
          <w:tcPr>
            <w:tcW w:w="2976" w:type="dxa"/>
            <w:vAlign w:val="center"/>
          </w:tcPr>
          <w:p w:rsidR="002A07BB" w:rsidRPr="00463B74" w:rsidRDefault="002A07BB" w:rsidP="007E1E83">
            <w:pPr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  <w:sz w:val="22"/>
                <w:szCs w:val="22"/>
              </w:rPr>
              <w:t>Délai de validité de l’offre</w:t>
            </w:r>
          </w:p>
        </w:tc>
        <w:tc>
          <w:tcPr>
            <w:tcW w:w="1843" w:type="dxa"/>
          </w:tcPr>
          <w:p w:rsidR="002A07BB" w:rsidRPr="00463B74" w:rsidRDefault="002A07BB" w:rsidP="007E1E83">
            <w:pPr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</w:rPr>
              <w:t>F</w:t>
            </w:r>
          </w:p>
        </w:tc>
        <w:tc>
          <w:tcPr>
            <w:tcW w:w="1843" w:type="dxa"/>
          </w:tcPr>
          <w:p w:rsidR="002A07BB" w:rsidRPr="00463B74" w:rsidRDefault="002A07BB" w:rsidP="007E1E83">
            <w:pPr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</w:rPr>
              <w:t>F</w:t>
            </w:r>
          </w:p>
        </w:tc>
        <w:tc>
          <w:tcPr>
            <w:tcW w:w="2127" w:type="dxa"/>
          </w:tcPr>
          <w:p w:rsidR="002A07BB" w:rsidRPr="00463B74" w:rsidRDefault="002A07BB" w:rsidP="007E1E83">
            <w:pPr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</w:rPr>
              <w:t>F</w:t>
            </w:r>
          </w:p>
        </w:tc>
      </w:tr>
      <w:tr w:rsidR="00463B74" w:rsidRPr="00463B74" w:rsidTr="002A07BB">
        <w:trPr>
          <w:trHeight w:val="1479"/>
        </w:trPr>
        <w:tc>
          <w:tcPr>
            <w:tcW w:w="2976" w:type="dxa"/>
          </w:tcPr>
          <w:p w:rsidR="00463B74" w:rsidRPr="00463B74" w:rsidRDefault="00463B74" w:rsidP="00463B74">
            <w:pPr>
              <w:spacing w:line="276" w:lineRule="auto"/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</w:rPr>
              <w:t>Copies des attestations relatives à l’expérience dans le domaine</w:t>
            </w:r>
          </w:p>
        </w:tc>
        <w:tc>
          <w:tcPr>
            <w:tcW w:w="1843" w:type="dxa"/>
          </w:tcPr>
          <w:p w:rsidR="00463B74" w:rsidRPr="00463B74" w:rsidRDefault="00463B74" w:rsidP="00463B74">
            <w:r w:rsidRPr="00463B74">
              <w:rPr>
                <w:rFonts w:ascii="Tahoma" w:hAnsi="Tahoma" w:cs="Tahoma"/>
              </w:rPr>
              <w:t>NF</w:t>
            </w:r>
          </w:p>
        </w:tc>
        <w:tc>
          <w:tcPr>
            <w:tcW w:w="1843" w:type="dxa"/>
          </w:tcPr>
          <w:p w:rsidR="00463B74" w:rsidRPr="00463B74" w:rsidRDefault="00463B74" w:rsidP="00463B74">
            <w:r w:rsidRPr="00463B74">
              <w:rPr>
                <w:rFonts w:ascii="Tahoma" w:hAnsi="Tahoma" w:cs="Tahoma"/>
              </w:rPr>
              <w:t>NF</w:t>
            </w:r>
          </w:p>
        </w:tc>
        <w:tc>
          <w:tcPr>
            <w:tcW w:w="2127" w:type="dxa"/>
          </w:tcPr>
          <w:p w:rsidR="00463B74" w:rsidRPr="00463B74" w:rsidRDefault="00463B74" w:rsidP="00463B74">
            <w:r w:rsidRPr="00463B74">
              <w:rPr>
                <w:rFonts w:ascii="Tahoma" w:hAnsi="Tahoma" w:cs="Tahoma"/>
              </w:rPr>
              <w:t>F</w:t>
            </w:r>
          </w:p>
        </w:tc>
      </w:tr>
      <w:tr w:rsidR="00463B74" w:rsidRPr="00463B74" w:rsidTr="002A07BB">
        <w:trPr>
          <w:trHeight w:val="1054"/>
        </w:trPr>
        <w:tc>
          <w:tcPr>
            <w:tcW w:w="2976" w:type="dxa"/>
          </w:tcPr>
          <w:p w:rsidR="00463B74" w:rsidRPr="00463B74" w:rsidRDefault="00463B74" w:rsidP="00463B74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463B74">
              <w:rPr>
                <w:rFonts w:ascii="Tahoma" w:hAnsi="Tahoma" w:cs="Tahoma"/>
              </w:rPr>
              <w:t>le planning de livraison des fournitures tenant lieu de délai contractuel d’exécution</w:t>
            </w:r>
          </w:p>
        </w:tc>
        <w:tc>
          <w:tcPr>
            <w:tcW w:w="1843" w:type="dxa"/>
          </w:tcPr>
          <w:p w:rsidR="00463B74" w:rsidRPr="00463B74" w:rsidRDefault="00463B74" w:rsidP="00463B74">
            <w:r w:rsidRPr="00463B74">
              <w:rPr>
                <w:rFonts w:ascii="Tahoma" w:hAnsi="Tahoma" w:cs="Tahoma"/>
              </w:rPr>
              <w:t>F</w:t>
            </w:r>
          </w:p>
        </w:tc>
        <w:tc>
          <w:tcPr>
            <w:tcW w:w="1843" w:type="dxa"/>
          </w:tcPr>
          <w:p w:rsidR="00463B74" w:rsidRPr="00463B74" w:rsidRDefault="00463B74" w:rsidP="00463B74">
            <w:r w:rsidRPr="00463B74">
              <w:rPr>
                <w:rFonts w:ascii="Tahoma" w:hAnsi="Tahoma" w:cs="Tahoma"/>
              </w:rPr>
              <w:t>F</w:t>
            </w:r>
          </w:p>
        </w:tc>
        <w:tc>
          <w:tcPr>
            <w:tcW w:w="2127" w:type="dxa"/>
          </w:tcPr>
          <w:p w:rsidR="00463B74" w:rsidRPr="00463B74" w:rsidRDefault="00463B74" w:rsidP="00463B74">
            <w:r w:rsidRPr="00463B74">
              <w:rPr>
                <w:rFonts w:ascii="Tahoma" w:hAnsi="Tahoma" w:cs="Tahoma"/>
              </w:rPr>
              <w:t>F</w:t>
            </w:r>
          </w:p>
        </w:tc>
      </w:tr>
    </w:tbl>
    <w:p w:rsidR="00125BDD" w:rsidRPr="00463B74" w:rsidRDefault="00125BDD" w:rsidP="00125BDD">
      <w:pPr>
        <w:rPr>
          <w:rFonts w:ascii="Tahoma" w:hAnsi="Tahoma" w:cs="Tahoma"/>
        </w:rPr>
      </w:pPr>
    </w:p>
    <w:p w:rsidR="00125BDD" w:rsidRPr="00463B74" w:rsidRDefault="002A07BB" w:rsidP="00125BDD">
      <w:pPr>
        <w:jc w:val="both"/>
        <w:rPr>
          <w:rFonts w:ascii="Tahoma" w:hAnsi="Tahoma" w:cs="Tahoma"/>
          <w:iCs/>
          <w:sz w:val="22"/>
          <w:szCs w:val="22"/>
        </w:rPr>
      </w:pPr>
      <w:r w:rsidRPr="00463B74">
        <w:rPr>
          <w:rFonts w:ascii="Tahoma" w:hAnsi="Tahoma" w:cs="Tahoma"/>
          <w:iCs/>
          <w:sz w:val="22"/>
          <w:szCs w:val="22"/>
        </w:rPr>
        <w:t xml:space="preserve">                                       </w:t>
      </w:r>
      <w:r w:rsidR="00125BDD" w:rsidRPr="00463B74">
        <w:rPr>
          <w:rFonts w:ascii="Tahoma" w:hAnsi="Tahoma" w:cs="Tahoma"/>
          <w:iCs/>
          <w:sz w:val="22"/>
          <w:szCs w:val="22"/>
        </w:rPr>
        <w:t>Lors de l’évaluation des offres, le tableau sera renseigné avec les abréviations ci-dessous :</w:t>
      </w:r>
    </w:p>
    <w:p w:rsidR="002A07BB" w:rsidRPr="00463B74" w:rsidRDefault="002A07BB" w:rsidP="002A07BB">
      <w:pPr>
        <w:suppressAutoHyphens/>
        <w:ind w:left="360"/>
        <w:jc w:val="both"/>
        <w:rPr>
          <w:rFonts w:ascii="Tahoma" w:hAnsi="Tahoma" w:cs="Tahoma"/>
          <w:iCs/>
          <w:sz w:val="22"/>
          <w:szCs w:val="22"/>
        </w:rPr>
      </w:pPr>
      <w:r w:rsidRPr="00463B74">
        <w:rPr>
          <w:rFonts w:ascii="Tahoma" w:hAnsi="Tahoma" w:cs="Tahoma"/>
          <w:iCs/>
          <w:sz w:val="22"/>
          <w:szCs w:val="22"/>
        </w:rPr>
        <w:t xml:space="preserve">                                        </w:t>
      </w:r>
      <w:r w:rsidRPr="00463B74">
        <w:rPr>
          <w:rFonts w:ascii="Tahoma" w:hAnsi="Tahoma" w:cs="Tahoma"/>
          <w:b/>
          <w:iCs/>
          <w:sz w:val="22"/>
          <w:szCs w:val="22"/>
        </w:rPr>
        <w:t>F</w:t>
      </w:r>
      <w:r w:rsidRPr="00463B74">
        <w:rPr>
          <w:rFonts w:ascii="Tahoma" w:hAnsi="Tahoma" w:cs="Tahoma"/>
          <w:iCs/>
          <w:sz w:val="22"/>
          <w:szCs w:val="22"/>
        </w:rPr>
        <w:t>=fourni ;</w:t>
      </w:r>
    </w:p>
    <w:p w:rsidR="002A07BB" w:rsidRPr="00463B74" w:rsidRDefault="002A07BB" w:rsidP="002A07BB">
      <w:pPr>
        <w:suppressAutoHyphens/>
        <w:ind w:left="360"/>
        <w:jc w:val="both"/>
        <w:rPr>
          <w:rFonts w:ascii="Tahoma" w:hAnsi="Tahoma" w:cs="Tahoma"/>
          <w:iCs/>
          <w:sz w:val="22"/>
          <w:szCs w:val="22"/>
        </w:rPr>
      </w:pPr>
      <w:r w:rsidRPr="00463B74">
        <w:rPr>
          <w:rFonts w:ascii="Tahoma" w:hAnsi="Tahoma" w:cs="Tahoma"/>
          <w:b/>
          <w:iCs/>
          <w:sz w:val="22"/>
          <w:szCs w:val="22"/>
        </w:rPr>
        <w:t xml:space="preserve">                                          </w:t>
      </w:r>
      <w:r w:rsidRPr="00463B74">
        <w:rPr>
          <w:rFonts w:ascii="Tahoma" w:hAnsi="Tahoma" w:cs="Tahoma"/>
          <w:b/>
          <w:iCs/>
          <w:sz w:val="22"/>
          <w:szCs w:val="22"/>
        </w:rPr>
        <w:t>NF</w:t>
      </w:r>
      <w:r w:rsidRPr="00463B74">
        <w:rPr>
          <w:rFonts w:ascii="Tahoma" w:hAnsi="Tahoma" w:cs="Tahoma"/>
          <w:iCs/>
          <w:sz w:val="22"/>
          <w:szCs w:val="22"/>
        </w:rPr>
        <w:t>=non fourni ;</w:t>
      </w:r>
    </w:p>
    <w:p w:rsidR="002A07BB" w:rsidRPr="00463B74" w:rsidRDefault="002A07BB" w:rsidP="002A07BB">
      <w:pPr>
        <w:suppressAutoHyphens/>
        <w:ind w:left="360"/>
        <w:jc w:val="both"/>
        <w:rPr>
          <w:rFonts w:ascii="Tahoma" w:hAnsi="Tahoma" w:cs="Tahoma"/>
          <w:iCs/>
          <w:sz w:val="22"/>
          <w:szCs w:val="22"/>
        </w:rPr>
      </w:pPr>
      <w:r w:rsidRPr="00463B74">
        <w:rPr>
          <w:rFonts w:ascii="Tahoma" w:hAnsi="Tahoma" w:cs="Tahoma"/>
          <w:b/>
          <w:iCs/>
          <w:sz w:val="22"/>
          <w:szCs w:val="22"/>
        </w:rPr>
        <w:t xml:space="preserve">                                          </w:t>
      </w:r>
      <w:r w:rsidRPr="00463B74">
        <w:rPr>
          <w:rFonts w:ascii="Tahoma" w:hAnsi="Tahoma" w:cs="Tahoma"/>
          <w:b/>
          <w:iCs/>
          <w:sz w:val="22"/>
          <w:szCs w:val="22"/>
        </w:rPr>
        <w:t>NC</w:t>
      </w:r>
      <w:r w:rsidRPr="00463B74">
        <w:rPr>
          <w:rFonts w:ascii="Tahoma" w:hAnsi="Tahoma" w:cs="Tahoma"/>
          <w:iCs/>
          <w:sz w:val="22"/>
          <w:szCs w:val="22"/>
        </w:rPr>
        <w:t>=non conforme.</w:t>
      </w:r>
    </w:p>
    <w:p w:rsidR="002A07BB" w:rsidRPr="00463B74" w:rsidRDefault="002A07BB" w:rsidP="00125BDD">
      <w:pPr>
        <w:jc w:val="both"/>
        <w:rPr>
          <w:rFonts w:ascii="Tahoma" w:hAnsi="Tahoma" w:cs="Tahoma"/>
          <w:iCs/>
          <w:sz w:val="22"/>
          <w:szCs w:val="22"/>
        </w:rPr>
      </w:pPr>
    </w:p>
    <w:p w:rsidR="00767308" w:rsidRPr="00463B74" w:rsidRDefault="00767308" w:rsidP="00125BDD">
      <w:pPr>
        <w:keepNext/>
        <w:spacing w:before="240" w:after="60"/>
        <w:jc w:val="center"/>
        <w:outlineLvl w:val="2"/>
        <w:rPr>
          <w:rFonts w:ascii="Tahoma" w:hAnsi="Tahoma" w:cs="Tahoma"/>
          <w:b/>
          <w:bCs/>
        </w:rPr>
      </w:pPr>
      <w:bookmarkStart w:id="4" w:name="_Toc349214821"/>
      <w:bookmarkStart w:id="5" w:name="_Toc68517195"/>
    </w:p>
    <w:p w:rsidR="00125BDD" w:rsidRPr="00463B74" w:rsidRDefault="00125BDD" w:rsidP="00125BDD">
      <w:pPr>
        <w:keepNext/>
        <w:spacing w:before="240" w:after="60"/>
        <w:jc w:val="center"/>
        <w:outlineLvl w:val="2"/>
        <w:rPr>
          <w:rFonts w:ascii="Tahoma" w:hAnsi="Tahoma" w:cs="Tahoma"/>
          <w:b/>
          <w:bCs/>
        </w:rPr>
      </w:pPr>
      <w:r w:rsidRPr="00463B74">
        <w:rPr>
          <w:rFonts w:ascii="Tahoma" w:hAnsi="Tahoma" w:cs="Tahoma"/>
          <w:b/>
          <w:bCs/>
        </w:rPr>
        <w:t xml:space="preserve">Tableau n°2 : Evaluation financière </w:t>
      </w:r>
      <w:bookmarkEnd w:id="4"/>
      <w:r w:rsidRPr="00463B74">
        <w:rPr>
          <w:rFonts w:ascii="Tahoma" w:hAnsi="Tahoma" w:cs="Tahoma"/>
          <w:b/>
          <w:bCs/>
        </w:rPr>
        <w:t>des offres</w:t>
      </w:r>
      <w:bookmarkEnd w:id="5"/>
    </w:p>
    <w:tbl>
      <w:tblPr>
        <w:tblpPr w:leftFromText="141" w:rightFromText="141" w:vertAnchor="text" w:horzAnchor="margin" w:tblpXSpec="center" w:tblpY="32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268"/>
        <w:gridCol w:w="2410"/>
        <w:gridCol w:w="2268"/>
      </w:tblGrid>
      <w:tr w:rsidR="00463B74" w:rsidRPr="00463B74" w:rsidTr="002A07BB">
        <w:trPr>
          <w:cantSplit/>
          <w:trHeight w:val="1189"/>
        </w:trPr>
        <w:tc>
          <w:tcPr>
            <w:tcW w:w="2972" w:type="dxa"/>
            <w:vMerge w:val="restart"/>
          </w:tcPr>
          <w:p w:rsidR="002A07BB" w:rsidRPr="00463B74" w:rsidRDefault="002A07BB" w:rsidP="0051680A">
            <w:pPr>
              <w:jc w:val="both"/>
              <w:rPr>
                <w:rFonts w:ascii="Tahoma" w:hAnsi="Tahoma" w:cs="Tahoma"/>
                <w:b/>
                <w:bCs/>
              </w:rPr>
            </w:pPr>
          </w:p>
          <w:p w:rsidR="002A07BB" w:rsidRPr="00463B74" w:rsidRDefault="002A07BB" w:rsidP="0051680A">
            <w:pPr>
              <w:widowControl w:val="0"/>
              <w:jc w:val="both"/>
              <w:rPr>
                <w:rFonts w:ascii="Tahoma" w:hAnsi="Tahoma" w:cs="Tahoma"/>
                <w:snapToGrid w:val="0"/>
                <w:lang w:eastAsia="en-US"/>
              </w:rPr>
            </w:pPr>
          </w:p>
          <w:p w:rsidR="002A07BB" w:rsidRPr="00463B74" w:rsidRDefault="002A07BB" w:rsidP="0051680A">
            <w:pPr>
              <w:rPr>
                <w:rFonts w:ascii="Tahoma" w:hAnsi="Tahoma" w:cs="Tahoma"/>
              </w:rPr>
            </w:pPr>
          </w:p>
        </w:tc>
        <w:tc>
          <w:tcPr>
            <w:tcW w:w="6946" w:type="dxa"/>
            <w:gridSpan w:val="3"/>
          </w:tcPr>
          <w:p w:rsidR="002A07BB" w:rsidRPr="00463B74" w:rsidRDefault="002A07BB" w:rsidP="0051680A">
            <w:pPr>
              <w:keepNext/>
              <w:suppressAutoHyphens/>
              <w:spacing w:before="240" w:after="60"/>
              <w:jc w:val="center"/>
              <w:outlineLvl w:val="3"/>
              <w:rPr>
                <w:rFonts w:ascii="Tahoma" w:hAnsi="Tahoma" w:cs="Tahoma"/>
                <w:b/>
                <w:bCs/>
                <w:lang w:eastAsia="ar-SA"/>
              </w:rPr>
            </w:pPr>
            <w:r w:rsidRPr="00463B74">
              <w:rPr>
                <w:rFonts w:ascii="Tahoma" w:hAnsi="Tahoma" w:cs="Tahoma"/>
                <w:b/>
                <w:bCs/>
                <w:lang w:eastAsia="ar-SA"/>
              </w:rPr>
              <w:t>Soumissionnaires</w:t>
            </w:r>
          </w:p>
        </w:tc>
      </w:tr>
      <w:tr w:rsidR="00463B74" w:rsidRPr="00463B74" w:rsidTr="002A07BB">
        <w:trPr>
          <w:cantSplit/>
          <w:trHeight w:val="546"/>
        </w:trPr>
        <w:tc>
          <w:tcPr>
            <w:tcW w:w="2972" w:type="dxa"/>
            <w:vMerge/>
          </w:tcPr>
          <w:p w:rsidR="002A07BB" w:rsidRPr="00463B74" w:rsidRDefault="002A07BB" w:rsidP="002A07BB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2A07BB" w:rsidRPr="00463B74" w:rsidRDefault="002A07BB" w:rsidP="002A07BB">
            <w:pPr>
              <w:keepNext/>
              <w:suppressAutoHyphens/>
              <w:spacing w:before="240" w:after="60"/>
              <w:jc w:val="center"/>
              <w:outlineLvl w:val="3"/>
              <w:rPr>
                <w:rFonts w:ascii="Tahoma" w:hAnsi="Tahoma" w:cs="Tahoma"/>
                <w:b/>
                <w:bCs/>
                <w:lang w:eastAsia="ar-SA"/>
              </w:rPr>
            </w:pPr>
            <w:r w:rsidRPr="00463B74">
              <w:rPr>
                <w:rFonts w:ascii="Tahoma" w:hAnsi="Tahoma" w:cs="Tahoma"/>
                <w:b/>
                <w:bCs/>
                <w:lang w:eastAsia="ar-SA"/>
              </w:rPr>
              <w:t>ATEK</w:t>
            </w:r>
          </w:p>
        </w:tc>
        <w:tc>
          <w:tcPr>
            <w:tcW w:w="2410" w:type="dxa"/>
          </w:tcPr>
          <w:p w:rsidR="002A07BB" w:rsidRPr="00463B74" w:rsidRDefault="002A07BB" w:rsidP="002A07BB">
            <w:pPr>
              <w:keepNext/>
              <w:suppressAutoHyphens/>
              <w:spacing w:before="240" w:after="60"/>
              <w:jc w:val="center"/>
              <w:outlineLvl w:val="3"/>
              <w:rPr>
                <w:rFonts w:ascii="Tahoma" w:hAnsi="Tahoma" w:cs="Tahoma"/>
                <w:b/>
                <w:bCs/>
                <w:lang w:eastAsia="ar-SA"/>
              </w:rPr>
            </w:pPr>
            <w:r w:rsidRPr="00463B74">
              <w:rPr>
                <w:rFonts w:ascii="Tahoma" w:hAnsi="Tahoma" w:cs="Tahoma"/>
                <w:b/>
                <w:bCs/>
                <w:lang w:eastAsia="ar-SA"/>
              </w:rPr>
              <w:t>PLANETE</w:t>
            </w:r>
          </w:p>
        </w:tc>
        <w:tc>
          <w:tcPr>
            <w:tcW w:w="2268" w:type="dxa"/>
          </w:tcPr>
          <w:p w:rsidR="002A07BB" w:rsidRPr="00463B74" w:rsidRDefault="002A07BB" w:rsidP="002A07BB">
            <w:pPr>
              <w:keepNext/>
              <w:suppressAutoHyphens/>
              <w:spacing w:before="240" w:after="60"/>
              <w:jc w:val="center"/>
              <w:outlineLvl w:val="3"/>
              <w:rPr>
                <w:rFonts w:ascii="Tahoma" w:hAnsi="Tahoma" w:cs="Tahoma"/>
                <w:b/>
                <w:bCs/>
                <w:lang w:eastAsia="ar-SA"/>
              </w:rPr>
            </w:pPr>
            <w:r w:rsidRPr="00463B74">
              <w:rPr>
                <w:rFonts w:ascii="Tahoma" w:hAnsi="Tahoma" w:cs="Tahoma"/>
                <w:b/>
                <w:bCs/>
                <w:lang w:eastAsia="ar-SA"/>
              </w:rPr>
              <w:t>WIN SERVICES</w:t>
            </w:r>
          </w:p>
        </w:tc>
      </w:tr>
      <w:tr w:rsidR="00463B74" w:rsidRPr="00463B74" w:rsidTr="002A07BB">
        <w:trPr>
          <w:trHeight w:val="568"/>
        </w:trPr>
        <w:tc>
          <w:tcPr>
            <w:tcW w:w="2972" w:type="dxa"/>
          </w:tcPr>
          <w:p w:rsidR="002A07BB" w:rsidRPr="00463B74" w:rsidRDefault="002A07BB" w:rsidP="002A07BB">
            <w:pPr>
              <w:jc w:val="both"/>
              <w:rPr>
                <w:rFonts w:ascii="Tahoma" w:hAnsi="Tahoma" w:cs="Tahoma"/>
              </w:rPr>
            </w:pPr>
          </w:p>
          <w:p w:rsidR="002A07BB" w:rsidRPr="00463B74" w:rsidRDefault="002A07BB" w:rsidP="002A07BB">
            <w:pPr>
              <w:jc w:val="both"/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</w:rPr>
              <w:t xml:space="preserve">Montant de l’offre lu publiquement </w:t>
            </w:r>
          </w:p>
        </w:tc>
        <w:tc>
          <w:tcPr>
            <w:tcW w:w="2268" w:type="dxa"/>
          </w:tcPr>
          <w:p w:rsidR="002A07BB" w:rsidRPr="00463B74" w:rsidRDefault="002A07BB" w:rsidP="002A07BB">
            <w:pPr>
              <w:jc w:val="both"/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</w:rPr>
              <w:t>1 827 000 MRU TTC</w:t>
            </w:r>
          </w:p>
        </w:tc>
        <w:tc>
          <w:tcPr>
            <w:tcW w:w="2410" w:type="dxa"/>
          </w:tcPr>
          <w:p w:rsidR="002A07BB" w:rsidRPr="00463B74" w:rsidRDefault="002A07BB" w:rsidP="002A07BB">
            <w:pPr>
              <w:jc w:val="both"/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</w:rPr>
              <w:t>2 009 700 MRU TTC</w:t>
            </w:r>
          </w:p>
        </w:tc>
        <w:tc>
          <w:tcPr>
            <w:tcW w:w="2268" w:type="dxa"/>
          </w:tcPr>
          <w:p w:rsidR="002A07BB" w:rsidRPr="00463B74" w:rsidRDefault="002A07BB" w:rsidP="002A07BB">
            <w:pPr>
              <w:jc w:val="both"/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</w:rPr>
              <w:t>1 607 760 MRU TTC</w:t>
            </w:r>
          </w:p>
        </w:tc>
      </w:tr>
      <w:tr w:rsidR="00463B74" w:rsidRPr="00463B74" w:rsidTr="002A07BB">
        <w:trPr>
          <w:trHeight w:val="568"/>
        </w:trPr>
        <w:tc>
          <w:tcPr>
            <w:tcW w:w="2972" w:type="dxa"/>
          </w:tcPr>
          <w:p w:rsidR="002A07BB" w:rsidRPr="00463B74" w:rsidRDefault="002A07BB" w:rsidP="002A07BB">
            <w:pPr>
              <w:jc w:val="both"/>
              <w:rPr>
                <w:rFonts w:ascii="Tahoma" w:hAnsi="Tahoma" w:cs="Tahoma"/>
              </w:rPr>
            </w:pPr>
          </w:p>
          <w:p w:rsidR="002A07BB" w:rsidRPr="00463B74" w:rsidRDefault="002A07BB" w:rsidP="002A07BB">
            <w:pPr>
              <w:jc w:val="both"/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</w:rPr>
              <w:t xml:space="preserve">Erreur de calcul </w:t>
            </w:r>
          </w:p>
        </w:tc>
        <w:tc>
          <w:tcPr>
            <w:tcW w:w="2268" w:type="dxa"/>
          </w:tcPr>
          <w:p w:rsidR="002A07BB" w:rsidRPr="00463B74" w:rsidRDefault="002A07BB" w:rsidP="002A07BB">
            <w:r w:rsidRPr="00463B74">
              <w:rPr>
                <w:rFonts w:ascii="Tahoma" w:hAnsi="Tahoma" w:cs="Tahoma"/>
              </w:rPr>
              <w:t>0</w:t>
            </w:r>
          </w:p>
        </w:tc>
        <w:tc>
          <w:tcPr>
            <w:tcW w:w="2410" w:type="dxa"/>
          </w:tcPr>
          <w:p w:rsidR="002A07BB" w:rsidRPr="00463B74" w:rsidRDefault="002A07BB" w:rsidP="002A07BB">
            <w:r w:rsidRPr="00463B74">
              <w:rPr>
                <w:rFonts w:ascii="Tahoma" w:hAnsi="Tahoma" w:cs="Tahoma"/>
              </w:rPr>
              <w:t>0</w:t>
            </w:r>
          </w:p>
        </w:tc>
        <w:tc>
          <w:tcPr>
            <w:tcW w:w="2268" w:type="dxa"/>
          </w:tcPr>
          <w:p w:rsidR="002A07BB" w:rsidRPr="00463B74" w:rsidRDefault="002A07BB" w:rsidP="002A07BB">
            <w:pPr>
              <w:jc w:val="both"/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</w:rPr>
              <w:t>0</w:t>
            </w:r>
          </w:p>
        </w:tc>
      </w:tr>
      <w:tr w:rsidR="00463B74" w:rsidRPr="00463B74" w:rsidTr="002A07BB">
        <w:trPr>
          <w:trHeight w:val="568"/>
        </w:trPr>
        <w:tc>
          <w:tcPr>
            <w:tcW w:w="2972" w:type="dxa"/>
          </w:tcPr>
          <w:p w:rsidR="002A07BB" w:rsidRPr="00463B74" w:rsidRDefault="002A07BB" w:rsidP="002A07BB">
            <w:pPr>
              <w:jc w:val="center"/>
              <w:rPr>
                <w:rFonts w:ascii="Tahoma" w:hAnsi="Tahoma" w:cs="Tahoma"/>
              </w:rPr>
            </w:pPr>
          </w:p>
          <w:p w:rsidR="002A07BB" w:rsidRPr="00463B74" w:rsidRDefault="002A07BB" w:rsidP="002A07BB">
            <w:pPr>
              <w:jc w:val="both"/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</w:rPr>
              <w:t xml:space="preserve">Montants corrigés </w:t>
            </w:r>
          </w:p>
        </w:tc>
        <w:tc>
          <w:tcPr>
            <w:tcW w:w="2268" w:type="dxa"/>
          </w:tcPr>
          <w:p w:rsidR="002A07BB" w:rsidRPr="00463B74" w:rsidRDefault="002A07BB" w:rsidP="002A07BB">
            <w:pPr>
              <w:jc w:val="both"/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</w:rPr>
              <w:t>1 827 000 MRU TTC</w:t>
            </w:r>
          </w:p>
        </w:tc>
        <w:tc>
          <w:tcPr>
            <w:tcW w:w="2410" w:type="dxa"/>
          </w:tcPr>
          <w:p w:rsidR="002A07BB" w:rsidRPr="00463B74" w:rsidRDefault="002A07BB" w:rsidP="002A07BB">
            <w:pPr>
              <w:jc w:val="both"/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</w:rPr>
              <w:t>2 009 700 MRU TTC</w:t>
            </w:r>
          </w:p>
        </w:tc>
        <w:tc>
          <w:tcPr>
            <w:tcW w:w="2268" w:type="dxa"/>
          </w:tcPr>
          <w:p w:rsidR="002A07BB" w:rsidRPr="00463B74" w:rsidRDefault="002A07BB" w:rsidP="002A07BB">
            <w:pPr>
              <w:jc w:val="both"/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</w:rPr>
              <w:t>1 607 760 MRU TTC</w:t>
            </w:r>
          </w:p>
        </w:tc>
      </w:tr>
    </w:tbl>
    <w:p w:rsidR="00125BDD" w:rsidRPr="00463B74" w:rsidRDefault="00125BDD" w:rsidP="00125BDD">
      <w:pPr>
        <w:rPr>
          <w:rFonts w:ascii="Tahoma" w:hAnsi="Tahoma" w:cs="Tahoma"/>
        </w:rPr>
      </w:pPr>
    </w:p>
    <w:p w:rsidR="00125BDD" w:rsidRPr="00463B74" w:rsidRDefault="00125BDD" w:rsidP="00125BDD">
      <w:pPr>
        <w:rPr>
          <w:rFonts w:ascii="Tahoma" w:hAnsi="Tahoma" w:cs="Tahoma"/>
        </w:rPr>
      </w:pPr>
    </w:p>
    <w:p w:rsidR="00125BDD" w:rsidRPr="00463B74" w:rsidRDefault="00125BDD" w:rsidP="00125BDD">
      <w:pPr>
        <w:rPr>
          <w:rFonts w:ascii="Tahoma" w:hAnsi="Tahoma" w:cs="Tahoma"/>
        </w:rPr>
      </w:pPr>
    </w:p>
    <w:p w:rsidR="00125BDD" w:rsidRPr="00463B74" w:rsidRDefault="00125BDD" w:rsidP="00125BDD">
      <w:pPr>
        <w:rPr>
          <w:rFonts w:ascii="Tahoma" w:hAnsi="Tahoma" w:cs="Tahoma"/>
        </w:rPr>
      </w:pPr>
    </w:p>
    <w:p w:rsidR="00125BDD" w:rsidRPr="00463B74" w:rsidRDefault="00125BDD" w:rsidP="00125BDD">
      <w:pPr>
        <w:rPr>
          <w:rFonts w:ascii="Tahoma" w:hAnsi="Tahoma" w:cs="Tahoma"/>
        </w:rPr>
      </w:pPr>
    </w:p>
    <w:p w:rsidR="00125BDD" w:rsidRPr="00463B74" w:rsidRDefault="00125BDD" w:rsidP="00125BDD">
      <w:pPr>
        <w:rPr>
          <w:rFonts w:ascii="Tahoma" w:hAnsi="Tahoma" w:cs="Tahoma"/>
        </w:rPr>
      </w:pPr>
    </w:p>
    <w:p w:rsidR="00125BDD" w:rsidRPr="00463B74" w:rsidRDefault="00125BDD" w:rsidP="00125BDD">
      <w:pPr>
        <w:rPr>
          <w:rFonts w:ascii="Tahoma" w:hAnsi="Tahoma" w:cs="Tahoma"/>
        </w:rPr>
      </w:pPr>
    </w:p>
    <w:p w:rsidR="00125BDD" w:rsidRPr="00463B74" w:rsidRDefault="00125BDD" w:rsidP="00125BDD">
      <w:pPr>
        <w:rPr>
          <w:rFonts w:ascii="Tahoma" w:hAnsi="Tahoma" w:cs="Tahoma"/>
        </w:rPr>
      </w:pPr>
    </w:p>
    <w:p w:rsidR="00125BDD" w:rsidRPr="00463B74" w:rsidRDefault="00125BDD" w:rsidP="00125BDD">
      <w:pPr>
        <w:rPr>
          <w:rFonts w:ascii="Tahoma" w:hAnsi="Tahoma" w:cs="Tahoma"/>
        </w:rPr>
      </w:pPr>
    </w:p>
    <w:p w:rsidR="00125BDD" w:rsidRPr="00463B74" w:rsidRDefault="00125BDD" w:rsidP="00125BDD">
      <w:pPr>
        <w:rPr>
          <w:rFonts w:ascii="Tahoma" w:hAnsi="Tahoma" w:cs="Tahoma"/>
        </w:rPr>
      </w:pPr>
    </w:p>
    <w:p w:rsidR="00125BDD" w:rsidRPr="00463B74" w:rsidRDefault="00125BDD" w:rsidP="00125BDD">
      <w:pPr>
        <w:keepNext/>
        <w:spacing w:before="240" w:after="60"/>
        <w:jc w:val="center"/>
        <w:outlineLvl w:val="2"/>
        <w:rPr>
          <w:rFonts w:ascii="Tahoma" w:hAnsi="Tahoma" w:cs="Tahoma"/>
          <w:b/>
          <w:bCs/>
          <w:u w:val="single"/>
        </w:rPr>
        <w:sectPr w:rsidR="00125BDD" w:rsidRPr="00463B74" w:rsidSect="00C36E17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  <w:bookmarkStart w:id="6" w:name="_Toc349214822"/>
    </w:p>
    <w:p w:rsidR="00125BDD" w:rsidRPr="00463B74" w:rsidRDefault="00125BDD" w:rsidP="00E569A5">
      <w:pPr>
        <w:keepNext/>
        <w:spacing w:before="240" w:after="60"/>
        <w:jc w:val="center"/>
        <w:outlineLvl w:val="2"/>
        <w:rPr>
          <w:rFonts w:ascii="Tahoma" w:hAnsi="Tahoma" w:cs="Tahoma"/>
          <w:b/>
          <w:bCs/>
          <w:u w:val="single"/>
        </w:rPr>
      </w:pPr>
      <w:bookmarkStart w:id="7" w:name="_Toc68517196"/>
      <w:r w:rsidRPr="00463B74">
        <w:rPr>
          <w:rFonts w:ascii="Tahoma" w:hAnsi="Tahoma" w:cs="Tahoma"/>
          <w:b/>
          <w:bCs/>
          <w:u w:val="single"/>
        </w:rPr>
        <w:lastRenderedPageBreak/>
        <w:t xml:space="preserve">Tableau n°3 : </w:t>
      </w:r>
      <w:r w:rsidR="00141AA8" w:rsidRPr="00463B74">
        <w:rPr>
          <w:rFonts w:ascii="Tahoma" w:hAnsi="Tahoma" w:cs="Tahoma"/>
          <w:b/>
          <w:bCs/>
          <w:u w:val="single"/>
        </w:rPr>
        <w:t xml:space="preserve">Les </w:t>
      </w:r>
      <w:r w:rsidR="00E569A5" w:rsidRPr="00463B74">
        <w:rPr>
          <w:rFonts w:ascii="Tahoma" w:hAnsi="Tahoma" w:cs="Tahoma"/>
          <w:b/>
          <w:bCs/>
          <w:u w:val="single"/>
        </w:rPr>
        <w:t>offre</w:t>
      </w:r>
      <w:r w:rsidR="00141AA8" w:rsidRPr="00463B74">
        <w:rPr>
          <w:rFonts w:ascii="Tahoma" w:hAnsi="Tahoma" w:cs="Tahoma"/>
          <w:b/>
          <w:bCs/>
          <w:u w:val="single"/>
        </w:rPr>
        <w:t>s</w:t>
      </w:r>
      <w:r w:rsidR="00E569A5" w:rsidRPr="00463B74">
        <w:rPr>
          <w:rFonts w:ascii="Tahoma" w:hAnsi="Tahoma" w:cs="Tahoma"/>
          <w:b/>
          <w:bCs/>
          <w:u w:val="single"/>
        </w:rPr>
        <w:t xml:space="preserve"> financière</w:t>
      </w:r>
      <w:r w:rsidR="00141AA8" w:rsidRPr="00463B74">
        <w:rPr>
          <w:rFonts w:ascii="Tahoma" w:hAnsi="Tahoma" w:cs="Tahoma"/>
          <w:b/>
          <w:bCs/>
          <w:u w:val="single"/>
        </w:rPr>
        <w:t>s des</w:t>
      </w:r>
      <w:r w:rsidR="00E569A5" w:rsidRPr="00463B74">
        <w:rPr>
          <w:rFonts w:ascii="Tahoma" w:hAnsi="Tahoma" w:cs="Tahoma"/>
          <w:b/>
          <w:bCs/>
          <w:u w:val="single"/>
        </w:rPr>
        <w:t xml:space="preserve"> soumissionnaire</w:t>
      </w:r>
      <w:r w:rsidR="00141AA8" w:rsidRPr="00463B74">
        <w:rPr>
          <w:rFonts w:ascii="Tahoma" w:hAnsi="Tahoma" w:cs="Tahoma"/>
          <w:b/>
          <w:bCs/>
          <w:u w:val="single"/>
        </w:rPr>
        <w:t>s</w:t>
      </w:r>
      <w:r w:rsidR="00E569A5" w:rsidRPr="00463B74">
        <w:rPr>
          <w:rFonts w:ascii="Tahoma" w:hAnsi="Tahoma" w:cs="Tahoma"/>
          <w:b/>
          <w:bCs/>
          <w:u w:val="single"/>
        </w:rPr>
        <w:t xml:space="preserve"> ayant satisfait</w:t>
      </w:r>
      <w:r w:rsidR="00141AA8" w:rsidRPr="00463B74">
        <w:rPr>
          <w:rFonts w:ascii="Tahoma" w:hAnsi="Tahoma" w:cs="Tahoma"/>
          <w:b/>
          <w:bCs/>
          <w:u w:val="single"/>
        </w:rPr>
        <w:t>s</w:t>
      </w:r>
      <w:r w:rsidR="00E569A5" w:rsidRPr="00463B74">
        <w:rPr>
          <w:rFonts w:ascii="Tahoma" w:hAnsi="Tahoma" w:cs="Tahoma"/>
          <w:b/>
          <w:bCs/>
          <w:u w:val="single"/>
        </w:rPr>
        <w:t xml:space="preserve"> aux spécifications techniques</w:t>
      </w:r>
      <w:r w:rsidRPr="00463B74">
        <w:rPr>
          <w:rFonts w:ascii="Tahoma" w:hAnsi="Tahoma" w:cs="Tahoma"/>
          <w:b/>
          <w:bCs/>
          <w:u w:val="single"/>
        </w:rPr>
        <w:t xml:space="preserve"> et </w:t>
      </w:r>
      <w:r w:rsidR="00BB3560" w:rsidRPr="00463B74">
        <w:rPr>
          <w:rFonts w:ascii="Tahoma" w:hAnsi="Tahoma" w:cs="Tahoma"/>
          <w:b/>
          <w:bCs/>
          <w:u w:val="single"/>
        </w:rPr>
        <w:t>proposition d’</w:t>
      </w:r>
      <w:r w:rsidRPr="00463B74">
        <w:rPr>
          <w:rFonts w:ascii="Tahoma" w:hAnsi="Tahoma" w:cs="Tahoma"/>
          <w:b/>
          <w:bCs/>
          <w:u w:val="single"/>
        </w:rPr>
        <w:t>attribution</w:t>
      </w:r>
      <w:bookmarkEnd w:id="6"/>
      <w:bookmarkEnd w:id="7"/>
    </w:p>
    <w:p w:rsidR="00125BDD" w:rsidRPr="00463B74" w:rsidRDefault="00125BDD" w:rsidP="00125BDD">
      <w:pPr>
        <w:jc w:val="both"/>
        <w:rPr>
          <w:rFonts w:ascii="Tahoma" w:hAnsi="Tahoma" w:cs="Tahoma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2"/>
        <w:gridCol w:w="2693"/>
        <w:gridCol w:w="850"/>
        <w:gridCol w:w="1560"/>
      </w:tblGrid>
      <w:tr w:rsidR="00463B74" w:rsidRPr="00463B74" w:rsidTr="000A75A3">
        <w:trPr>
          <w:trHeight w:val="641"/>
        </w:trPr>
        <w:tc>
          <w:tcPr>
            <w:tcW w:w="2552" w:type="dxa"/>
          </w:tcPr>
          <w:p w:rsidR="00125BDD" w:rsidRPr="00463B74" w:rsidRDefault="00125BDD" w:rsidP="004C608D">
            <w:pPr>
              <w:jc w:val="both"/>
              <w:rPr>
                <w:rFonts w:ascii="Tahoma" w:hAnsi="Tahoma" w:cs="Tahoma"/>
                <w:b/>
                <w:bCs/>
              </w:rPr>
            </w:pPr>
          </w:p>
          <w:p w:rsidR="00125BDD" w:rsidRPr="00463B74" w:rsidRDefault="00125BDD" w:rsidP="004C608D">
            <w:pPr>
              <w:jc w:val="both"/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  <w:b/>
                <w:bCs/>
              </w:rPr>
              <w:t>Soumissionnaires</w:t>
            </w:r>
          </w:p>
        </w:tc>
        <w:tc>
          <w:tcPr>
            <w:tcW w:w="2552" w:type="dxa"/>
            <w:vAlign w:val="center"/>
          </w:tcPr>
          <w:p w:rsidR="00125BDD" w:rsidRPr="00463B74" w:rsidRDefault="00125BDD" w:rsidP="004C608D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:rsidR="00125BDD" w:rsidRPr="00463B74" w:rsidRDefault="00125BDD" w:rsidP="004C608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463B74">
              <w:rPr>
                <w:rFonts w:ascii="Tahoma" w:hAnsi="Tahoma" w:cs="Tahoma"/>
                <w:b/>
                <w:bCs/>
              </w:rPr>
              <w:t>Montant de l’offre lu publiquement</w:t>
            </w:r>
          </w:p>
          <w:p w:rsidR="00125BDD" w:rsidRPr="00463B74" w:rsidRDefault="00125BDD" w:rsidP="004C608D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693" w:type="dxa"/>
          </w:tcPr>
          <w:p w:rsidR="00125BDD" w:rsidRPr="00463B74" w:rsidRDefault="00125BDD" w:rsidP="004C608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463B74">
              <w:rPr>
                <w:rFonts w:ascii="Tahoma" w:hAnsi="Tahoma" w:cs="Tahoma"/>
                <w:b/>
                <w:bCs/>
              </w:rPr>
              <w:t>Montant corrigé de l’offre</w:t>
            </w:r>
          </w:p>
        </w:tc>
        <w:tc>
          <w:tcPr>
            <w:tcW w:w="850" w:type="dxa"/>
            <w:vAlign w:val="center"/>
          </w:tcPr>
          <w:p w:rsidR="00125BDD" w:rsidRPr="00463B74" w:rsidRDefault="00125BDD" w:rsidP="004C608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463B74">
              <w:rPr>
                <w:rFonts w:ascii="Tahoma" w:hAnsi="Tahoma" w:cs="Tahoma"/>
                <w:b/>
                <w:bCs/>
              </w:rPr>
              <w:t>Rang</w:t>
            </w:r>
          </w:p>
        </w:tc>
        <w:tc>
          <w:tcPr>
            <w:tcW w:w="1560" w:type="dxa"/>
            <w:vAlign w:val="center"/>
          </w:tcPr>
          <w:p w:rsidR="00125BDD" w:rsidRPr="00463B74" w:rsidRDefault="00125BDD" w:rsidP="004C608D">
            <w:pPr>
              <w:jc w:val="center"/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  <w:b/>
                <w:bCs/>
              </w:rPr>
              <w:t>Attributaire</w:t>
            </w:r>
          </w:p>
        </w:tc>
      </w:tr>
      <w:tr w:rsidR="00463B74" w:rsidRPr="00463B74" w:rsidTr="00BB1421">
        <w:trPr>
          <w:trHeight w:val="215"/>
        </w:trPr>
        <w:tc>
          <w:tcPr>
            <w:tcW w:w="2552" w:type="dxa"/>
          </w:tcPr>
          <w:p w:rsidR="002A07BB" w:rsidRPr="00463B74" w:rsidRDefault="002A07BB" w:rsidP="002A07B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463B74">
              <w:rPr>
                <w:rFonts w:ascii="Tahoma" w:hAnsi="Tahoma" w:cs="Tahoma"/>
                <w:b/>
                <w:bCs/>
              </w:rPr>
              <w:t>ATEK</w:t>
            </w:r>
          </w:p>
        </w:tc>
        <w:tc>
          <w:tcPr>
            <w:tcW w:w="2552" w:type="dxa"/>
          </w:tcPr>
          <w:p w:rsidR="002A07BB" w:rsidRPr="00463B74" w:rsidRDefault="002A07BB" w:rsidP="002A07BB">
            <w:pPr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</w:rPr>
              <w:t>1 827 000 MRU TTC</w:t>
            </w:r>
          </w:p>
        </w:tc>
        <w:tc>
          <w:tcPr>
            <w:tcW w:w="2693" w:type="dxa"/>
          </w:tcPr>
          <w:p w:rsidR="002A07BB" w:rsidRPr="00463B74" w:rsidRDefault="002A07BB" w:rsidP="002A07BB">
            <w:pPr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</w:rPr>
              <w:t>1 827 000 MRU TTC</w:t>
            </w:r>
          </w:p>
        </w:tc>
        <w:tc>
          <w:tcPr>
            <w:tcW w:w="850" w:type="dxa"/>
          </w:tcPr>
          <w:p w:rsidR="002A07BB" w:rsidRPr="00463B74" w:rsidRDefault="002A07BB" w:rsidP="002A07BB">
            <w:pPr>
              <w:jc w:val="both"/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</w:rPr>
              <w:t>2</w:t>
            </w:r>
          </w:p>
        </w:tc>
        <w:tc>
          <w:tcPr>
            <w:tcW w:w="1560" w:type="dxa"/>
          </w:tcPr>
          <w:p w:rsidR="002A07BB" w:rsidRPr="00463B74" w:rsidRDefault="002A07BB" w:rsidP="002A07BB">
            <w:pPr>
              <w:jc w:val="both"/>
              <w:rPr>
                <w:rFonts w:ascii="Tahoma" w:hAnsi="Tahoma" w:cs="Tahoma"/>
              </w:rPr>
            </w:pPr>
          </w:p>
        </w:tc>
      </w:tr>
      <w:tr w:rsidR="00463B74" w:rsidRPr="00463B74" w:rsidTr="00BB1421">
        <w:trPr>
          <w:trHeight w:val="215"/>
        </w:trPr>
        <w:tc>
          <w:tcPr>
            <w:tcW w:w="2552" w:type="dxa"/>
          </w:tcPr>
          <w:p w:rsidR="002A07BB" w:rsidRPr="00463B74" w:rsidRDefault="002A07BB" w:rsidP="002A07B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463B74">
              <w:rPr>
                <w:rFonts w:ascii="Tahoma" w:hAnsi="Tahoma" w:cs="Tahoma"/>
                <w:b/>
                <w:bCs/>
              </w:rPr>
              <w:t>PLANETE</w:t>
            </w:r>
          </w:p>
        </w:tc>
        <w:tc>
          <w:tcPr>
            <w:tcW w:w="2552" w:type="dxa"/>
          </w:tcPr>
          <w:p w:rsidR="002A07BB" w:rsidRPr="00463B74" w:rsidRDefault="002A07BB" w:rsidP="002A07BB">
            <w:pPr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</w:rPr>
              <w:t>2 009 700 MRU TTC</w:t>
            </w:r>
          </w:p>
        </w:tc>
        <w:tc>
          <w:tcPr>
            <w:tcW w:w="2693" w:type="dxa"/>
          </w:tcPr>
          <w:p w:rsidR="002A07BB" w:rsidRPr="00463B74" w:rsidRDefault="002A07BB" w:rsidP="002A07BB">
            <w:pPr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</w:rPr>
              <w:t>2 009 700 MRU TTC</w:t>
            </w:r>
          </w:p>
        </w:tc>
        <w:tc>
          <w:tcPr>
            <w:tcW w:w="850" w:type="dxa"/>
          </w:tcPr>
          <w:p w:rsidR="002A07BB" w:rsidRPr="00463B74" w:rsidRDefault="002A07BB" w:rsidP="002A07BB">
            <w:pPr>
              <w:jc w:val="both"/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</w:rPr>
              <w:t>3</w:t>
            </w:r>
          </w:p>
        </w:tc>
        <w:tc>
          <w:tcPr>
            <w:tcW w:w="1560" w:type="dxa"/>
          </w:tcPr>
          <w:p w:rsidR="002A07BB" w:rsidRPr="00463B74" w:rsidRDefault="002A07BB" w:rsidP="002A07BB">
            <w:pPr>
              <w:jc w:val="both"/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</w:rPr>
              <w:t xml:space="preserve">        </w:t>
            </w:r>
          </w:p>
        </w:tc>
      </w:tr>
      <w:tr w:rsidR="00463B74" w:rsidRPr="00463B74" w:rsidTr="00BB1421">
        <w:trPr>
          <w:trHeight w:val="215"/>
        </w:trPr>
        <w:tc>
          <w:tcPr>
            <w:tcW w:w="2552" w:type="dxa"/>
          </w:tcPr>
          <w:p w:rsidR="002A07BB" w:rsidRPr="00463B74" w:rsidRDefault="002A07BB" w:rsidP="002A07B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463B74">
              <w:rPr>
                <w:rFonts w:ascii="Tahoma" w:hAnsi="Tahoma" w:cs="Tahoma"/>
                <w:b/>
                <w:bCs/>
              </w:rPr>
              <w:t>WIN SERVICES</w:t>
            </w:r>
          </w:p>
        </w:tc>
        <w:tc>
          <w:tcPr>
            <w:tcW w:w="2552" w:type="dxa"/>
          </w:tcPr>
          <w:p w:rsidR="002A07BB" w:rsidRPr="00463B74" w:rsidRDefault="002A07BB" w:rsidP="002A07BB">
            <w:pPr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</w:rPr>
              <w:t>1 607 760 MRU TTC</w:t>
            </w:r>
          </w:p>
        </w:tc>
        <w:tc>
          <w:tcPr>
            <w:tcW w:w="2693" w:type="dxa"/>
          </w:tcPr>
          <w:p w:rsidR="002A07BB" w:rsidRPr="00463B74" w:rsidRDefault="002A07BB" w:rsidP="002A07BB">
            <w:pPr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</w:rPr>
              <w:t>1 607 760 MRU TTC</w:t>
            </w:r>
          </w:p>
        </w:tc>
        <w:tc>
          <w:tcPr>
            <w:tcW w:w="850" w:type="dxa"/>
          </w:tcPr>
          <w:p w:rsidR="002A07BB" w:rsidRPr="00463B74" w:rsidRDefault="002A07BB" w:rsidP="002A07BB">
            <w:pPr>
              <w:jc w:val="both"/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</w:rPr>
              <w:t>1</w:t>
            </w:r>
          </w:p>
        </w:tc>
        <w:tc>
          <w:tcPr>
            <w:tcW w:w="1560" w:type="dxa"/>
          </w:tcPr>
          <w:p w:rsidR="002A07BB" w:rsidRPr="00463B74" w:rsidRDefault="002A07BB" w:rsidP="002A07BB">
            <w:pPr>
              <w:jc w:val="both"/>
              <w:rPr>
                <w:rFonts w:ascii="Tahoma" w:hAnsi="Tahoma" w:cs="Tahoma"/>
              </w:rPr>
            </w:pPr>
            <w:r w:rsidRPr="00463B74">
              <w:rPr>
                <w:rFonts w:ascii="Tahoma" w:hAnsi="Tahoma" w:cs="Tahoma"/>
              </w:rPr>
              <w:t xml:space="preserve">        </w:t>
            </w:r>
            <w:r w:rsidRPr="00463B74">
              <w:rPr>
                <w:rFonts w:ascii="Tahoma" w:hAnsi="Tahoma" w:cs="Tahoma"/>
              </w:rPr>
              <w:t>X</w:t>
            </w:r>
          </w:p>
        </w:tc>
      </w:tr>
    </w:tbl>
    <w:p w:rsidR="00125BDD" w:rsidRPr="00463B74" w:rsidRDefault="00125BDD" w:rsidP="00125BDD">
      <w:pPr>
        <w:rPr>
          <w:rFonts w:ascii="Tahoma" w:hAnsi="Tahoma" w:cs="Tahoma"/>
        </w:rPr>
      </w:pPr>
    </w:p>
    <w:p w:rsidR="00125BDD" w:rsidRPr="00463B74" w:rsidRDefault="00125BDD" w:rsidP="00125BDD">
      <w:pPr>
        <w:rPr>
          <w:rFonts w:ascii="Tahoma" w:hAnsi="Tahoma" w:cs="Tahoma"/>
        </w:rPr>
      </w:pPr>
    </w:p>
    <w:p w:rsidR="00987BE8" w:rsidRPr="00463B74" w:rsidRDefault="00987BE8">
      <w:pPr>
        <w:rPr>
          <w:rFonts w:ascii="Tahoma" w:hAnsi="Tahoma" w:cs="Tahoma"/>
        </w:rPr>
      </w:pPr>
    </w:p>
    <w:sectPr w:rsidR="00987BE8" w:rsidRPr="00463B74" w:rsidSect="00987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080" w:rsidRDefault="002B3080" w:rsidP="000A2EF9">
      <w:r>
        <w:separator/>
      </w:r>
    </w:p>
  </w:endnote>
  <w:endnote w:type="continuationSeparator" w:id="0">
    <w:p w:rsidR="002B3080" w:rsidRDefault="002B3080" w:rsidP="000A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11829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F14A1" w:rsidRDefault="006F14A1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433E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433ED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F14A1" w:rsidRDefault="006F14A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080" w:rsidRDefault="002B3080" w:rsidP="000A2EF9">
      <w:r>
        <w:separator/>
      </w:r>
    </w:p>
  </w:footnote>
  <w:footnote w:type="continuationSeparator" w:id="0">
    <w:p w:rsidR="002B3080" w:rsidRDefault="002B3080" w:rsidP="000A2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6FEA"/>
    <w:multiLevelType w:val="hybridMultilevel"/>
    <w:tmpl w:val="62CC9C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22ECD"/>
    <w:multiLevelType w:val="hybridMultilevel"/>
    <w:tmpl w:val="4BE62D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7705D"/>
    <w:multiLevelType w:val="hybridMultilevel"/>
    <w:tmpl w:val="EF2850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34C73"/>
    <w:multiLevelType w:val="hybridMultilevel"/>
    <w:tmpl w:val="C7EAE1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56D92"/>
    <w:multiLevelType w:val="hybridMultilevel"/>
    <w:tmpl w:val="AF7E2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916E4"/>
    <w:multiLevelType w:val="hybridMultilevel"/>
    <w:tmpl w:val="9FD40A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E041B"/>
    <w:multiLevelType w:val="hybridMultilevel"/>
    <w:tmpl w:val="54D4C2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F521CF"/>
    <w:multiLevelType w:val="hybridMultilevel"/>
    <w:tmpl w:val="9FD40A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83523"/>
    <w:multiLevelType w:val="hybridMultilevel"/>
    <w:tmpl w:val="936ABA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E9253B"/>
    <w:multiLevelType w:val="hybridMultilevel"/>
    <w:tmpl w:val="F5A685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4813A0"/>
    <w:multiLevelType w:val="hybridMultilevel"/>
    <w:tmpl w:val="423C8B4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645DC0"/>
    <w:multiLevelType w:val="hybridMultilevel"/>
    <w:tmpl w:val="9BA20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AD2629"/>
    <w:multiLevelType w:val="hybridMultilevel"/>
    <w:tmpl w:val="639238F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431464B"/>
    <w:multiLevelType w:val="hybridMultilevel"/>
    <w:tmpl w:val="EF2850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359D9"/>
    <w:multiLevelType w:val="hybridMultilevel"/>
    <w:tmpl w:val="9FD40A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E00D04"/>
    <w:multiLevelType w:val="hybridMultilevel"/>
    <w:tmpl w:val="0DAAAC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25053C"/>
    <w:multiLevelType w:val="hybridMultilevel"/>
    <w:tmpl w:val="E04EBB22"/>
    <w:lvl w:ilvl="0" w:tplc="61D495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F476448"/>
    <w:multiLevelType w:val="hybridMultilevel"/>
    <w:tmpl w:val="DFC0442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6D2162"/>
    <w:multiLevelType w:val="hybridMultilevel"/>
    <w:tmpl w:val="EFF8889E"/>
    <w:lvl w:ilvl="0" w:tplc="8D5EE322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Theme="majorBidi" w:eastAsia="Times New Roman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6B01DA"/>
    <w:multiLevelType w:val="hybridMultilevel"/>
    <w:tmpl w:val="8F427D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FE049F"/>
    <w:multiLevelType w:val="hybridMultilevel"/>
    <w:tmpl w:val="06A08DFA"/>
    <w:lvl w:ilvl="0" w:tplc="040C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2FE66DC"/>
    <w:multiLevelType w:val="hybridMultilevel"/>
    <w:tmpl w:val="F2E60EC2"/>
    <w:lvl w:ilvl="0" w:tplc="C6EE2EC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973073"/>
    <w:multiLevelType w:val="hybridMultilevel"/>
    <w:tmpl w:val="882A3820"/>
    <w:lvl w:ilvl="0" w:tplc="2F6459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1427BD"/>
    <w:multiLevelType w:val="hybridMultilevel"/>
    <w:tmpl w:val="1F5EAB26"/>
    <w:lvl w:ilvl="0" w:tplc="293C317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9EC402A"/>
    <w:multiLevelType w:val="hybridMultilevel"/>
    <w:tmpl w:val="AFD892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B76D8D"/>
    <w:multiLevelType w:val="hybridMultilevel"/>
    <w:tmpl w:val="F8A67ABC"/>
    <w:lvl w:ilvl="0" w:tplc="1FBE33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18"/>
  </w:num>
  <w:num w:numId="5">
    <w:abstractNumId w:val="17"/>
  </w:num>
  <w:num w:numId="6">
    <w:abstractNumId w:val="16"/>
  </w:num>
  <w:num w:numId="7">
    <w:abstractNumId w:val="1"/>
  </w:num>
  <w:num w:numId="8">
    <w:abstractNumId w:val="8"/>
  </w:num>
  <w:num w:numId="9">
    <w:abstractNumId w:val="20"/>
  </w:num>
  <w:num w:numId="10">
    <w:abstractNumId w:val="6"/>
  </w:num>
  <w:num w:numId="11">
    <w:abstractNumId w:val="11"/>
  </w:num>
  <w:num w:numId="12">
    <w:abstractNumId w:val="12"/>
  </w:num>
  <w:num w:numId="13">
    <w:abstractNumId w:val="3"/>
  </w:num>
  <w:num w:numId="14">
    <w:abstractNumId w:val="14"/>
  </w:num>
  <w:num w:numId="15">
    <w:abstractNumId w:val="7"/>
  </w:num>
  <w:num w:numId="16">
    <w:abstractNumId w:val="5"/>
  </w:num>
  <w:num w:numId="17">
    <w:abstractNumId w:val="9"/>
  </w:num>
  <w:num w:numId="18">
    <w:abstractNumId w:val="2"/>
  </w:num>
  <w:num w:numId="19">
    <w:abstractNumId w:val="15"/>
  </w:num>
  <w:num w:numId="20">
    <w:abstractNumId w:val="13"/>
  </w:num>
  <w:num w:numId="21">
    <w:abstractNumId w:val="4"/>
  </w:num>
  <w:num w:numId="22">
    <w:abstractNumId w:val="24"/>
  </w:num>
  <w:num w:numId="23">
    <w:abstractNumId w:val="19"/>
  </w:num>
  <w:num w:numId="24">
    <w:abstractNumId w:val="0"/>
  </w:num>
  <w:num w:numId="25">
    <w:abstractNumId w:val="1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BDD"/>
    <w:rsid w:val="0004799C"/>
    <w:rsid w:val="00052D6F"/>
    <w:rsid w:val="00053B86"/>
    <w:rsid w:val="000570F3"/>
    <w:rsid w:val="000811AE"/>
    <w:rsid w:val="000A2E5F"/>
    <w:rsid w:val="000A2EF9"/>
    <w:rsid w:val="000A75A3"/>
    <w:rsid w:val="000A7DC7"/>
    <w:rsid w:val="000C4870"/>
    <w:rsid w:val="000D702B"/>
    <w:rsid w:val="000F3656"/>
    <w:rsid w:val="001029B5"/>
    <w:rsid w:val="001048C6"/>
    <w:rsid w:val="00104EE2"/>
    <w:rsid w:val="001154DC"/>
    <w:rsid w:val="00122579"/>
    <w:rsid w:val="00123DC1"/>
    <w:rsid w:val="00125BDD"/>
    <w:rsid w:val="00141AA8"/>
    <w:rsid w:val="00151237"/>
    <w:rsid w:val="00182D8B"/>
    <w:rsid w:val="001C1071"/>
    <w:rsid w:val="001F22D7"/>
    <w:rsid w:val="001F64A6"/>
    <w:rsid w:val="00203225"/>
    <w:rsid w:val="00203EEA"/>
    <w:rsid w:val="00225A0C"/>
    <w:rsid w:val="00241157"/>
    <w:rsid w:val="00260924"/>
    <w:rsid w:val="00262B7E"/>
    <w:rsid w:val="00280A82"/>
    <w:rsid w:val="00280AB0"/>
    <w:rsid w:val="002817AE"/>
    <w:rsid w:val="002829B3"/>
    <w:rsid w:val="002860E8"/>
    <w:rsid w:val="002A07BB"/>
    <w:rsid w:val="002B3080"/>
    <w:rsid w:val="00307BA1"/>
    <w:rsid w:val="00312014"/>
    <w:rsid w:val="00313603"/>
    <w:rsid w:val="00327CB3"/>
    <w:rsid w:val="00332FD4"/>
    <w:rsid w:val="003504F9"/>
    <w:rsid w:val="003641DC"/>
    <w:rsid w:val="003A5BCB"/>
    <w:rsid w:val="003B1CC3"/>
    <w:rsid w:val="003E430E"/>
    <w:rsid w:val="004201BE"/>
    <w:rsid w:val="00422508"/>
    <w:rsid w:val="004368AF"/>
    <w:rsid w:val="00446C24"/>
    <w:rsid w:val="00447FD7"/>
    <w:rsid w:val="004525EC"/>
    <w:rsid w:val="004556A1"/>
    <w:rsid w:val="00463B74"/>
    <w:rsid w:val="00464933"/>
    <w:rsid w:val="00467FC8"/>
    <w:rsid w:val="004718CF"/>
    <w:rsid w:val="004B0917"/>
    <w:rsid w:val="004B53DD"/>
    <w:rsid w:val="004E3D54"/>
    <w:rsid w:val="004F751C"/>
    <w:rsid w:val="0051680A"/>
    <w:rsid w:val="0052153C"/>
    <w:rsid w:val="00541A02"/>
    <w:rsid w:val="0056317A"/>
    <w:rsid w:val="00564CA6"/>
    <w:rsid w:val="0057432E"/>
    <w:rsid w:val="00577F0E"/>
    <w:rsid w:val="00581F39"/>
    <w:rsid w:val="00584E48"/>
    <w:rsid w:val="005A5512"/>
    <w:rsid w:val="005A5C42"/>
    <w:rsid w:val="005C00CE"/>
    <w:rsid w:val="005C30E3"/>
    <w:rsid w:val="005E2A0B"/>
    <w:rsid w:val="005F28AD"/>
    <w:rsid w:val="005F77DC"/>
    <w:rsid w:val="00602E96"/>
    <w:rsid w:val="00617876"/>
    <w:rsid w:val="00621926"/>
    <w:rsid w:val="00644205"/>
    <w:rsid w:val="00653B23"/>
    <w:rsid w:val="00695980"/>
    <w:rsid w:val="006A3F63"/>
    <w:rsid w:val="006B13BA"/>
    <w:rsid w:val="006B2443"/>
    <w:rsid w:val="006C6E2C"/>
    <w:rsid w:val="006D45BD"/>
    <w:rsid w:val="006E7506"/>
    <w:rsid w:val="006F14A1"/>
    <w:rsid w:val="006F295E"/>
    <w:rsid w:val="006F5F09"/>
    <w:rsid w:val="00706C69"/>
    <w:rsid w:val="00714FCB"/>
    <w:rsid w:val="00723DC4"/>
    <w:rsid w:val="00726673"/>
    <w:rsid w:val="007419C4"/>
    <w:rsid w:val="00742D3E"/>
    <w:rsid w:val="007531E5"/>
    <w:rsid w:val="00757BB3"/>
    <w:rsid w:val="00766F58"/>
    <w:rsid w:val="00767308"/>
    <w:rsid w:val="00773C5B"/>
    <w:rsid w:val="00783775"/>
    <w:rsid w:val="007B3839"/>
    <w:rsid w:val="007B53D1"/>
    <w:rsid w:val="007B667A"/>
    <w:rsid w:val="007C1A28"/>
    <w:rsid w:val="007D58B2"/>
    <w:rsid w:val="007E0307"/>
    <w:rsid w:val="007E1E83"/>
    <w:rsid w:val="007F5B6D"/>
    <w:rsid w:val="007F69B9"/>
    <w:rsid w:val="00800EE9"/>
    <w:rsid w:val="0080728F"/>
    <w:rsid w:val="00814B66"/>
    <w:rsid w:val="008240D2"/>
    <w:rsid w:val="008355C0"/>
    <w:rsid w:val="00852873"/>
    <w:rsid w:val="00856B33"/>
    <w:rsid w:val="0086510C"/>
    <w:rsid w:val="00872805"/>
    <w:rsid w:val="0087446F"/>
    <w:rsid w:val="00877EDE"/>
    <w:rsid w:val="008876CA"/>
    <w:rsid w:val="0089142C"/>
    <w:rsid w:val="00893942"/>
    <w:rsid w:val="00896B10"/>
    <w:rsid w:val="008B40C2"/>
    <w:rsid w:val="008B40EB"/>
    <w:rsid w:val="008E7BE9"/>
    <w:rsid w:val="008F0CD1"/>
    <w:rsid w:val="00914076"/>
    <w:rsid w:val="0091685D"/>
    <w:rsid w:val="009326B7"/>
    <w:rsid w:val="00943867"/>
    <w:rsid w:val="009440C0"/>
    <w:rsid w:val="00950162"/>
    <w:rsid w:val="009720BF"/>
    <w:rsid w:val="009840D2"/>
    <w:rsid w:val="00987BE8"/>
    <w:rsid w:val="00992922"/>
    <w:rsid w:val="009C3843"/>
    <w:rsid w:val="009D7480"/>
    <w:rsid w:val="009E182A"/>
    <w:rsid w:val="009F2064"/>
    <w:rsid w:val="009F2964"/>
    <w:rsid w:val="00A02283"/>
    <w:rsid w:val="00A21137"/>
    <w:rsid w:val="00A21562"/>
    <w:rsid w:val="00A239AB"/>
    <w:rsid w:val="00A43649"/>
    <w:rsid w:val="00A43EEF"/>
    <w:rsid w:val="00A54B44"/>
    <w:rsid w:val="00A56A1C"/>
    <w:rsid w:val="00A648B9"/>
    <w:rsid w:val="00A76E3D"/>
    <w:rsid w:val="00AA3735"/>
    <w:rsid w:val="00AB056B"/>
    <w:rsid w:val="00AB1DF6"/>
    <w:rsid w:val="00AB2FA6"/>
    <w:rsid w:val="00AB3500"/>
    <w:rsid w:val="00AC47FE"/>
    <w:rsid w:val="00AD128E"/>
    <w:rsid w:val="00AF6448"/>
    <w:rsid w:val="00B123CF"/>
    <w:rsid w:val="00B12CF9"/>
    <w:rsid w:val="00B24406"/>
    <w:rsid w:val="00B25B9E"/>
    <w:rsid w:val="00B32DB4"/>
    <w:rsid w:val="00B433ED"/>
    <w:rsid w:val="00B67C35"/>
    <w:rsid w:val="00BA2AC2"/>
    <w:rsid w:val="00BA5C9A"/>
    <w:rsid w:val="00BB3560"/>
    <w:rsid w:val="00BE3C1F"/>
    <w:rsid w:val="00C50744"/>
    <w:rsid w:val="00C5345F"/>
    <w:rsid w:val="00C63F8D"/>
    <w:rsid w:val="00C74084"/>
    <w:rsid w:val="00C80FC3"/>
    <w:rsid w:val="00C8222A"/>
    <w:rsid w:val="00CC2F31"/>
    <w:rsid w:val="00CD2977"/>
    <w:rsid w:val="00CD5EC9"/>
    <w:rsid w:val="00CD6073"/>
    <w:rsid w:val="00D057CA"/>
    <w:rsid w:val="00D77760"/>
    <w:rsid w:val="00D80572"/>
    <w:rsid w:val="00D919D5"/>
    <w:rsid w:val="00D96898"/>
    <w:rsid w:val="00DA2D2B"/>
    <w:rsid w:val="00DB04BA"/>
    <w:rsid w:val="00DC5609"/>
    <w:rsid w:val="00DC610A"/>
    <w:rsid w:val="00DD17D7"/>
    <w:rsid w:val="00E20240"/>
    <w:rsid w:val="00E46CC1"/>
    <w:rsid w:val="00E54A00"/>
    <w:rsid w:val="00E569A5"/>
    <w:rsid w:val="00E7371A"/>
    <w:rsid w:val="00E77605"/>
    <w:rsid w:val="00E91F88"/>
    <w:rsid w:val="00EA3995"/>
    <w:rsid w:val="00EA4F4E"/>
    <w:rsid w:val="00EB3B8A"/>
    <w:rsid w:val="00EC5248"/>
    <w:rsid w:val="00ED483E"/>
    <w:rsid w:val="00ED72B8"/>
    <w:rsid w:val="00EF0201"/>
    <w:rsid w:val="00EF1F44"/>
    <w:rsid w:val="00EF2FA5"/>
    <w:rsid w:val="00EF69CE"/>
    <w:rsid w:val="00F345DF"/>
    <w:rsid w:val="00F34B01"/>
    <w:rsid w:val="00F4294A"/>
    <w:rsid w:val="00F474F0"/>
    <w:rsid w:val="00F62470"/>
    <w:rsid w:val="00F82793"/>
    <w:rsid w:val="00F83F96"/>
    <w:rsid w:val="00F94C93"/>
    <w:rsid w:val="00F96D7D"/>
    <w:rsid w:val="00FC050A"/>
    <w:rsid w:val="00FD3684"/>
    <w:rsid w:val="00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21F231-5631-4E41-9F08-F96AA677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125BDD"/>
    <w:pPr>
      <w:keepNext/>
      <w:spacing w:before="240" w:after="60"/>
      <w:jc w:val="center"/>
      <w:outlineLvl w:val="2"/>
    </w:pPr>
    <w:rPr>
      <w:b/>
      <w:bCs/>
      <w:sz w:val="4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rsid w:val="00125BDD"/>
    <w:rPr>
      <w:rFonts w:ascii="Times New Roman" w:eastAsia="Times New Roman" w:hAnsi="Times New Roman" w:cs="Times New Roman"/>
      <w:b/>
      <w:bCs/>
      <w:sz w:val="40"/>
      <w:szCs w:val="26"/>
      <w:lang w:eastAsia="fr-FR"/>
    </w:rPr>
  </w:style>
  <w:style w:type="paragraph" w:styleId="Sansinterligne">
    <w:name w:val="No Spacing"/>
    <w:link w:val="SansinterligneCar"/>
    <w:uiPriority w:val="99"/>
    <w:qFormat/>
    <w:rsid w:val="00125BDD"/>
    <w:pPr>
      <w:spacing w:after="0" w:line="240" w:lineRule="auto"/>
    </w:pPr>
    <w:rPr>
      <w:rFonts w:ascii="Calibri" w:eastAsia="Calibri" w:hAnsi="Calibri" w:cs="Arial"/>
    </w:rPr>
  </w:style>
  <w:style w:type="character" w:customStyle="1" w:styleId="SansinterligneCar">
    <w:name w:val="Sans interligne Car"/>
    <w:link w:val="Sansinterligne"/>
    <w:uiPriority w:val="99"/>
    <w:locked/>
    <w:rsid w:val="00125BDD"/>
    <w:rPr>
      <w:rFonts w:ascii="Calibri" w:eastAsia="Calibri" w:hAnsi="Calibri" w:cs="Arial"/>
    </w:rPr>
  </w:style>
  <w:style w:type="paragraph" w:styleId="Paragraphedeliste">
    <w:name w:val="List Paragraph"/>
    <w:basedOn w:val="Normal"/>
    <w:uiPriority w:val="34"/>
    <w:qFormat/>
    <w:rsid w:val="00125BDD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0A2E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A2EF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A2E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2EF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2DB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DB4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814B66"/>
    <w:pPr>
      <w:spacing w:after="0" w:line="240" w:lineRule="auto"/>
      <w:ind w:left="2160"/>
    </w:pPr>
    <w:rPr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BE435-A27B-4644-87AB-E334985E7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1074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Elhacen Mohameden Rebanni</cp:lastModifiedBy>
  <cp:revision>5</cp:revision>
  <cp:lastPrinted>2024-09-19T18:38:00Z</cp:lastPrinted>
  <dcterms:created xsi:type="dcterms:W3CDTF">2024-09-19T17:57:00Z</dcterms:created>
  <dcterms:modified xsi:type="dcterms:W3CDTF">2024-09-19T19:07:00Z</dcterms:modified>
</cp:coreProperties>
</file>