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F0AD1" w14:textId="542B2C52" w:rsidR="005A0728" w:rsidRPr="005E5FC8" w:rsidRDefault="0025121F" w:rsidP="009C4AB2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bCs/>
          <w:color w:val="000000" w:themeColor="text1"/>
        </w:rPr>
      </w:pPr>
      <w:r w:rsidRPr="005E5FC8">
        <w:rPr>
          <w:rFonts w:ascii="Century Gothic" w:hAnsi="Century Gothic" w:cs="Arial"/>
          <w:b/>
          <w:bCs/>
          <w:color w:val="000000" w:themeColor="text1"/>
        </w:rPr>
        <w:t>REPUBLIQUE ISLAMIQUE</w:t>
      </w:r>
      <w:r w:rsidR="009C4AB2" w:rsidRPr="005E5FC8">
        <w:rPr>
          <w:rFonts w:ascii="Century Gothic" w:hAnsi="Century Gothic" w:cs="Arial"/>
          <w:b/>
          <w:bCs/>
          <w:color w:val="000000" w:themeColor="text1"/>
        </w:rPr>
        <w:t xml:space="preserve"> DE MAURITANIE                </w:t>
      </w:r>
      <w:r w:rsidR="009C4AB2" w:rsidRPr="005E5FC8">
        <w:rPr>
          <w:rFonts w:ascii="Century Gothic" w:hAnsi="Century Gothic" w:cs="Arial"/>
          <w:b/>
          <w:bCs/>
          <w:color w:val="000000" w:themeColor="text1"/>
        </w:rPr>
        <w:tab/>
        <w:t xml:space="preserve">                                       </w:t>
      </w:r>
      <w:r w:rsidR="00BC24B3" w:rsidRPr="005E5FC8">
        <w:rPr>
          <w:rFonts w:ascii="Century Gothic" w:hAnsi="Century Gothic" w:cs="Arial"/>
          <w:b/>
          <w:bCs/>
          <w:noProof/>
          <w:color w:val="000000" w:themeColor="text1"/>
        </w:rPr>
        <w:drawing>
          <wp:inline distT="0" distB="0" distL="0" distR="0" wp14:anchorId="1750289F" wp14:editId="793325A3">
            <wp:extent cx="1284790" cy="4972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145" cy="5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AB2" w:rsidRPr="005E5FC8">
        <w:rPr>
          <w:rFonts w:ascii="Century Gothic" w:hAnsi="Century Gothic" w:cs="Arial"/>
          <w:b/>
          <w:bCs/>
          <w:color w:val="000000" w:themeColor="text1"/>
        </w:rPr>
        <w:t xml:space="preserve">                   </w:t>
      </w:r>
    </w:p>
    <w:p w14:paraId="6A1FD408" w14:textId="0698C6F9" w:rsidR="00BC24B3" w:rsidRPr="005E5FC8" w:rsidRDefault="009C4AB2" w:rsidP="00BC24B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5E5FC8">
        <w:rPr>
          <w:rFonts w:ascii="Century Gothic" w:hAnsi="Century Gothic" w:cs="Arial"/>
          <w:b/>
          <w:bCs/>
          <w:color w:val="000000" w:themeColor="text1"/>
          <w:sz w:val="20"/>
          <w:szCs w:val="20"/>
        </w:rPr>
        <w:t>HONNEUR – FRATERNITE- JUSTICE</w:t>
      </w:r>
      <w:r w:rsidR="00D95B65" w:rsidRPr="005E5FC8">
        <w:rPr>
          <w:noProof/>
          <w:color w:val="000000" w:themeColor="text1"/>
        </w:rPr>
        <w:t xml:space="preserve"> </w:t>
      </w:r>
      <w:r w:rsidR="00BC24B3" w:rsidRPr="005E5FC8">
        <w:rPr>
          <w:noProof/>
          <w:color w:val="000000" w:themeColor="text1"/>
        </w:rPr>
        <w:tab/>
        <w:t xml:space="preserve">                                                                                                                                 </w:t>
      </w:r>
      <w:r w:rsidR="00BC24B3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Nouakchott, le </w:t>
      </w:r>
      <w:r w:rsidR="00C91D76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>0</w:t>
      </w:r>
      <w:r w:rsidR="00197C5F">
        <w:rPr>
          <w:rFonts w:ascii="Century Gothic" w:hAnsi="Century Gothic"/>
          <w:b/>
          <w:bCs/>
          <w:color w:val="000000" w:themeColor="text1"/>
          <w:sz w:val="20"/>
          <w:szCs w:val="20"/>
        </w:rPr>
        <w:t>6</w:t>
      </w:r>
      <w:r w:rsidR="00BC24B3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>/0</w:t>
      </w:r>
      <w:r w:rsidR="00812129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>7</w:t>
      </w:r>
      <w:r w:rsidR="00BC24B3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>/2022</w:t>
      </w:r>
    </w:p>
    <w:p w14:paraId="20BD6350" w14:textId="62163635" w:rsidR="009C4AB2" w:rsidRPr="005E5FC8" w:rsidRDefault="009C4AB2" w:rsidP="00BC24B3">
      <w:pPr>
        <w:widowControl w:val="0"/>
        <w:tabs>
          <w:tab w:val="left" w:pos="11447"/>
        </w:tabs>
        <w:autoSpaceDE w:val="0"/>
        <w:autoSpaceDN w:val="0"/>
        <w:adjustRightInd w:val="0"/>
        <w:rPr>
          <w:rFonts w:ascii="Century Gothic" w:hAnsi="Century Gothic" w:cs="Arial"/>
          <w:color w:val="000000" w:themeColor="text1"/>
          <w:sz w:val="20"/>
          <w:szCs w:val="20"/>
        </w:rPr>
      </w:pPr>
    </w:p>
    <w:p w14:paraId="1C97C97C" w14:textId="77777777" w:rsidR="009C4AB2" w:rsidRPr="005E5FC8" w:rsidRDefault="00D3227E" w:rsidP="009C4AB2">
      <w:pPr>
        <w:widowControl w:val="0"/>
        <w:autoSpaceDE w:val="0"/>
        <w:autoSpaceDN w:val="0"/>
        <w:adjustRightInd w:val="0"/>
        <w:spacing w:after="0" w:line="240" w:lineRule="auto"/>
        <w:ind w:hanging="284"/>
        <w:rPr>
          <w:rFonts w:ascii="Century Gothic" w:hAnsi="Century Gothic" w:cs="Arial"/>
          <w:color w:val="000000" w:themeColor="text1"/>
        </w:rPr>
      </w:pPr>
      <w:r w:rsidRPr="005E5FC8">
        <w:rPr>
          <w:rFonts w:ascii="Century Gothic" w:hAnsi="Century Gothic"/>
          <w:b/>
          <w:bCs/>
          <w:color w:val="000000" w:themeColor="text1"/>
        </w:rPr>
        <w:tab/>
      </w:r>
      <w:r w:rsidR="008144AB" w:rsidRPr="005E5FC8">
        <w:rPr>
          <w:rFonts w:ascii="Century Gothic" w:hAnsi="Century Gothic"/>
          <w:b/>
          <w:bCs/>
          <w:color w:val="000000" w:themeColor="text1"/>
        </w:rPr>
        <w:t>TELEDIFFUSION DE MAURITANIE</w:t>
      </w:r>
    </w:p>
    <w:p w14:paraId="06195039" w14:textId="77777777" w:rsidR="009C4AB2" w:rsidRPr="005E5FC8" w:rsidRDefault="009C4AB2" w:rsidP="009C4AB2">
      <w:pPr>
        <w:widowControl w:val="0"/>
        <w:autoSpaceDE w:val="0"/>
        <w:autoSpaceDN w:val="0"/>
        <w:adjustRightInd w:val="0"/>
        <w:spacing w:after="0" w:line="240" w:lineRule="auto"/>
        <w:ind w:hanging="11"/>
        <w:rPr>
          <w:rFonts w:ascii="Century Gothic" w:hAnsi="Century Gothic"/>
          <w:b/>
          <w:bCs/>
          <w:color w:val="000000" w:themeColor="text1"/>
          <w:sz w:val="10"/>
          <w:szCs w:val="8"/>
        </w:rPr>
      </w:pPr>
    </w:p>
    <w:p w14:paraId="44CF3D26" w14:textId="2E9C304C" w:rsidR="0025121F" w:rsidRPr="005E5FC8" w:rsidRDefault="00DB2FF9" w:rsidP="00BC24B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</w:t>
      </w:r>
      <w:r w:rsidR="00C1095E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                                                                   </w:t>
      </w:r>
      <w:r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       </w:t>
      </w:r>
      <w:r w:rsidR="00F12E06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      </w:t>
      </w:r>
      <w:r w:rsidR="00823756" w:rsidRPr="005E5F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          </w:t>
      </w:r>
    </w:p>
    <w:p w14:paraId="5D69B684" w14:textId="66906504" w:rsidR="0025121F" w:rsidRPr="005E5FC8" w:rsidRDefault="00513C43" w:rsidP="0025121F">
      <w:pPr>
        <w:widowControl w:val="0"/>
        <w:autoSpaceDE w:val="0"/>
        <w:autoSpaceDN w:val="0"/>
        <w:adjustRightInd w:val="0"/>
        <w:spacing w:after="0" w:line="240" w:lineRule="auto"/>
        <w:ind w:left="-284" w:hanging="11"/>
        <w:jc w:val="center"/>
        <w:rPr>
          <w:rFonts w:ascii="Century Gothic" w:hAnsi="Century Gothic"/>
          <w:b/>
          <w:bCs/>
          <w:color w:val="000000" w:themeColor="text1"/>
        </w:rPr>
      </w:pPr>
      <w:r w:rsidRPr="005E5FC8">
        <w:rPr>
          <w:rFonts w:ascii="Century Gothic" w:hAnsi="Century Gothic"/>
          <w:b/>
          <w:bCs/>
          <w:color w:val="000000" w:themeColor="text1"/>
        </w:rPr>
        <w:t>PLAN</w:t>
      </w:r>
      <w:r w:rsidR="00C1095E" w:rsidRPr="005E5FC8">
        <w:rPr>
          <w:rFonts w:ascii="Century Gothic" w:hAnsi="Century Gothic"/>
          <w:b/>
          <w:bCs/>
          <w:color w:val="000000" w:themeColor="text1"/>
        </w:rPr>
        <w:t xml:space="preserve"> </w:t>
      </w:r>
      <w:r w:rsidR="00CE50F0" w:rsidRPr="005E5FC8">
        <w:rPr>
          <w:rFonts w:ascii="Century Gothic" w:hAnsi="Century Gothic"/>
          <w:b/>
          <w:bCs/>
          <w:color w:val="000000" w:themeColor="text1"/>
        </w:rPr>
        <w:t xml:space="preserve">ANNUEL </w:t>
      </w:r>
      <w:r w:rsidR="008D4B41" w:rsidRPr="005E5FC8">
        <w:rPr>
          <w:rFonts w:ascii="Century Gothic" w:hAnsi="Century Gothic"/>
          <w:b/>
          <w:bCs/>
          <w:color w:val="000000" w:themeColor="text1"/>
        </w:rPr>
        <w:t>D’ACHAT DE</w:t>
      </w:r>
      <w:r w:rsidR="002F6B78" w:rsidRPr="005E5FC8">
        <w:rPr>
          <w:rFonts w:ascii="Century Gothic" w:hAnsi="Century Gothic"/>
          <w:b/>
          <w:bCs/>
          <w:color w:val="000000" w:themeColor="text1"/>
        </w:rPr>
        <w:t xml:space="preserve"> </w:t>
      </w:r>
      <w:r w:rsidR="0025121F" w:rsidRPr="005E5FC8">
        <w:rPr>
          <w:rFonts w:ascii="Century Gothic" w:hAnsi="Century Gothic"/>
          <w:b/>
          <w:bCs/>
          <w:color w:val="000000" w:themeColor="text1"/>
        </w:rPr>
        <w:t>LA TELEDIFFUSION DE MAURITANIE</w:t>
      </w:r>
      <w:r w:rsidR="00C1095E" w:rsidRPr="005E5FC8">
        <w:rPr>
          <w:rFonts w:ascii="Century Gothic" w:hAnsi="Century Gothic"/>
          <w:b/>
          <w:bCs/>
          <w:color w:val="000000" w:themeColor="text1"/>
        </w:rPr>
        <w:t xml:space="preserve"> POUR L’EXERCICE 20</w:t>
      </w:r>
      <w:r w:rsidRPr="005E5FC8">
        <w:rPr>
          <w:rFonts w:ascii="Century Gothic" w:hAnsi="Century Gothic"/>
          <w:b/>
          <w:bCs/>
          <w:color w:val="000000" w:themeColor="text1"/>
        </w:rPr>
        <w:t>2</w:t>
      </w:r>
      <w:r w:rsidR="00046493" w:rsidRPr="005E5FC8">
        <w:rPr>
          <w:rFonts w:ascii="Century Gothic" w:hAnsi="Century Gothic"/>
          <w:b/>
          <w:bCs/>
          <w:color w:val="000000" w:themeColor="text1"/>
        </w:rPr>
        <w:t>2</w:t>
      </w:r>
      <w:r w:rsidR="00F33F40" w:rsidRPr="005E5FC8">
        <w:rPr>
          <w:rFonts w:ascii="Century Gothic" w:hAnsi="Century Gothic"/>
          <w:b/>
          <w:bCs/>
          <w:color w:val="000000" w:themeColor="text1"/>
        </w:rPr>
        <w:t xml:space="preserve"> </w:t>
      </w:r>
      <w:r w:rsidR="004A1F51" w:rsidRPr="005E5FC8">
        <w:rPr>
          <w:rFonts w:ascii="Century Gothic" w:hAnsi="Century Gothic"/>
          <w:b/>
          <w:bCs/>
          <w:color w:val="000000" w:themeColor="text1"/>
        </w:rPr>
        <w:t>R</w:t>
      </w:r>
      <w:r w:rsidR="00812129" w:rsidRPr="005E5FC8">
        <w:rPr>
          <w:rFonts w:ascii="Century Gothic" w:hAnsi="Century Gothic"/>
          <w:b/>
          <w:bCs/>
          <w:color w:val="000000" w:themeColor="text1"/>
        </w:rPr>
        <w:t>EVISE</w:t>
      </w:r>
    </w:p>
    <w:p w14:paraId="7D2C8AB0" w14:textId="7ECDA0F6" w:rsidR="00D3227E" w:rsidRPr="005E5FC8" w:rsidRDefault="00086939" w:rsidP="00FD12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E5FC8">
        <w:rPr>
          <w:rFonts w:ascii="Times New Roman" w:hAnsi="Times New Roman" w:cs="Times New Roman"/>
          <w:color w:val="000000" w:themeColor="text1"/>
        </w:rPr>
        <w:t>Dans le cadre de la mise en œuvre d</w:t>
      </w:r>
      <w:r w:rsidR="00D3227E" w:rsidRPr="005E5FC8">
        <w:rPr>
          <w:rFonts w:ascii="Times New Roman" w:hAnsi="Times New Roman" w:cs="Times New Roman"/>
          <w:color w:val="000000" w:themeColor="text1"/>
        </w:rPr>
        <w:t xml:space="preserve">e son </w:t>
      </w:r>
      <w:r w:rsidRPr="005E5FC8">
        <w:rPr>
          <w:rFonts w:ascii="Times New Roman" w:hAnsi="Times New Roman" w:cs="Times New Roman"/>
          <w:color w:val="000000" w:themeColor="text1"/>
        </w:rPr>
        <w:t xml:space="preserve">Plan d’action </w:t>
      </w:r>
      <w:r w:rsidR="00FC407A" w:rsidRPr="005E5FC8">
        <w:rPr>
          <w:rFonts w:ascii="Times New Roman" w:hAnsi="Times New Roman" w:cs="Times New Roman"/>
          <w:color w:val="000000" w:themeColor="text1"/>
        </w:rPr>
        <w:t>annuel, au titre de l’année 202</w:t>
      </w:r>
      <w:r w:rsidR="00046493" w:rsidRPr="005E5FC8">
        <w:rPr>
          <w:rFonts w:ascii="Times New Roman" w:hAnsi="Times New Roman" w:cs="Times New Roman"/>
          <w:color w:val="000000" w:themeColor="text1"/>
        </w:rPr>
        <w:t>2</w:t>
      </w:r>
      <w:r w:rsidRPr="005E5FC8">
        <w:rPr>
          <w:rFonts w:ascii="Times New Roman" w:hAnsi="Times New Roman" w:cs="Times New Roman"/>
          <w:color w:val="000000" w:themeColor="text1"/>
        </w:rPr>
        <w:t xml:space="preserve">, et conformément aux principes du manuel de procédures de dépenses publiques inférieures au seuil de compétence des commissions de </w:t>
      </w:r>
      <w:r w:rsidR="00E15B56" w:rsidRPr="005E5FC8">
        <w:rPr>
          <w:rFonts w:ascii="Times New Roman" w:hAnsi="Times New Roman" w:cs="Times New Roman"/>
          <w:color w:val="000000" w:themeColor="text1"/>
        </w:rPr>
        <w:t>passation des marchés,</w:t>
      </w:r>
      <w:r w:rsidR="00D3227E" w:rsidRPr="005E5FC8">
        <w:rPr>
          <w:rFonts w:ascii="Times New Roman" w:hAnsi="Times New Roman" w:cs="Times New Roman"/>
          <w:color w:val="000000" w:themeColor="text1"/>
        </w:rPr>
        <w:t xml:space="preserve"> </w:t>
      </w:r>
      <w:r w:rsidRPr="005E5FC8">
        <w:rPr>
          <w:rFonts w:ascii="Times New Roman" w:hAnsi="Times New Roman" w:cs="Times New Roman"/>
          <w:color w:val="000000" w:themeColor="text1"/>
        </w:rPr>
        <w:t xml:space="preserve">la Télédiffusion de Mauritanie </w:t>
      </w:r>
      <w:r w:rsidR="00D3227E" w:rsidRPr="005E5FC8">
        <w:rPr>
          <w:rFonts w:ascii="Times New Roman" w:hAnsi="Times New Roman" w:cs="Times New Roman"/>
          <w:color w:val="000000" w:themeColor="text1"/>
        </w:rPr>
        <w:t>invite</w:t>
      </w:r>
      <w:r w:rsidR="00812129" w:rsidRPr="005E5FC8">
        <w:rPr>
          <w:rFonts w:ascii="Times New Roman" w:hAnsi="Times New Roman" w:cs="Times New Roman"/>
          <w:color w:val="000000" w:themeColor="text1"/>
        </w:rPr>
        <w:t xml:space="preserve"> </w:t>
      </w:r>
      <w:r w:rsidR="00D3227E" w:rsidRPr="005E5FC8">
        <w:rPr>
          <w:rFonts w:ascii="Times New Roman" w:hAnsi="Times New Roman" w:cs="Times New Roman"/>
          <w:color w:val="000000" w:themeColor="text1"/>
        </w:rPr>
        <w:t>l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es fournisseurs,  entrepreneurs et bureaux d’études intéressés par les marchés figurant </w:t>
      </w:r>
      <w:r w:rsidR="00FC407A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au </w:t>
      </w:r>
      <w:r w:rsidR="002F6B78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P</w:t>
      </w:r>
      <w:r w:rsidR="00FC407A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lan Annuel d</w:t>
      </w:r>
      <w:r w:rsidR="002F6B78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’Achat</w:t>
      </w:r>
      <w:r w:rsidR="00FC407A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202</w:t>
      </w:r>
      <w:r w:rsidR="00046493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2</w:t>
      </w:r>
      <w:r w:rsidR="00D905FF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w:r w:rsidR="00812129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Révisé 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ci-dessous, à</w:t>
      </w:r>
      <w:r w:rsidR="00C1095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se fai</w:t>
      </w:r>
      <w:r w:rsidR="008021E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re enregistrer auprès du secrétariat </w:t>
      </w:r>
      <w:r w:rsidR="002F5CC4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du</w:t>
      </w:r>
      <w:r w:rsidR="008021E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w:r w:rsidR="002F6B78" w:rsidRPr="005E5FC8">
        <w:rPr>
          <w:rFonts w:ascii="Times New Roman" w:hAnsi="Times New Roman" w:cs="Times New Roman"/>
          <w:color w:val="000000" w:themeColor="text1"/>
        </w:rPr>
        <w:t>Comité Interne des Achats Inférieurs au Seuil</w:t>
      </w:r>
      <w:r w:rsidR="002F5CC4" w:rsidRPr="005E5FC8">
        <w:rPr>
          <w:rFonts w:ascii="Times New Roman" w:hAnsi="Times New Roman" w:cs="Times New Roman"/>
          <w:color w:val="000000" w:themeColor="text1"/>
        </w:rPr>
        <w:t xml:space="preserve"> </w:t>
      </w:r>
      <w:r w:rsidR="008021E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de la TDM 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à  l’adresse suivante</w:t>
      </w:r>
      <w:r w:rsidR="0077094C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 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: </w:t>
      </w:r>
      <w:r w:rsidR="005A2E0D" w:rsidRPr="005E5FC8">
        <w:rPr>
          <w:rFonts w:asciiTheme="majorBidi" w:hAnsiTheme="majorBidi" w:cstheme="majorBidi"/>
          <w:color w:val="000000" w:themeColor="text1"/>
        </w:rPr>
        <w:t xml:space="preserve">sise, villa du lot n°184 Ext NOT Module B, </w:t>
      </w:r>
      <w:r w:rsidR="00D3227E" w:rsidRPr="005E5FC8">
        <w:rPr>
          <w:rFonts w:ascii="Times New Roman" w:hAnsi="Times New Roman" w:cs="Times New Roman"/>
          <w:color w:val="000000" w:themeColor="text1"/>
          <w:lang w:eastAsia="en-US"/>
        </w:rPr>
        <w:t>BP  5176, Tél</w:t>
      </w:r>
      <w:r w:rsidR="0077094C" w:rsidRPr="005E5FC8">
        <w:rPr>
          <w:rFonts w:ascii="Times New Roman" w:hAnsi="Times New Roman" w:cs="Times New Roman"/>
          <w:color w:val="000000" w:themeColor="text1"/>
          <w:lang w:eastAsia="en-US"/>
        </w:rPr>
        <w:t> </w:t>
      </w:r>
      <w:r w:rsidR="00D3227E" w:rsidRPr="005E5FC8">
        <w:rPr>
          <w:rFonts w:ascii="Times New Roman" w:hAnsi="Times New Roman" w:cs="Times New Roman"/>
          <w:color w:val="000000" w:themeColor="text1"/>
          <w:lang w:eastAsia="en-US"/>
        </w:rPr>
        <w:t xml:space="preserve">: +222 45 25 55 48 </w:t>
      </w:r>
      <w:r w:rsidR="0009314C" w:rsidRPr="005E5FC8">
        <w:rPr>
          <w:rFonts w:ascii="Times New Roman" w:hAnsi="Times New Roman" w:cs="Times New Roman"/>
          <w:color w:val="000000" w:themeColor="text1"/>
          <w:lang w:eastAsia="en-US"/>
        </w:rPr>
        <w:t>–</w:t>
      </w:r>
      <w:r w:rsidR="00D3227E" w:rsidRPr="005E5FC8">
        <w:rPr>
          <w:rFonts w:ascii="Times New Roman" w:hAnsi="Times New Roman" w:cs="Times New Roman"/>
          <w:color w:val="000000" w:themeColor="text1"/>
          <w:lang w:eastAsia="en-US"/>
        </w:rPr>
        <w:t xml:space="preserve"> Fax</w:t>
      </w:r>
      <w:r w:rsidR="0077094C" w:rsidRPr="005E5FC8">
        <w:rPr>
          <w:rFonts w:ascii="Times New Roman" w:hAnsi="Times New Roman" w:cs="Times New Roman"/>
          <w:color w:val="000000" w:themeColor="text1"/>
          <w:lang w:eastAsia="en-US"/>
        </w:rPr>
        <w:t> </w:t>
      </w:r>
      <w:r w:rsidR="00D3227E" w:rsidRPr="005E5FC8">
        <w:rPr>
          <w:rFonts w:ascii="Times New Roman" w:hAnsi="Times New Roman" w:cs="Times New Roman"/>
          <w:color w:val="000000" w:themeColor="text1"/>
          <w:lang w:eastAsia="en-US"/>
        </w:rPr>
        <w:t xml:space="preserve">: +222 45 25 55   Nouakchott, Mauritanie. </w:t>
      </w:r>
      <w:r w:rsidR="00127299" w:rsidRPr="005E5FC8">
        <w:rPr>
          <w:rFonts w:ascii="Times New Roman" w:hAnsi="Times New Roman" w:cs="Times New Roman"/>
          <w:color w:val="000000" w:themeColor="text1"/>
          <w:lang w:eastAsia="en-US"/>
        </w:rPr>
        <w:t>Courriel</w:t>
      </w:r>
      <w:r w:rsidR="0077094C" w:rsidRPr="005E5FC8">
        <w:rPr>
          <w:rFonts w:ascii="Times New Roman" w:hAnsi="Times New Roman" w:cs="Times New Roman"/>
          <w:color w:val="000000" w:themeColor="text1"/>
          <w:lang w:eastAsia="en-US"/>
        </w:rPr>
        <w:t> </w:t>
      </w:r>
      <w:r w:rsidR="00127299" w:rsidRPr="005E5FC8">
        <w:rPr>
          <w:rFonts w:ascii="Times New Roman" w:hAnsi="Times New Roman" w:cs="Times New Roman"/>
          <w:color w:val="000000" w:themeColor="text1"/>
          <w:lang w:eastAsia="en-US"/>
        </w:rPr>
        <w:t>:</w:t>
      </w:r>
      <w:r w:rsidR="008021EE" w:rsidRPr="005E5FC8">
        <w:rPr>
          <w:rFonts w:ascii="Times New Roman" w:hAnsi="Times New Roman" w:cs="Times New Roman"/>
          <w:color w:val="000000" w:themeColor="text1"/>
          <w:lang w:eastAsia="en-US"/>
        </w:rPr>
        <w:t xml:space="preserve"> ahamdimoustapha2007@yahoo.fr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au plus tard le </w:t>
      </w:r>
      <w:r w:rsidR="00BC24B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1</w:t>
      </w:r>
      <w:r w:rsidR="00B61C2E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1</w:t>
      </w:r>
      <w:r w:rsidR="00513C4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/</w:t>
      </w:r>
      <w:r w:rsidR="0004649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0</w:t>
      </w:r>
      <w:r w:rsidR="00B61C2E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7</w:t>
      </w:r>
      <w:r w:rsidR="00513C4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/</w:t>
      </w:r>
      <w:r w:rsidR="00706E37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202</w:t>
      </w:r>
      <w:r w:rsidR="0004649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2</w:t>
      </w:r>
      <w:r w:rsidR="00513C43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 xml:space="preserve"> </w:t>
      </w:r>
      <w:r w:rsidR="00C04231" w:rsidRPr="005E5FC8">
        <w:rPr>
          <w:rFonts w:ascii="Times New Roman" w:eastAsia="Times New Roman" w:hAnsi="Times New Roman" w:cs="Times New Roman"/>
          <w:bCs/>
          <w:color w:val="000000" w:themeColor="text1"/>
          <w:lang w:eastAsia="fr-FR"/>
        </w:rPr>
        <w:t>à 12H00 T.U</w:t>
      </w:r>
      <w:r w:rsidR="00D3227E" w:rsidRPr="005E5FC8">
        <w:rPr>
          <w:rFonts w:ascii="Times New Roman" w:eastAsia="Times New Roman" w:hAnsi="Times New Roman" w:cs="Times New Roman"/>
          <w:color w:val="000000" w:themeColor="text1"/>
          <w:lang w:eastAsia="fr-FR"/>
        </w:rPr>
        <w:t>.</w:t>
      </w:r>
    </w:p>
    <w:p w14:paraId="30D17FE5" w14:textId="517EDF67" w:rsidR="00475700" w:rsidRPr="005E5FC8" w:rsidRDefault="00D3227E" w:rsidP="00FD12E5">
      <w:pPr>
        <w:spacing w:after="0" w:line="240" w:lineRule="auto"/>
        <w:jc w:val="both"/>
        <w:rPr>
          <w:rFonts w:ascii="Century Gothic" w:eastAsia="Times New Roman" w:hAnsi="Century Gothic" w:cs="Arial"/>
          <w:color w:val="000000" w:themeColor="text1"/>
          <w:sz w:val="18"/>
          <w:szCs w:val="18"/>
        </w:rPr>
      </w:pPr>
      <w:r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>L’enregistrement se fera sur la base de lettres de manifestation d’intérêt adressées par les postulants éventuels au Président d</w:t>
      </w:r>
      <w:r w:rsidR="002F5CC4"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>u</w:t>
      </w:r>
      <w:r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 xml:space="preserve"> </w:t>
      </w:r>
      <w:r w:rsidR="002F5CC4" w:rsidRPr="005E5FC8">
        <w:rPr>
          <w:rFonts w:ascii="Times New Roman" w:hAnsi="Times New Roman" w:cs="Times New Roman"/>
          <w:color w:val="000000" w:themeColor="text1"/>
        </w:rPr>
        <w:t>Comité Interne des Achats Inférieurs au Seuil</w:t>
      </w:r>
      <w:r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 xml:space="preserve"> de </w:t>
      </w:r>
      <w:r w:rsidR="002F5CC4"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>la TDM</w:t>
      </w:r>
      <w:r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 xml:space="preserve"> </w:t>
      </w:r>
      <w:r w:rsidR="002F5CC4" w:rsidRPr="005E5FC8">
        <w:rPr>
          <w:rFonts w:ascii="Times New Roman" w:hAnsi="Times New Roman" w:cs="Times New Roman"/>
          <w:color w:val="000000" w:themeColor="text1"/>
        </w:rPr>
        <w:t>(CIAIS)/TDM</w:t>
      </w:r>
      <w:r w:rsidRPr="005E5FC8">
        <w:rPr>
          <w:rFonts w:ascii="-apple-system-font" w:eastAsia="Times New Roman" w:hAnsi="-apple-system-font" w:cs="Times New Roman"/>
          <w:color w:val="000000" w:themeColor="text1"/>
          <w:sz w:val="21"/>
          <w:lang w:eastAsia="fr-FR"/>
        </w:rPr>
        <w:t>) en précisant </w:t>
      </w:r>
      <w:r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>leurs domaine</w:t>
      </w:r>
      <w:r w:rsidR="00E474B1"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>s</w:t>
      </w:r>
      <w:r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 xml:space="preserve"> d’activités</w:t>
      </w:r>
      <w:r w:rsidR="00FC407A"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>, leurs</w:t>
      </w:r>
      <w:r w:rsidR="009638A8"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 xml:space="preserve"> références</w:t>
      </w:r>
      <w:r w:rsidR="00FC407A"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>, leurs adresses et leurs contac</w:t>
      </w:r>
      <w:r w:rsidR="009638A8" w:rsidRPr="005E5FC8">
        <w:rPr>
          <w:rFonts w:ascii="-apple-system-font" w:eastAsia="Times New Roman" w:hAnsi="-apple-system-font" w:cs="Times New Roman"/>
          <w:bCs/>
          <w:color w:val="000000" w:themeColor="text1"/>
          <w:sz w:val="21"/>
          <w:lang w:eastAsia="fr-FR"/>
        </w:rPr>
        <w:t>ts téléphoniques et électroniques</w:t>
      </w:r>
      <w:r w:rsidRPr="005E5FC8">
        <w:rPr>
          <w:rFonts w:ascii="Century Gothic" w:eastAsia="Times New Roman" w:hAnsi="Century Gothic" w:cs="Arial"/>
          <w:color w:val="000000" w:themeColor="text1"/>
          <w:sz w:val="18"/>
          <w:szCs w:val="18"/>
        </w:rPr>
        <w:t>.</w:t>
      </w:r>
    </w:p>
    <w:p w14:paraId="702434B4" w14:textId="77777777" w:rsidR="00293EE6" w:rsidRPr="005E5FC8" w:rsidRDefault="00293EE6" w:rsidP="00FD12E5">
      <w:pPr>
        <w:spacing w:after="0" w:line="240" w:lineRule="auto"/>
        <w:jc w:val="both"/>
        <w:rPr>
          <w:rFonts w:ascii="Century Gothic" w:eastAsia="Times New Roman" w:hAnsi="Century Gothic" w:cs="Arial"/>
          <w:color w:val="000000" w:themeColor="text1"/>
          <w:sz w:val="20"/>
          <w:szCs w:val="20"/>
        </w:rPr>
      </w:pPr>
    </w:p>
    <w:p w14:paraId="3806C64B" w14:textId="77777777" w:rsidR="00505261" w:rsidRPr="005E5FC8" w:rsidRDefault="00293EE6" w:rsidP="00086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5FC8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A9D5C8" wp14:editId="547B4E2B">
                <wp:simplePos x="0" y="0"/>
                <wp:positionH relativeFrom="column">
                  <wp:posOffset>290195</wp:posOffset>
                </wp:positionH>
                <wp:positionV relativeFrom="paragraph">
                  <wp:posOffset>115570</wp:posOffset>
                </wp:positionV>
                <wp:extent cx="8191500" cy="381000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7F8F1058" id="Rectangle à coins arrondis 2" o:spid="_x0000_s1026" style="position:absolute;margin-left:22.85pt;margin-top:9.1pt;width:645pt;height:30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" fillcolor="white [3201]" strokecolor="#8064a2 [3207]" strokeweight="2pt"/>
            </w:pict>
          </mc:Fallback>
        </mc:AlternateContent>
      </w:r>
    </w:p>
    <w:p w14:paraId="76F1EA1C" w14:textId="77777777" w:rsidR="00086939" w:rsidRPr="005E5FC8" w:rsidRDefault="00505261" w:rsidP="00505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4"/>
        </w:rPr>
      </w:pPr>
      <w:r w:rsidRPr="005E5FC8">
        <w:rPr>
          <w:rFonts w:ascii="Times New Roman" w:hAnsi="Times New Roman" w:cs="Times New Roman"/>
          <w:b/>
          <w:color w:val="000000" w:themeColor="text1"/>
          <w:sz w:val="36"/>
          <w:szCs w:val="24"/>
        </w:rPr>
        <w:t>VOLET INVESTISSEMENT</w:t>
      </w:r>
    </w:p>
    <w:p w14:paraId="39AF1D39" w14:textId="21D03084" w:rsidR="00505261" w:rsidRDefault="00505261" w:rsidP="00505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4"/>
        </w:rPr>
      </w:pPr>
    </w:p>
    <w:tbl>
      <w:tblPr>
        <w:tblStyle w:val="Grilledutableau"/>
        <w:tblW w:w="13750" w:type="dxa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1842"/>
        <w:gridCol w:w="1418"/>
        <w:gridCol w:w="1417"/>
        <w:gridCol w:w="1843"/>
        <w:gridCol w:w="2126"/>
        <w:gridCol w:w="1701"/>
      </w:tblGrid>
      <w:tr w:rsidR="00197C5F" w:rsidRPr="002F377B" w14:paraId="180043DB" w14:textId="77777777" w:rsidTr="00197C5F">
        <w:trPr>
          <w:trHeight w:val="623"/>
          <w:jc w:val="center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9E2F4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Nature et Objet de la dépense</w:t>
            </w: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88816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  <w:p w14:paraId="6CD9E2C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Réf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DDBE43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Imputation Budgétaire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D91124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Type de contrat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73753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Mode de sélection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65C86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Date prévisionnelle de lancement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C6282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Date prévisionnelle d’attribution</w:t>
            </w:r>
          </w:p>
        </w:tc>
      </w:tr>
      <w:tr w:rsidR="00197C5F" w:rsidRPr="002F377B" w14:paraId="5C0ABE68" w14:textId="77777777" w:rsidTr="00197C5F">
        <w:trPr>
          <w:trHeight w:val="623"/>
          <w:jc w:val="center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37E58C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Acquisition d’un rack pré câblé et équipé pour la gestion des signaux en provenance des éditeurs de services audiovisuels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6E2684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INV/01/TDM/2022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C87D0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72598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 et services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E168E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0728B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Février 2022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2CA6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</w:tr>
      <w:tr w:rsidR="00197C5F" w:rsidRPr="002F377B" w14:paraId="78903BBA" w14:textId="77777777" w:rsidTr="00197C5F">
        <w:trPr>
          <w:trHeight w:val="623"/>
          <w:jc w:val="center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378D99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Acquisition d’un ensemble de commutation vidéo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3FFD0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INV/02/TDM/2022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BA6B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98009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5B849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59E633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Février 2022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10BD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</w:tr>
      <w:tr w:rsidR="00197C5F" w:rsidRPr="002F377B" w14:paraId="5F76D6D1" w14:textId="77777777" w:rsidTr="00197C5F">
        <w:trPr>
          <w:trHeight w:val="623"/>
          <w:jc w:val="center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503BE4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Acquisition d’un lot d’équipements audiovisuel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16744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INV/03/TDM/2022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7737C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A2EC44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4E979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82B59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Février 2022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7C452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</w:tr>
      <w:tr w:rsidR="00197C5F" w:rsidRPr="002F377B" w14:paraId="69E00DAF" w14:textId="77777777" w:rsidTr="00197C5F">
        <w:trPr>
          <w:trHeight w:val="54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D1BF959" w14:textId="77777777" w:rsidR="00197C5F" w:rsidRPr="002F377B" w:rsidRDefault="00197C5F" w:rsidP="006E3C79">
            <w:pPr>
              <w:shd w:val="clear" w:color="auto" w:fill="FFFFFF" w:themeFill="background1"/>
              <w:contextualSpacing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Acquisition d’émetteurs FM et accessoires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39BAF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INV/04/TDM/2022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2C6D52B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0ECD65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E7D46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EFABF0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Février 2022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7F7CB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</w:tr>
      <w:tr w:rsidR="00197C5F" w:rsidRPr="002F377B" w14:paraId="4C159350" w14:textId="77777777" w:rsidTr="00197C5F">
        <w:trPr>
          <w:trHeight w:val="388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379DBEC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lastRenderedPageBreak/>
              <w:t>Achat Récepteurs satellite et accessoires pour réseaux Radio-TV</w:t>
            </w:r>
          </w:p>
        </w:tc>
        <w:tc>
          <w:tcPr>
            <w:tcW w:w="1842" w:type="dxa"/>
            <w:shd w:val="clear" w:color="auto" w:fill="FFFFFF" w:themeFill="background1"/>
          </w:tcPr>
          <w:p w14:paraId="04F6D56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INV/05/TDM/2022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C65ED79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3D53E3A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5650FC9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79A77E9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Février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29AF7B2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</w:tr>
      <w:tr w:rsidR="00197C5F" w:rsidRPr="002F377B" w14:paraId="3445F490" w14:textId="77777777" w:rsidTr="00197C5F">
        <w:trPr>
          <w:trHeight w:val="554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C14AB6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Acquisition d’équipements pour le monitoring retour satellite </w:t>
            </w:r>
          </w:p>
        </w:tc>
        <w:tc>
          <w:tcPr>
            <w:tcW w:w="1842" w:type="dxa"/>
            <w:shd w:val="clear" w:color="auto" w:fill="FFFFFF" w:themeFill="background1"/>
          </w:tcPr>
          <w:p w14:paraId="7C5C227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INV/06/TDM/2022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5A36D9F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19B15BBC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4418EF3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4F10AFA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4E3076A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</w:tr>
      <w:tr w:rsidR="00197C5F" w:rsidRPr="002F377B" w14:paraId="0B9CF414" w14:textId="77777777" w:rsidTr="00197C5F">
        <w:trPr>
          <w:trHeight w:val="554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AC3FBBF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Acquisition de Groupes électrogènes</w:t>
            </w:r>
          </w:p>
        </w:tc>
        <w:tc>
          <w:tcPr>
            <w:tcW w:w="1842" w:type="dxa"/>
            <w:shd w:val="clear" w:color="auto" w:fill="FFFFFF" w:themeFill="background1"/>
          </w:tcPr>
          <w:p w14:paraId="4B9DBA8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INV/07/TDM/2022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D08EB42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5A36419B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6E7FB03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1BECBB2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63D55EA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</w:tr>
      <w:tr w:rsidR="00197C5F" w:rsidRPr="002F377B" w14:paraId="3B873534" w14:textId="77777777" w:rsidTr="00197C5F">
        <w:trPr>
          <w:trHeight w:val="503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4C5AB7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d’antennes paraboliques et accessoires pour réseaux Radi-TV</w:t>
            </w:r>
          </w:p>
        </w:tc>
        <w:tc>
          <w:tcPr>
            <w:tcW w:w="1842" w:type="dxa"/>
            <w:shd w:val="clear" w:color="auto" w:fill="FFFFFF" w:themeFill="background1"/>
          </w:tcPr>
          <w:p w14:paraId="4F40E1D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INV/08/TDM/2022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724DA43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2BD5F80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4A9A285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34C3A8F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5136B9E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</w:tr>
      <w:tr w:rsidR="00197C5F" w:rsidRPr="002F377B" w14:paraId="77C75D1F" w14:textId="77777777" w:rsidTr="00197C5F">
        <w:trPr>
          <w:trHeight w:val="458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D10D4A5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d’équipements et instruments de mesure</w:t>
            </w:r>
          </w:p>
        </w:tc>
        <w:tc>
          <w:tcPr>
            <w:tcW w:w="1842" w:type="dxa"/>
            <w:shd w:val="clear" w:color="auto" w:fill="FFFFFF" w:themeFill="background1"/>
          </w:tcPr>
          <w:p w14:paraId="19BAA61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INV/09/TDM/2022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2882ACA1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3825620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0D2E493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2CCD444B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Mars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59C1B84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</w:tr>
      <w:tr w:rsidR="00197C5F" w:rsidRPr="002F377B" w14:paraId="16BC8E2B" w14:textId="77777777" w:rsidTr="00197C5F">
        <w:trPr>
          <w:trHeight w:val="522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64C6C97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Achat de </w:t>
            </w:r>
            <w:proofErr w:type="spellStart"/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Shelters</w:t>
            </w:r>
            <w:proofErr w:type="spellEnd"/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pour abriter les émetteurs FM</w:t>
            </w:r>
          </w:p>
        </w:tc>
        <w:tc>
          <w:tcPr>
            <w:tcW w:w="1842" w:type="dxa"/>
            <w:shd w:val="clear" w:color="auto" w:fill="FFFFFF" w:themeFill="background1"/>
          </w:tcPr>
          <w:p w14:paraId="2CEEC04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INV/10/TDM/2022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5E538BC8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46265AA3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486FF70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56A343D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506D936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</w:tr>
      <w:tr w:rsidR="00197C5F" w:rsidRPr="002F377B" w14:paraId="0B952898" w14:textId="77777777" w:rsidTr="00197C5F">
        <w:trPr>
          <w:trHeight w:val="410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A6C07E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de Régulateurs de tension pour réseaux Radio-TV</w:t>
            </w:r>
          </w:p>
        </w:tc>
        <w:tc>
          <w:tcPr>
            <w:tcW w:w="1842" w:type="dxa"/>
            <w:shd w:val="clear" w:color="auto" w:fill="FFFFFF" w:themeFill="background1"/>
          </w:tcPr>
          <w:p w14:paraId="4A33767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INV/11/TDM/2022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353B0A2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2CABF9B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5C96AFA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3BF2A8C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6742DFEB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</w:tr>
      <w:tr w:rsidR="00197C5F" w:rsidRPr="002F377B" w14:paraId="7B594481" w14:textId="77777777" w:rsidTr="00197C5F">
        <w:trPr>
          <w:trHeight w:val="422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430A1C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Fourniture de Bureau </w:t>
            </w:r>
          </w:p>
        </w:tc>
        <w:tc>
          <w:tcPr>
            <w:tcW w:w="1842" w:type="dxa"/>
            <w:shd w:val="clear" w:color="auto" w:fill="FFFFFF" w:themeFill="background1"/>
          </w:tcPr>
          <w:p w14:paraId="4AE7CB8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INV/12/TDM/2022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97807E2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4CD33D0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5ED8D37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56B0124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Avril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3BBA764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</w:tr>
      <w:tr w:rsidR="00197C5F" w:rsidRPr="002F377B" w14:paraId="0F5FE992" w14:textId="77777777" w:rsidTr="00197C5F">
        <w:trPr>
          <w:trHeight w:val="416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A61595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Achat d’équipements de transmission </w:t>
            </w:r>
          </w:p>
        </w:tc>
        <w:tc>
          <w:tcPr>
            <w:tcW w:w="1842" w:type="dxa"/>
            <w:shd w:val="clear" w:color="auto" w:fill="FFFFFF" w:themeFill="background1"/>
          </w:tcPr>
          <w:p w14:paraId="4096AD6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INV/13/TDM/2022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6F870BB3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2AD8D694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5BACABA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48D9046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488AC97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</w:tr>
      <w:tr w:rsidR="00197C5F" w:rsidRPr="002F377B" w14:paraId="4D26FD36" w14:textId="77777777" w:rsidTr="00197C5F">
        <w:trPr>
          <w:trHeight w:val="508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904BDF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Achat de climatiseurs </w:t>
            </w:r>
          </w:p>
        </w:tc>
        <w:tc>
          <w:tcPr>
            <w:tcW w:w="1842" w:type="dxa"/>
            <w:shd w:val="clear" w:color="auto" w:fill="FFFFFF" w:themeFill="background1"/>
          </w:tcPr>
          <w:p w14:paraId="53BB8EF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INV/14/TDM/2022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5D6780CD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66C51CB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32EBE6C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70B4A35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5CEB624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</w:tr>
      <w:tr w:rsidR="00197C5F" w:rsidRPr="002F377B" w14:paraId="4D8EF35F" w14:textId="77777777" w:rsidTr="00197C5F">
        <w:trPr>
          <w:trHeight w:val="460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CCE744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Construction de bâtiments</w:t>
            </w: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NDB</w:t>
            </w:r>
          </w:p>
        </w:tc>
        <w:tc>
          <w:tcPr>
            <w:tcW w:w="1842" w:type="dxa"/>
            <w:shd w:val="clear" w:color="auto" w:fill="FFFFFF" w:themeFill="background1"/>
          </w:tcPr>
          <w:p w14:paraId="2ED1161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</w:t>
            </w:r>
            <w:r>
              <w:rPr>
                <w:rFonts w:ascii="Century Gothic" w:hAnsi="Century Gothic"/>
                <w:color w:val="000000" w:themeColor="text1"/>
                <w:sz w:val="18"/>
                <w:szCs w:val="20"/>
              </w:rPr>
              <w:t>5</w:t>
            </w: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26482F1E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3A445A6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6B4E0134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1C999F9B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4C8CB88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</w:tr>
      <w:tr w:rsidR="00197C5F" w:rsidRPr="002F377B" w14:paraId="0892D223" w14:textId="77777777" w:rsidTr="00197C5F">
        <w:trPr>
          <w:trHeight w:val="502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01B5A6F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d’équipements informatiques</w:t>
            </w:r>
          </w:p>
        </w:tc>
        <w:tc>
          <w:tcPr>
            <w:tcW w:w="1842" w:type="dxa"/>
            <w:shd w:val="clear" w:color="auto" w:fill="FFFFFF" w:themeFill="background1"/>
          </w:tcPr>
          <w:p w14:paraId="3468FC69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</w:t>
            </w:r>
            <w:r>
              <w:rPr>
                <w:rFonts w:ascii="Century Gothic" w:hAnsi="Century Gothic"/>
                <w:color w:val="000000" w:themeColor="text1"/>
                <w:sz w:val="18"/>
                <w:szCs w:val="20"/>
              </w:rPr>
              <w:t>6</w:t>
            </w: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AA828CE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603234D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0121D2F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5B2D26F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Mai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6E3BD62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</w:tr>
      <w:tr w:rsidR="00197C5F" w:rsidRPr="002F377B" w14:paraId="0A2747F7" w14:textId="77777777" w:rsidTr="00197C5F">
        <w:trPr>
          <w:trHeight w:val="460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3943EE4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Construction de dalles pour antennes</w:t>
            </w:r>
          </w:p>
        </w:tc>
        <w:tc>
          <w:tcPr>
            <w:tcW w:w="1842" w:type="dxa"/>
            <w:shd w:val="clear" w:color="auto" w:fill="FFFFFF" w:themeFill="background1"/>
          </w:tcPr>
          <w:p w14:paraId="693D70D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INV/17/TDM/2022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51DE068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1636F7DC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55CF72FC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1694BE9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63608DA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</w:tr>
      <w:tr w:rsidR="00197C5F" w:rsidRPr="002F377B" w14:paraId="5EC42FE8" w14:textId="77777777" w:rsidTr="00197C5F">
        <w:trPr>
          <w:trHeight w:val="460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0091B8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Construction de murs de protection</w:t>
            </w: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ROSSO</w:t>
            </w:r>
          </w:p>
        </w:tc>
        <w:tc>
          <w:tcPr>
            <w:tcW w:w="1842" w:type="dxa"/>
            <w:shd w:val="clear" w:color="auto" w:fill="FFFFFF" w:themeFill="background1"/>
          </w:tcPr>
          <w:p w14:paraId="50E3022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INV/18/TDM/2022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2FD688DB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544D089B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2A50145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B2F6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Juin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6B5609D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</w:tr>
      <w:tr w:rsidR="00197C5F" w:rsidRPr="002F377B" w14:paraId="11E920C0" w14:textId="77777777" w:rsidTr="00197C5F">
        <w:trPr>
          <w:trHeight w:val="452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6EB71E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d’équipements Téléphoniques et transmission</w:t>
            </w:r>
          </w:p>
        </w:tc>
        <w:tc>
          <w:tcPr>
            <w:tcW w:w="1842" w:type="dxa"/>
            <w:shd w:val="clear" w:color="auto" w:fill="FFFFFF" w:themeFill="background1"/>
          </w:tcPr>
          <w:p w14:paraId="5D73B996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INV/19/TDM/2022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BA39878" w14:textId="77777777" w:rsidR="00197C5F" w:rsidRPr="002F377B" w:rsidRDefault="00197C5F" w:rsidP="006E3C79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0E1CF96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0899AF8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252290A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3A134FCC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</w:tr>
      <w:tr w:rsidR="00197C5F" w:rsidRPr="002F377B" w14:paraId="599EE4BD" w14:textId="77777777" w:rsidTr="00197C5F">
        <w:trPr>
          <w:trHeight w:val="374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9A1ED9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d’un logiciel de planification réseaux</w:t>
            </w:r>
          </w:p>
        </w:tc>
        <w:tc>
          <w:tcPr>
            <w:tcW w:w="1842" w:type="dxa"/>
            <w:shd w:val="clear" w:color="auto" w:fill="FFFFFF" w:themeFill="background1"/>
          </w:tcPr>
          <w:p w14:paraId="2E9E2E0B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INV/20/TDM/2022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5593337" w14:textId="77777777" w:rsidR="00197C5F" w:rsidRPr="002F377B" w:rsidRDefault="00197C5F" w:rsidP="006E3C79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4A0E88F1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2AA855BA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3094EA7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5BF4CE6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</w:tr>
      <w:tr w:rsidR="00197C5F" w:rsidRPr="002F377B" w14:paraId="0126F89D" w14:textId="77777777" w:rsidTr="00197C5F">
        <w:trPr>
          <w:trHeight w:val="374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B9FDA7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Clôture de la plateforme du centre de diffusion</w:t>
            </w:r>
          </w:p>
        </w:tc>
        <w:tc>
          <w:tcPr>
            <w:tcW w:w="1842" w:type="dxa"/>
            <w:shd w:val="clear" w:color="auto" w:fill="FFFFFF" w:themeFill="background1"/>
          </w:tcPr>
          <w:p w14:paraId="5D44C516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INV/21/TDM/2022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249B988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515F5665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51823F2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02D08EE1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16060CD5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</w:tr>
      <w:tr w:rsidR="00197C5F" w:rsidRPr="002F377B" w14:paraId="24CE4EEA" w14:textId="77777777" w:rsidTr="00197C5F">
        <w:trPr>
          <w:trHeight w:val="619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1C501D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de codecs vidéo pour FH</w:t>
            </w:r>
          </w:p>
        </w:tc>
        <w:tc>
          <w:tcPr>
            <w:tcW w:w="1842" w:type="dxa"/>
            <w:shd w:val="clear" w:color="auto" w:fill="FFFFFF" w:themeFill="background1"/>
          </w:tcPr>
          <w:p w14:paraId="0C3A416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INV/2</w:t>
            </w:r>
            <w:r>
              <w:rPr>
                <w:rFonts w:ascii="Century Gothic" w:hAnsi="Century Gothic"/>
                <w:color w:val="000000" w:themeColor="text1"/>
                <w:sz w:val="18"/>
                <w:szCs w:val="20"/>
              </w:rPr>
              <w:t>2</w:t>
            </w: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/TDM/2022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1EBDBB1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4057F5E2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0980BE1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3E39398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3461BE4D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</w:tr>
      <w:tr w:rsidR="00197C5F" w:rsidRPr="002F377B" w14:paraId="6CD60378" w14:textId="77777777" w:rsidTr="00197C5F">
        <w:trPr>
          <w:trHeight w:val="619"/>
          <w:jc w:val="center"/>
        </w:trPr>
        <w:tc>
          <w:tcPr>
            <w:tcW w:w="340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9B630AA" w14:textId="77777777" w:rsidR="00197C5F" w:rsidRPr="002F377B" w:rsidRDefault="00197C5F" w:rsidP="006E3C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</w:t>
            </w: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t de batteries pour onduleurs</w:t>
            </w:r>
          </w:p>
        </w:tc>
        <w:tc>
          <w:tcPr>
            <w:tcW w:w="1842" w:type="dxa"/>
            <w:shd w:val="clear" w:color="auto" w:fill="FFFFFF" w:themeFill="background1"/>
          </w:tcPr>
          <w:p w14:paraId="7D75B26F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18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INV/2</w:t>
            </w:r>
            <w:r>
              <w:rPr>
                <w:rFonts w:ascii="Century Gothic" w:hAnsi="Century Gothic"/>
                <w:color w:val="000000" w:themeColor="text1"/>
                <w:sz w:val="18"/>
                <w:szCs w:val="20"/>
              </w:rPr>
              <w:t>3</w:t>
            </w:r>
            <w:r w:rsidRPr="002F377B">
              <w:rPr>
                <w:rFonts w:ascii="Century Gothic" w:hAnsi="Century Gothic"/>
                <w:color w:val="000000" w:themeColor="text1"/>
                <w:sz w:val="18"/>
                <w:szCs w:val="20"/>
              </w:rPr>
              <w:t>/TDM/</w:t>
            </w: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FFFFFF" w:themeFill="background1"/>
          </w:tcPr>
          <w:p w14:paraId="274B53DF" w14:textId="77777777" w:rsidR="00197C5F" w:rsidRPr="002F377B" w:rsidRDefault="00197C5F" w:rsidP="006E3C7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417" w:type="dxa"/>
            <w:shd w:val="clear" w:color="auto" w:fill="FFFFFF" w:themeFill="background1"/>
          </w:tcPr>
          <w:p w14:paraId="0FDD5C1E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 et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3A23B707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126" w:type="dxa"/>
            <w:shd w:val="clear" w:color="auto" w:fill="FFFFFF" w:themeFill="background1"/>
          </w:tcPr>
          <w:p w14:paraId="09D6DC48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  <w:tc>
          <w:tcPr>
            <w:tcW w:w="1701" w:type="dxa"/>
            <w:shd w:val="clear" w:color="auto" w:fill="FFFFFF" w:themeFill="background1"/>
          </w:tcPr>
          <w:p w14:paraId="12CD6630" w14:textId="77777777" w:rsidR="00197C5F" w:rsidRPr="002F377B" w:rsidRDefault="00197C5F" w:rsidP="006E3C79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</w:tr>
    </w:tbl>
    <w:p w14:paraId="0D29F06C" w14:textId="77777777" w:rsidR="00A46BF0" w:rsidRPr="005E5FC8" w:rsidRDefault="00A46BF0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0F8885EA" w14:textId="76C2A5A5" w:rsidR="00372F11" w:rsidRPr="005E5FC8" w:rsidRDefault="00372F11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2459B051" w14:textId="0B4D503B" w:rsidR="000A64DE" w:rsidRPr="005E5FC8" w:rsidRDefault="000A64DE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300BAACC" w14:textId="4AA412E6" w:rsidR="002E5E06" w:rsidRPr="005E5FC8" w:rsidRDefault="002E5E06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07E46896" w14:textId="77777777" w:rsidR="00325320" w:rsidRPr="005E5FC8" w:rsidRDefault="00293EE6" w:rsidP="00505261">
      <w:pPr>
        <w:pStyle w:val="Sansinterligne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6"/>
        </w:rPr>
      </w:pPr>
      <w:r w:rsidRPr="005E5FC8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72B2D9" wp14:editId="6043DF89">
                <wp:simplePos x="0" y="0"/>
                <wp:positionH relativeFrom="column">
                  <wp:posOffset>537845</wp:posOffset>
                </wp:positionH>
                <wp:positionV relativeFrom="paragraph">
                  <wp:posOffset>-117476</wp:posOffset>
                </wp:positionV>
                <wp:extent cx="8191500" cy="409575"/>
                <wp:effectExtent l="0" t="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0AE91CEA" id="Rectangle à coins arrondis 1" o:spid="_x0000_s1026" style="position:absolute;margin-left:42.35pt;margin-top:-9.25pt;width:645pt;height:32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" fillcolor="white [3201]" strokecolor="#8064a2 [3207]" strokeweight="2pt"/>
            </w:pict>
          </mc:Fallback>
        </mc:AlternateContent>
      </w:r>
      <w:r w:rsidR="00505261" w:rsidRPr="005E5FC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6"/>
        </w:rPr>
        <w:t>VOLET FONCTIONNEMENT</w:t>
      </w:r>
    </w:p>
    <w:p w14:paraId="608D003B" w14:textId="0386138A" w:rsidR="00DC08A7" w:rsidRPr="005E5FC8" w:rsidRDefault="00DC08A7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67064645" w14:textId="77777777" w:rsidR="000A64DE" w:rsidRPr="005E5FC8" w:rsidRDefault="000A64DE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tbl>
      <w:tblPr>
        <w:tblStyle w:val="Grilledutableau"/>
        <w:tblW w:w="14335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1418"/>
        <w:gridCol w:w="1701"/>
        <w:gridCol w:w="1843"/>
        <w:gridCol w:w="2411"/>
        <w:gridCol w:w="1864"/>
      </w:tblGrid>
      <w:tr w:rsidR="00CC6B60" w:rsidRPr="002F377B" w14:paraId="4ACD20AB" w14:textId="77777777" w:rsidTr="00CC6B60">
        <w:trPr>
          <w:trHeight w:val="623"/>
          <w:jc w:val="center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45ACA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Nature et Objet de la dépense</w:t>
            </w: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FC610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Réf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23EAEB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Imputation Budgétaire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F7FFE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Type de contrat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031A7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Mode de sélection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3DAA9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Date prévisionnelle de lancement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C5F82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Date prévisionnelle d’attribution</w:t>
            </w:r>
          </w:p>
        </w:tc>
      </w:tr>
      <w:tr w:rsidR="00CC6B60" w:rsidRPr="002F377B" w14:paraId="19400275" w14:textId="77777777" w:rsidTr="00CC6B60">
        <w:trPr>
          <w:trHeight w:val="61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A6B24AD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  <w:p w14:paraId="3B6AD18C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Produit d’entretien</w:t>
            </w:r>
          </w:p>
        </w:tc>
        <w:tc>
          <w:tcPr>
            <w:tcW w:w="1842" w:type="dxa"/>
            <w:shd w:val="clear" w:color="auto" w:fill="FFFFFF" w:themeFill="background1"/>
          </w:tcPr>
          <w:p w14:paraId="0BF5B36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BEFBA6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F/01/TDM/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66CEC84C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5E70585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2ACB871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5D0AA45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3CEEF88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36C0B08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32B41356" w14:textId="77777777" w:rsidTr="00CC6B60">
        <w:trPr>
          <w:trHeight w:val="50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7AB01D1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Entretien de pylônes</w:t>
            </w:r>
          </w:p>
        </w:tc>
        <w:tc>
          <w:tcPr>
            <w:tcW w:w="1842" w:type="dxa"/>
            <w:shd w:val="clear" w:color="auto" w:fill="FFFFFF" w:themeFill="background1"/>
          </w:tcPr>
          <w:p w14:paraId="06719B6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F/02/TDM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F6458AC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57AAA18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480409EB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5996962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010B89D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693B14F9" w14:textId="77777777" w:rsidTr="00CC6B60">
        <w:trPr>
          <w:trHeight w:val="619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156AB5A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  <w:p w14:paraId="34F86A42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Fournitures et Matériel d’entretien</w:t>
            </w:r>
          </w:p>
        </w:tc>
        <w:tc>
          <w:tcPr>
            <w:tcW w:w="1842" w:type="dxa"/>
            <w:shd w:val="clear" w:color="auto" w:fill="FFFFFF" w:themeFill="background1"/>
          </w:tcPr>
          <w:p w14:paraId="39113DF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58229D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F/03/TDM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D8B9DB4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02DED9E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7D01771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3C42FCD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6A2ECC8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2068A2D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</w:tr>
      <w:tr w:rsidR="00CC6B60" w:rsidRPr="002F377B" w14:paraId="4113AA0A" w14:textId="77777777" w:rsidTr="00CC6B60">
        <w:trPr>
          <w:trHeight w:val="522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A087A0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d’alimentation pour équipements de diffusion</w:t>
            </w:r>
          </w:p>
        </w:tc>
        <w:tc>
          <w:tcPr>
            <w:tcW w:w="1842" w:type="dxa"/>
            <w:shd w:val="clear" w:color="auto" w:fill="FFFFFF" w:themeFill="background1"/>
          </w:tcPr>
          <w:p w14:paraId="1B7FBF9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F/04/TDM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EE51198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04E0A7A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398B4977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7DFD41D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77D4FDA5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</w:tr>
      <w:tr w:rsidR="00CC6B60" w:rsidRPr="002F377B" w14:paraId="2A650EBC" w14:textId="77777777" w:rsidTr="00CC6B60">
        <w:trPr>
          <w:trHeight w:val="542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6F084B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Expertise états des pylônes</w:t>
            </w:r>
          </w:p>
        </w:tc>
        <w:tc>
          <w:tcPr>
            <w:tcW w:w="1842" w:type="dxa"/>
            <w:shd w:val="clear" w:color="auto" w:fill="FFFFFF" w:themeFill="background1"/>
          </w:tcPr>
          <w:p w14:paraId="009DE3BE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F/05/TDM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4368FDE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7C3A190E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5BE0187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1C3128C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24F6C80B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13DD8143" w14:textId="77777777" w:rsidTr="00CC6B60">
        <w:trPr>
          <w:trHeight w:val="478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F319BE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Vêtements de travail</w:t>
            </w:r>
          </w:p>
        </w:tc>
        <w:tc>
          <w:tcPr>
            <w:tcW w:w="1842" w:type="dxa"/>
            <w:shd w:val="clear" w:color="auto" w:fill="FFFFFF" w:themeFill="background1"/>
          </w:tcPr>
          <w:p w14:paraId="662F408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F/06/TDM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3DCB3EDB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393730C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1557E8C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778860F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45FCF20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3A31CE7F" w14:textId="77777777" w:rsidTr="00CC6B60">
        <w:trPr>
          <w:trHeight w:val="478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3B499D8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Transfert du site FM de Rosso</w:t>
            </w:r>
          </w:p>
        </w:tc>
        <w:tc>
          <w:tcPr>
            <w:tcW w:w="1842" w:type="dxa"/>
            <w:shd w:val="clear" w:color="auto" w:fill="FFFFFF" w:themeFill="background1"/>
          </w:tcPr>
          <w:p w14:paraId="327EB74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F/07/TDM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24A0765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2D0A770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0585DA8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30C734A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653B978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Août 2022</w:t>
            </w:r>
          </w:p>
        </w:tc>
      </w:tr>
      <w:tr w:rsidR="00CC6B60" w:rsidRPr="002F377B" w14:paraId="1B88E986" w14:textId="77777777" w:rsidTr="00CC6B60">
        <w:trPr>
          <w:trHeight w:val="542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CBA28C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  <w:p w14:paraId="5627A87A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Entretien et réparations bâtiments</w:t>
            </w:r>
          </w:p>
        </w:tc>
        <w:tc>
          <w:tcPr>
            <w:tcW w:w="1842" w:type="dxa"/>
            <w:shd w:val="clear" w:color="auto" w:fill="FFFFFF" w:themeFill="background1"/>
          </w:tcPr>
          <w:p w14:paraId="4A77456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F/08/TDM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5CAF897E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553A7C4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Travaux</w:t>
            </w:r>
          </w:p>
        </w:tc>
        <w:tc>
          <w:tcPr>
            <w:tcW w:w="1843" w:type="dxa"/>
            <w:shd w:val="clear" w:color="auto" w:fill="FFFFFF" w:themeFill="background1"/>
          </w:tcPr>
          <w:p w14:paraId="3FBE203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52E93AE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Juin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5885AE9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3D0B0094" w14:textId="77777777" w:rsidTr="00CC6B60">
        <w:trPr>
          <w:trHeight w:val="422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737266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Pièces de rechange pour Matériel d’entretien</w:t>
            </w:r>
          </w:p>
        </w:tc>
        <w:tc>
          <w:tcPr>
            <w:tcW w:w="1842" w:type="dxa"/>
            <w:shd w:val="clear" w:color="auto" w:fill="FFFFFF" w:themeFill="background1"/>
          </w:tcPr>
          <w:p w14:paraId="5DF8A02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F/10/TDM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2624BDA1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6A8B8B9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0676683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7B3DBBF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0A60C24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</w:tr>
      <w:tr w:rsidR="00CC6B60" w:rsidRPr="002F377B" w14:paraId="290B6050" w14:textId="77777777" w:rsidTr="00CC6B60">
        <w:trPr>
          <w:trHeight w:val="48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220A3A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Achat de matériel et accessoires de froid</w:t>
            </w:r>
          </w:p>
        </w:tc>
        <w:tc>
          <w:tcPr>
            <w:tcW w:w="1842" w:type="dxa"/>
            <w:shd w:val="clear" w:color="auto" w:fill="FFFFFF" w:themeFill="background1"/>
          </w:tcPr>
          <w:p w14:paraId="36EF327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F/11/TDM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116F6EC0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7AF870B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2809532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7AB6BB87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Juillet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4F451A3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Juillet2022</w:t>
            </w:r>
          </w:p>
        </w:tc>
      </w:tr>
      <w:tr w:rsidR="00CC6B60" w:rsidRPr="002F377B" w14:paraId="0B13A836" w14:textId="77777777" w:rsidTr="00CC6B60">
        <w:trPr>
          <w:trHeight w:val="48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47A969C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Maintenance et Entretien de l’antenne parabolique du téléport</w:t>
            </w:r>
          </w:p>
        </w:tc>
        <w:tc>
          <w:tcPr>
            <w:tcW w:w="1842" w:type="dxa"/>
            <w:shd w:val="clear" w:color="auto" w:fill="FFFFFF" w:themeFill="background1"/>
          </w:tcPr>
          <w:p w14:paraId="5DF0A55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F/12/TDM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4036C5E" w14:textId="77777777" w:rsidR="00CC6B60" w:rsidRPr="002F377B" w:rsidRDefault="00CC6B60" w:rsidP="007624B0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42613EB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 et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27AFFA5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50C47C2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Août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1CDAA5B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</w:tr>
      <w:tr w:rsidR="00CC6B60" w:rsidRPr="002F377B" w14:paraId="2DFA336C" w14:textId="77777777" w:rsidTr="00CC6B60">
        <w:trPr>
          <w:trHeight w:val="47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C28CD7A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Pièces et modules de rechange pour Matériel d’exploitation</w:t>
            </w:r>
          </w:p>
        </w:tc>
        <w:tc>
          <w:tcPr>
            <w:tcW w:w="1842" w:type="dxa"/>
            <w:shd w:val="clear" w:color="auto" w:fill="FFFFFF" w:themeFill="background1"/>
          </w:tcPr>
          <w:p w14:paraId="145F7B18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F/13/TDM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2E01FCEB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1D509BD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Fournitures</w:t>
            </w:r>
          </w:p>
        </w:tc>
        <w:tc>
          <w:tcPr>
            <w:tcW w:w="1843" w:type="dxa"/>
            <w:shd w:val="clear" w:color="auto" w:fill="FFFFFF" w:themeFill="background1"/>
          </w:tcPr>
          <w:p w14:paraId="3878349E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43B6DA0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Août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58D63D4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</w:tr>
      <w:tr w:rsidR="00CC6B60" w:rsidRPr="002F377B" w14:paraId="4FF661D0" w14:textId="77777777" w:rsidTr="00CC6B60">
        <w:trPr>
          <w:trHeight w:val="619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939384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28F34A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AE2B9C3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FD4D4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E8B465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FFFFFF" w:themeFill="background1"/>
          </w:tcPr>
          <w:p w14:paraId="3971E4F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FFFFFF" w:themeFill="background1"/>
          </w:tcPr>
          <w:p w14:paraId="616A8ED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C6B60" w:rsidRPr="002F377B" w14:paraId="2C2B757F" w14:textId="77777777" w:rsidTr="00CC6B60">
        <w:trPr>
          <w:trHeight w:val="623"/>
          <w:jc w:val="center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1339A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lastRenderedPageBreak/>
              <w:t xml:space="preserve">                                                        Nature et Objet de la dépense</w:t>
            </w: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96EA3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Réf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A4558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Imputation Budgétaire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7257E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Type de contrat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2879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Mode de sélection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5860D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Cs/>
                <w:color w:val="000000" w:themeColor="text1"/>
                <w:sz w:val="18"/>
                <w:szCs w:val="18"/>
              </w:rPr>
              <w:t>Août 2022</w:t>
            </w: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2022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8868D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</w:tr>
      <w:tr w:rsidR="00CC6B60" w:rsidRPr="002F377B" w14:paraId="1E0FE48E" w14:textId="77777777" w:rsidTr="00CC6B60">
        <w:trPr>
          <w:trHeight w:val="538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475E1C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Contrat d’entretien et Réparation Équipements d’énergie</w:t>
            </w:r>
          </w:p>
        </w:tc>
        <w:tc>
          <w:tcPr>
            <w:tcW w:w="1842" w:type="dxa"/>
            <w:shd w:val="clear" w:color="auto" w:fill="FFFFFF" w:themeFill="background1"/>
          </w:tcPr>
          <w:p w14:paraId="3EF20AE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F/15/TDM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6698F245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14931D4E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6AD803D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20D408B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015E69D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</w:t>
            </w:r>
          </w:p>
        </w:tc>
      </w:tr>
      <w:tr w:rsidR="00CC6B60" w:rsidRPr="002F377B" w14:paraId="5DA65C48" w14:textId="77777777" w:rsidTr="00CC6B60">
        <w:trPr>
          <w:trHeight w:val="481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2BFE7F0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Entretien et Aménagement de terrains</w:t>
            </w:r>
          </w:p>
        </w:tc>
        <w:tc>
          <w:tcPr>
            <w:tcW w:w="1842" w:type="dxa"/>
            <w:shd w:val="clear" w:color="auto" w:fill="FFFFFF" w:themeFill="background1"/>
          </w:tcPr>
          <w:p w14:paraId="7731CB0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F/16/TDM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C47803F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6E0FD88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70F1FB7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010AE65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Septembre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1A342619" w14:textId="77777777" w:rsidR="00CC6B60" w:rsidRPr="002F377B" w:rsidRDefault="00CC6B60" w:rsidP="007624B0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</w:t>
            </w:r>
          </w:p>
        </w:tc>
      </w:tr>
      <w:tr w:rsidR="00CC6B60" w:rsidRPr="002F377B" w14:paraId="794580CF" w14:textId="77777777" w:rsidTr="00CC6B60">
        <w:trPr>
          <w:trHeight w:val="47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2F1B45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Entretien et Réparation Bureaux et Mobilier de Bureaux</w:t>
            </w:r>
          </w:p>
        </w:tc>
        <w:tc>
          <w:tcPr>
            <w:tcW w:w="1842" w:type="dxa"/>
            <w:shd w:val="clear" w:color="auto" w:fill="FFFFFF" w:themeFill="background1"/>
          </w:tcPr>
          <w:p w14:paraId="743617CE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F/17/TDM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5A3C2FB2" w14:textId="77777777" w:rsidR="00CC6B60" w:rsidRPr="002F377B" w:rsidRDefault="00CC6B60" w:rsidP="007624B0">
            <w:pPr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51FEB53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337B4BB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2DB1EE2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</w:t>
            </w:r>
          </w:p>
        </w:tc>
        <w:tc>
          <w:tcPr>
            <w:tcW w:w="1864" w:type="dxa"/>
            <w:shd w:val="clear" w:color="auto" w:fill="FFFFFF" w:themeFill="background1"/>
          </w:tcPr>
          <w:p w14:paraId="1E09CE8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</w:t>
            </w:r>
          </w:p>
        </w:tc>
      </w:tr>
      <w:tr w:rsidR="00CC6B60" w:rsidRPr="002F377B" w14:paraId="729EE566" w14:textId="77777777" w:rsidTr="00CC6B60">
        <w:trPr>
          <w:trHeight w:val="47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A6B8EFD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Contrat Audit Comptable</w:t>
            </w:r>
          </w:p>
        </w:tc>
        <w:tc>
          <w:tcPr>
            <w:tcW w:w="1842" w:type="dxa"/>
            <w:shd w:val="clear" w:color="auto" w:fill="FFFFFF" w:themeFill="background1"/>
          </w:tcPr>
          <w:p w14:paraId="0B59819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F/18/TDM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3CE27B3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16D5B25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1F27121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38A0ED5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</w:t>
            </w:r>
          </w:p>
        </w:tc>
        <w:tc>
          <w:tcPr>
            <w:tcW w:w="1864" w:type="dxa"/>
            <w:shd w:val="clear" w:color="auto" w:fill="FFFFFF" w:themeFill="background1"/>
          </w:tcPr>
          <w:p w14:paraId="10BE611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Novembre</w:t>
            </w:r>
          </w:p>
        </w:tc>
      </w:tr>
      <w:tr w:rsidR="00CC6B60" w:rsidRPr="002F377B" w14:paraId="1FE0D237" w14:textId="77777777" w:rsidTr="00CC6B60">
        <w:trPr>
          <w:trHeight w:val="476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4D36F8B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Entretien et réparation de groupes électrogènes</w:t>
            </w:r>
          </w:p>
        </w:tc>
        <w:tc>
          <w:tcPr>
            <w:tcW w:w="1842" w:type="dxa"/>
            <w:shd w:val="clear" w:color="auto" w:fill="FFFFFF" w:themeFill="background1"/>
          </w:tcPr>
          <w:p w14:paraId="4E6AFA2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F/19/TDM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90B1E53" w14:textId="77777777" w:rsidR="00CC6B60" w:rsidRPr="002F377B" w:rsidRDefault="00CC6B60" w:rsidP="007624B0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3A9761E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Service</w:t>
            </w:r>
          </w:p>
        </w:tc>
        <w:tc>
          <w:tcPr>
            <w:tcW w:w="1843" w:type="dxa"/>
            <w:shd w:val="clear" w:color="auto" w:fill="FFFFFF" w:themeFill="background1"/>
          </w:tcPr>
          <w:p w14:paraId="5C935EE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Consultation des Fournisseurs</w:t>
            </w:r>
          </w:p>
        </w:tc>
        <w:tc>
          <w:tcPr>
            <w:tcW w:w="2411" w:type="dxa"/>
            <w:shd w:val="clear" w:color="auto" w:fill="FFFFFF" w:themeFill="background1"/>
          </w:tcPr>
          <w:p w14:paraId="11C8AC7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5A8E4B05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Aout 2022</w:t>
            </w:r>
          </w:p>
        </w:tc>
      </w:tr>
      <w:tr w:rsidR="00CC6B60" w:rsidRPr="002F377B" w14:paraId="6F8E0530" w14:textId="77777777" w:rsidTr="00CC6B60">
        <w:trPr>
          <w:trHeight w:val="480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EED41D4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Etudes</w:t>
            </w:r>
            <w:proofErr w:type="spellEnd"/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et Recherche</w:t>
            </w:r>
          </w:p>
        </w:tc>
        <w:tc>
          <w:tcPr>
            <w:tcW w:w="1842" w:type="dxa"/>
            <w:shd w:val="clear" w:color="auto" w:fill="FFFFFF" w:themeFill="background1"/>
          </w:tcPr>
          <w:p w14:paraId="3F031E2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F/20/TDM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75A9C571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0D086E2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17756EA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4D401DB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Juillet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2FBFE3A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 2022</w:t>
            </w:r>
          </w:p>
        </w:tc>
      </w:tr>
      <w:tr w:rsidR="00CC6B60" w:rsidRPr="002F377B" w14:paraId="06ABFEEB" w14:textId="77777777" w:rsidTr="00CC6B60">
        <w:trPr>
          <w:trHeight w:val="619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669FC1F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 w:rsidRPr="002F377B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Documentation Générale et Technique</w:t>
            </w:r>
          </w:p>
        </w:tc>
        <w:tc>
          <w:tcPr>
            <w:tcW w:w="1842" w:type="dxa"/>
            <w:shd w:val="clear" w:color="auto" w:fill="FFFFFF" w:themeFill="background1"/>
          </w:tcPr>
          <w:p w14:paraId="1AFA0A81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F/21/TDM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571B728" w14:textId="77777777" w:rsidR="00CC6B60" w:rsidRPr="002F377B" w:rsidRDefault="00CC6B60" w:rsidP="007624B0">
            <w:pPr>
              <w:jc w:val="center"/>
              <w:rPr>
                <w:color w:val="000000" w:themeColor="text1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768C2729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79C7417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59793CE6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1B221C7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Novembre 2022</w:t>
            </w:r>
          </w:p>
        </w:tc>
      </w:tr>
      <w:tr w:rsidR="00CC6B60" w:rsidRPr="002F377B" w14:paraId="301AEC10" w14:textId="77777777" w:rsidTr="00CC6B60">
        <w:trPr>
          <w:trHeight w:val="619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5F3B7D" w14:textId="77777777" w:rsidR="00CC6B60" w:rsidRPr="002F377B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Contrat Audit passation des marchés</w:t>
            </w:r>
          </w:p>
        </w:tc>
        <w:tc>
          <w:tcPr>
            <w:tcW w:w="1842" w:type="dxa"/>
            <w:shd w:val="clear" w:color="auto" w:fill="FFFFFF" w:themeFill="background1"/>
          </w:tcPr>
          <w:p w14:paraId="5379F424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F/2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</w:t>
            </w: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0897D8BB" w14:textId="77777777" w:rsidR="00CC6B60" w:rsidRPr="002F377B" w:rsidRDefault="00CC6B60" w:rsidP="007624B0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446234A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0689F542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160EB35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4D04115D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Novembre 2022</w:t>
            </w:r>
          </w:p>
        </w:tc>
      </w:tr>
      <w:tr w:rsidR="00CC6B60" w:rsidRPr="002F377B" w14:paraId="1E8821C5" w14:textId="77777777" w:rsidTr="00CC6B60">
        <w:trPr>
          <w:trHeight w:val="619"/>
          <w:jc w:val="center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DEDC09" w14:textId="77777777" w:rsidR="00CC6B60" w:rsidRDefault="00CC6B60" w:rsidP="007624B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Collloques</w:t>
            </w:r>
            <w:proofErr w:type="spellEnd"/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seminaires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</w:tcPr>
          <w:p w14:paraId="67ABFDEA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F/2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</w:t>
            </w: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/TDM / 2022</w:t>
            </w:r>
          </w:p>
        </w:tc>
        <w:tc>
          <w:tcPr>
            <w:tcW w:w="1418" w:type="dxa"/>
            <w:shd w:val="clear" w:color="auto" w:fill="FFFFFF" w:themeFill="background1"/>
          </w:tcPr>
          <w:p w14:paraId="4C38E022" w14:textId="77777777" w:rsidR="00CC6B60" w:rsidRPr="002F377B" w:rsidRDefault="00CC6B60" w:rsidP="007624B0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Budget TDM</w:t>
            </w:r>
          </w:p>
        </w:tc>
        <w:tc>
          <w:tcPr>
            <w:tcW w:w="1701" w:type="dxa"/>
            <w:shd w:val="clear" w:color="auto" w:fill="FFFFFF" w:themeFill="background1"/>
          </w:tcPr>
          <w:p w14:paraId="3CFB684C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Contrat de Prestation intellectuelle</w:t>
            </w:r>
          </w:p>
        </w:tc>
        <w:tc>
          <w:tcPr>
            <w:tcW w:w="1843" w:type="dxa"/>
            <w:shd w:val="clear" w:color="auto" w:fill="FFFFFF" w:themeFill="background1"/>
          </w:tcPr>
          <w:p w14:paraId="13DCED53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SMC</w:t>
            </w:r>
          </w:p>
        </w:tc>
        <w:tc>
          <w:tcPr>
            <w:tcW w:w="2411" w:type="dxa"/>
            <w:shd w:val="clear" w:color="auto" w:fill="FFFFFF" w:themeFill="background1"/>
          </w:tcPr>
          <w:p w14:paraId="369F8A60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Octobre 2022</w:t>
            </w:r>
          </w:p>
        </w:tc>
        <w:tc>
          <w:tcPr>
            <w:tcW w:w="1864" w:type="dxa"/>
            <w:shd w:val="clear" w:color="auto" w:fill="FFFFFF" w:themeFill="background1"/>
          </w:tcPr>
          <w:p w14:paraId="218C4D8F" w14:textId="77777777" w:rsidR="00CC6B60" w:rsidRPr="002F377B" w:rsidRDefault="00CC6B60" w:rsidP="007624B0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2F377B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Novembre 2022</w:t>
            </w:r>
          </w:p>
        </w:tc>
      </w:tr>
    </w:tbl>
    <w:p w14:paraId="26A76369" w14:textId="77777777" w:rsidR="00DC08A7" w:rsidRPr="005E5FC8" w:rsidRDefault="00DC08A7" w:rsidP="00DB2FF9">
      <w:pPr>
        <w:pStyle w:val="Sansinterligne"/>
        <w:rPr>
          <w:rFonts w:eastAsia="Times New Roman"/>
          <w:b/>
          <w:bCs/>
          <w:i/>
          <w:iCs/>
          <w:color w:val="000000" w:themeColor="text1"/>
          <w:u w:val="single"/>
        </w:rPr>
      </w:pPr>
    </w:p>
    <w:p w14:paraId="7E9D6FFC" w14:textId="322F1B10" w:rsidR="0045219C" w:rsidRPr="005E5FC8" w:rsidRDefault="002201B8" w:rsidP="00505261">
      <w:pPr>
        <w:pStyle w:val="Sansinterligne"/>
        <w:rPr>
          <w:rFonts w:eastAsia="Times New Roman"/>
          <w:b/>
          <w:color w:val="000000" w:themeColor="text1"/>
        </w:rPr>
      </w:pPr>
      <w:r w:rsidRPr="005E5FC8">
        <w:rPr>
          <w:rFonts w:eastAsia="Times New Roman"/>
          <w:b/>
          <w:bCs/>
          <w:i/>
          <w:iCs/>
          <w:color w:val="000000" w:themeColor="text1"/>
          <w:u w:val="single"/>
        </w:rPr>
        <w:t>Précision importante</w:t>
      </w:r>
      <w:r w:rsidRPr="005E5FC8">
        <w:rPr>
          <w:rFonts w:eastAsia="Times New Roman"/>
          <w:b/>
          <w:bCs/>
          <w:i/>
          <w:iCs/>
          <w:color w:val="000000" w:themeColor="text1"/>
        </w:rPr>
        <w:t xml:space="preserve"> : </w:t>
      </w:r>
      <w:r w:rsidRPr="005E5FC8">
        <w:rPr>
          <w:rFonts w:eastAsia="Times New Roman"/>
          <w:b/>
          <w:color w:val="000000" w:themeColor="text1"/>
        </w:rPr>
        <w:t xml:space="preserve">Le présent </w:t>
      </w:r>
      <w:r w:rsidR="000C55F4" w:rsidRPr="005E5FC8">
        <w:rPr>
          <w:rFonts w:eastAsia="Times New Roman"/>
          <w:b/>
          <w:color w:val="000000" w:themeColor="text1"/>
        </w:rPr>
        <w:t>Pl</w:t>
      </w:r>
      <w:r w:rsidRPr="005E5FC8">
        <w:rPr>
          <w:rFonts w:eastAsia="Times New Roman"/>
          <w:b/>
          <w:color w:val="000000" w:themeColor="text1"/>
        </w:rPr>
        <w:t xml:space="preserve">an </w:t>
      </w:r>
      <w:r w:rsidR="000C55F4" w:rsidRPr="005E5FC8">
        <w:rPr>
          <w:rFonts w:eastAsia="Times New Roman"/>
          <w:b/>
          <w:color w:val="000000" w:themeColor="text1"/>
        </w:rPr>
        <w:t>A</w:t>
      </w:r>
      <w:r w:rsidRPr="005E5FC8">
        <w:rPr>
          <w:rFonts w:eastAsia="Times New Roman"/>
          <w:b/>
          <w:color w:val="000000" w:themeColor="text1"/>
        </w:rPr>
        <w:t xml:space="preserve">nnuel </w:t>
      </w:r>
      <w:r w:rsidR="006D1098" w:rsidRPr="005E5FC8">
        <w:rPr>
          <w:rFonts w:eastAsia="Times New Roman"/>
          <w:b/>
          <w:color w:val="000000" w:themeColor="text1"/>
        </w:rPr>
        <w:t>d’Achat est</w:t>
      </w:r>
      <w:r w:rsidRPr="005E5FC8">
        <w:rPr>
          <w:rFonts w:eastAsia="Times New Roman"/>
          <w:b/>
          <w:color w:val="000000" w:themeColor="text1"/>
        </w:rPr>
        <w:t xml:space="preserve"> indicatif  </w:t>
      </w:r>
      <w:r w:rsidR="00505261" w:rsidRPr="005E5FC8">
        <w:rPr>
          <w:rFonts w:eastAsia="Times New Roman"/>
          <w:b/>
          <w:color w:val="000000" w:themeColor="text1"/>
        </w:rPr>
        <w:t xml:space="preserve">                                                                                  </w:t>
      </w:r>
      <w:r w:rsidR="00714AC6" w:rsidRPr="005E5FC8">
        <w:rPr>
          <w:rFonts w:eastAsia="Times New Roman"/>
          <w:b/>
          <w:color w:val="000000" w:themeColor="text1"/>
        </w:rPr>
        <w:t xml:space="preserve">Nouakchott, le </w:t>
      </w:r>
      <w:r w:rsidR="00C91D76" w:rsidRPr="005E5FC8">
        <w:rPr>
          <w:rFonts w:eastAsia="Times New Roman"/>
          <w:b/>
          <w:color w:val="000000" w:themeColor="text1"/>
        </w:rPr>
        <w:t>0</w:t>
      </w:r>
      <w:r w:rsidR="00197C5F">
        <w:rPr>
          <w:rFonts w:eastAsia="Times New Roman"/>
          <w:b/>
          <w:color w:val="000000" w:themeColor="text1"/>
        </w:rPr>
        <w:t>6</w:t>
      </w:r>
      <w:r w:rsidR="006E34D5" w:rsidRPr="005E5FC8">
        <w:rPr>
          <w:rFonts w:eastAsia="Times New Roman"/>
          <w:b/>
          <w:color w:val="000000" w:themeColor="text1"/>
        </w:rPr>
        <w:t>/</w:t>
      </w:r>
      <w:r w:rsidR="00046493" w:rsidRPr="005E5FC8">
        <w:rPr>
          <w:rFonts w:eastAsia="Times New Roman"/>
          <w:b/>
          <w:color w:val="000000" w:themeColor="text1"/>
        </w:rPr>
        <w:t>0</w:t>
      </w:r>
      <w:r w:rsidR="00812129" w:rsidRPr="005E5FC8">
        <w:rPr>
          <w:rFonts w:eastAsia="Times New Roman"/>
          <w:b/>
          <w:color w:val="000000" w:themeColor="text1"/>
        </w:rPr>
        <w:t>7</w:t>
      </w:r>
      <w:r w:rsidR="006E34D5" w:rsidRPr="005E5FC8">
        <w:rPr>
          <w:rFonts w:eastAsia="Times New Roman"/>
          <w:b/>
          <w:color w:val="000000" w:themeColor="text1"/>
        </w:rPr>
        <w:t>/</w:t>
      </w:r>
      <w:r w:rsidR="00706E37" w:rsidRPr="005E5FC8">
        <w:rPr>
          <w:rFonts w:eastAsia="Times New Roman"/>
          <w:b/>
          <w:color w:val="000000" w:themeColor="text1"/>
        </w:rPr>
        <w:t>202</w:t>
      </w:r>
      <w:r w:rsidR="00046493" w:rsidRPr="005E5FC8">
        <w:rPr>
          <w:rFonts w:eastAsia="Times New Roman"/>
          <w:b/>
          <w:color w:val="000000" w:themeColor="text1"/>
        </w:rPr>
        <w:t>2</w:t>
      </w:r>
    </w:p>
    <w:p w14:paraId="78DE0344" w14:textId="77777777" w:rsidR="0045219C" w:rsidRPr="005E5FC8" w:rsidRDefault="00D272CE" w:rsidP="00D272CE">
      <w:pPr>
        <w:pStyle w:val="Sansinterligne"/>
        <w:tabs>
          <w:tab w:val="left" w:pos="12240"/>
        </w:tabs>
        <w:rPr>
          <w:rFonts w:eastAsia="Times New Roman"/>
          <w:b/>
          <w:color w:val="000000" w:themeColor="text1"/>
        </w:rPr>
      </w:pPr>
      <w:r w:rsidRPr="005E5FC8">
        <w:rPr>
          <w:rFonts w:eastAsia="Times New Roman"/>
          <w:b/>
          <w:color w:val="000000" w:themeColor="text1"/>
        </w:rPr>
        <w:tab/>
      </w:r>
    </w:p>
    <w:p w14:paraId="7830371E" w14:textId="77777777" w:rsidR="00273EC3" w:rsidRPr="005E5FC8" w:rsidRDefault="00273EC3" w:rsidP="00D272CE">
      <w:pPr>
        <w:pStyle w:val="Sansinterligne"/>
        <w:tabs>
          <w:tab w:val="left" w:pos="12240"/>
        </w:tabs>
        <w:rPr>
          <w:rFonts w:eastAsia="Times New Roman"/>
          <w:b/>
          <w:color w:val="000000" w:themeColor="text1"/>
        </w:rPr>
      </w:pPr>
    </w:p>
    <w:p w14:paraId="6CBF7DFF" w14:textId="77777777" w:rsidR="00273EC3" w:rsidRPr="005E5FC8" w:rsidRDefault="00273EC3" w:rsidP="00D272CE">
      <w:pPr>
        <w:pStyle w:val="Sansinterligne"/>
        <w:tabs>
          <w:tab w:val="left" w:pos="12240"/>
        </w:tabs>
        <w:rPr>
          <w:rFonts w:eastAsia="Times New Roman"/>
          <w:b/>
          <w:color w:val="000000" w:themeColor="text1"/>
        </w:rPr>
      </w:pPr>
    </w:p>
    <w:p w14:paraId="09518279" w14:textId="11FD2F42" w:rsidR="002201B8" w:rsidRPr="005E5FC8" w:rsidRDefault="0015630B" w:rsidP="0045219C">
      <w:pPr>
        <w:pStyle w:val="Sansinterligne"/>
        <w:jc w:val="center"/>
        <w:rPr>
          <w:rFonts w:eastAsia="Times New Roman"/>
          <w:b/>
          <w:color w:val="000000" w:themeColor="text1"/>
          <w:sz w:val="28"/>
        </w:rPr>
      </w:pPr>
      <w:r w:rsidRPr="005E5FC8">
        <w:rPr>
          <w:rFonts w:eastAsia="Times New Roman"/>
          <w:b/>
          <w:color w:val="000000" w:themeColor="text1"/>
          <w:sz w:val="28"/>
        </w:rPr>
        <w:t xml:space="preserve">               </w:t>
      </w:r>
      <w:r w:rsidR="002201B8" w:rsidRPr="005E5FC8">
        <w:rPr>
          <w:rFonts w:eastAsia="Times New Roman"/>
          <w:b/>
          <w:color w:val="000000" w:themeColor="text1"/>
          <w:sz w:val="28"/>
        </w:rPr>
        <w:t>Le Directeur G</w:t>
      </w:r>
      <w:r w:rsidR="00E622FB" w:rsidRPr="005E5FC8">
        <w:rPr>
          <w:rFonts w:eastAsia="Times New Roman"/>
          <w:b/>
          <w:color w:val="000000" w:themeColor="text1"/>
          <w:sz w:val="28"/>
        </w:rPr>
        <w:t>é</w:t>
      </w:r>
      <w:r w:rsidR="002201B8" w:rsidRPr="005E5FC8">
        <w:rPr>
          <w:rFonts w:eastAsia="Times New Roman"/>
          <w:b/>
          <w:color w:val="000000" w:themeColor="text1"/>
          <w:sz w:val="28"/>
        </w:rPr>
        <w:t>n</w:t>
      </w:r>
      <w:r w:rsidR="00E622FB" w:rsidRPr="005E5FC8">
        <w:rPr>
          <w:rFonts w:eastAsia="Times New Roman"/>
          <w:b/>
          <w:color w:val="000000" w:themeColor="text1"/>
          <w:sz w:val="28"/>
        </w:rPr>
        <w:t>é</w:t>
      </w:r>
      <w:r w:rsidR="002201B8" w:rsidRPr="005E5FC8">
        <w:rPr>
          <w:rFonts w:eastAsia="Times New Roman"/>
          <w:b/>
          <w:color w:val="000000" w:themeColor="text1"/>
          <w:sz w:val="28"/>
        </w:rPr>
        <w:t>ral de la TDM</w:t>
      </w:r>
    </w:p>
    <w:p w14:paraId="1706FF8D" w14:textId="38FC5135" w:rsidR="00DB2FF9" w:rsidRPr="005E5FC8" w:rsidRDefault="00DB2FF9" w:rsidP="00505261">
      <w:pPr>
        <w:pStyle w:val="Sansinterligne"/>
        <w:rPr>
          <w:rFonts w:eastAsia="Times New Roman"/>
          <w:b/>
          <w:color w:val="000000" w:themeColor="text1"/>
          <w:sz w:val="28"/>
          <w:lang w:val="en-US"/>
        </w:rPr>
      </w:pPr>
      <w:r w:rsidRPr="005E5FC8">
        <w:rPr>
          <w:rFonts w:eastAsia="Times New Roman"/>
          <w:b/>
          <w:color w:val="000000" w:themeColor="text1"/>
          <w:sz w:val="28"/>
        </w:rPr>
        <w:t xml:space="preserve">                                                                      </w:t>
      </w:r>
      <w:r w:rsidR="00505261" w:rsidRPr="005E5FC8">
        <w:rPr>
          <w:rFonts w:eastAsia="Times New Roman"/>
          <w:b/>
          <w:color w:val="000000" w:themeColor="text1"/>
          <w:sz w:val="28"/>
        </w:rPr>
        <w:t xml:space="preserve">            </w:t>
      </w:r>
      <w:r w:rsidR="0015630B" w:rsidRPr="005E5FC8">
        <w:rPr>
          <w:rFonts w:eastAsia="Times New Roman"/>
          <w:b/>
          <w:color w:val="000000" w:themeColor="text1"/>
          <w:sz w:val="28"/>
          <w:lang w:val="en-US"/>
        </w:rPr>
        <w:t xml:space="preserve">Dr. Mohamed Sid Ahmed </w:t>
      </w:r>
      <w:proofErr w:type="spellStart"/>
      <w:r w:rsidR="0015630B" w:rsidRPr="005E5FC8">
        <w:rPr>
          <w:rFonts w:eastAsia="Times New Roman"/>
          <w:b/>
          <w:color w:val="000000" w:themeColor="text1"/>
          <w:sz w:val="28"/>
          <w:lang w:val="en-US"/>
        </w:rPr>
        <w:t>Vall</w:t>
      </w:r>
      <w:proofErr w:type="spellEnd"/>
      <w:r w:rsidR="0015630B" w:rsidRPr="005E5FC8">
        <w:rPr>
          <w:rFonts w:eastAsia="Times New Roman"/>
          <w:b/>
          <w:color w:val="000000" w:themeColor="text1"/>
          <w:sz w:val="28"/>
          <w:lang w:val="en-US"/>
        </w:rPr>
        <w:t xml:space="preserve"> El </w:t>
      </w:r>
      <w:proofErr w:type="spellStart"/>
      <w:r w:rsidR="0015630B" w:rsidRPr="005E5FC8">
        <w:rPr>
          <w:rFonts w:eastAsia="Times New Roman"/>
          <w:b/>
          <w:color w:val="000000" w:themeColor="text1"/>
          <w:sz w:val="28"/>
          <w:lang w:val="en-US"/>
        </w:rPr>
        <w:t>Wedany</w:t>
      </w:r>
      <w:proofErr w:type="spellEnd"/>
    </w:p>
    <w:sectPr w:rsidR="00DB2FF9" w:rsidRPr="005E5FC8" w:rsidSect="00505261">
      <w:footerReference w:type="default" r:id="rId9"/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0CF54" w14:textId="77777777" w:rsidR="009B4139" w:rsidRDefault="009B4139" w:rsidP="006F1A15">
      <w:pPr>
        <w:spacing w:after="0" w:line="240" w:lineRule="auto"/>
      </w:pPr>
      <w:r>
        <w:separator/>
      </w:r>
    </w:p>
  </w:endnote>
  <w:endnote w:type="continuationSeparator" w:id="0">
    <w:p w14:paraId="79ED5F1C" w14:textId="77777777" w:rsidR="009B4139" w:rsidRDefault="009B4139" w:rsidP="006F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-apple-system-fon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0941266"/>
      <w:docPartObj>
        <w:docPartGallery w:val="Page Numbers (Bottom of Page)"/>
        <w:docPartUnique/>
      </w:docPartObj>
    </w:sdtPr>
    <w:sdtEndPr/>
    <w:sdtContent>
      <w:sdt>
        <w:sdtPr>
          <w:id w:val="2120951805"/>
          <w:docPartObj>
            <w:docPartGallery w:val="Page Numbers (Top of Page)"/>
            <w:docPartUnique/>
          </w:docPartObj>
        </w:sdtPr>
        <w:sdtEndPr/>
        <w:sdtContent>
          <w:p w14:paraId="1ED1B1CB" w14:textId="77777777" w:rsidR="002F6B78" w:rsidRDefault="002F6B78" w:rsidP="002201B8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D0DED" w14:textId="77777777" w:rsidR="009B4139" w:rsidRDefault="009B4139" w:rsidP="006F1A15">
      <w:pPr>
        <w:spacing w:after="0" w:line="240" w:lineRule="auto"/>
      </w:pPr>
      <w:r>
        <w:separator/>
      </w:r>
    </w:p>
  </w:footnote>
  <w:footnote w:type="continuationSeparator" w:id="0">
    <w:p w14:paraId="6A06A3C1" w14:textId="77777777" w:rsidR="009B4139" w:rsidRDefault="009B4139" w:rsidP="006F1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492F"/>
    <w:multiLevelType w:val="hybridMultilevel"/>
    <w:tmpl w:val="C3DED5F6"/>
    <w:lvl w:ilvl="0" w:tplc="2E1AF8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3E50"/>
    <w:multiLevelType w:val="hybridMultilevel"/>
    <w:tmpl w:val="74FEBEE4"/>
    <w:lvl w:ilvl="0" w:tplc="040C0013">
      <w:start w:val="1"/>
      <w:numFmt w:val="upperRoman"/>
      <w:lvlText w:val="%1."/>
      <w:lvlJc w:val="right"/>
      <w:pPr>
        <w:ind w:left="1455" w:hanging="360"/>
      </w:pPr>
    </w:lvl>
    <w:lvl w:ilvl="1" w:tplc="040C0019" w:tentative="1">
      <w:start w:val="1"/>
      <w:numFmt w:val="lowerLetter"/>
      <w:lvlText w:val="%2."/>
      <w:lvlJc w:val="left"/>
      <w:pPr>
        <w:ind w:left="2175" w:hanging="360"/>
      </w:pPr>
    </w:lvl>
    <w:lvl w:ilvl="2" w:tplc="040C001B" w:tentative="1">
      <w:start w:val="1"/>
      <w:numFmt w:val="lowerRoman"/>
      <w:lvlText w:val="%3."/>
      <w:lvlJc w:val="right"/>
      <w:pPr>
        <w:ind w:left="2895" w:hanging="180"/>
      </w:pPr>
    </w:lvl>
    <w:lvl w:ilvl="3" w:tplc="040C000F" w:tentative="1">
      <w:start w:val="1"/>
      <w:numFmt w:val="decimal"/>
      <w:lvlText w:val="%4."/>
      <w:lvlJc w:val="left"/>
      <w:pPr>
        <w:ind w:left="3615" w:hanging="360"/>
      </w:pPr>
    </w:lvl>
    <w:lvl w:ilvl="4" w:tplc="040C0019" w:tentative="1">
      <w:start w:val="1"/>
      <w:numFmt w:val="lowerLetter"/>
      <w:lvlText w:val="%5."/>
      <w:lvlJc w:val="left"/>
      <w:pPr>
        <w:ind w:left="4335" w:hanging="360"/>
      </w:pPr>
    </w:lvl>
    <w:lvl w:ilvl="5" w:tplc="040C001B" w:tentative="1">
      <w:start w:val="1"/>
      <w:numFmt w:val="lowerRoman"/>
      <w:lvlText w:val="%6."/>
      <w:lvlJc w:val="right"/>
      <w:pPr>
        <w:ind w:left="5055" w:hanging="180"/>
      </w:pPr>
    </w:lvl>
    <w:lvl w:ilvl="6" w:tplc="040C000F" w:tentative="1">
      <w:start w:val="1"/>
      <w:numFmt w:val="decimal"/>
      <w:lvlText w:val="%7."/>
      <w:lvlJc w:val="left"/>
      <w:pPr>
        <w:ind w:left="5775" w:hanging="360"/>
      </w:pPr>
    </w:lvl>
    <w:lvl w:ilvl="7" w:tplc="040C0019" w:tentative="1">
      <w:start w:val="1"/>
      <w:numFmt w:val="lowerLetter"/>
      <w:lvlText w:val="%8."/>
      <w:lvlJc w:val="left"/>
      <w:pPr>
        <w:ind w:left="6495" w:hanging="360"/>
      </w:pPr>
    </w:lvl>
    <w:lvl w:ilvl="8" w:tplc="04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 w15:restartNumberingAfterBreak="0">
    <w:nsid w:val="15A106B1"/>
    <w:multiLevelType w:val="hybridMultilevel"/>
    <w:tmpl w:val="74FEBEE4"/>
    <w:lvl w:ilvl="0" w:tplc="040C0013">
      <w:start w:val="1"/>
      <w:numFmt w:val="upperRoman"/>
      <w:lvlText w:val="%1."/>
      <w:lvlJc w:val="right"/>
      <w:pPr>
        <w:ind w:left="1455" w:hanging="360"/>
      </w:pPr>
    </w:lvl>
    <w:lvl w:ilvl="1" w:tplc="040C0019" w:tentative="1">
      <w:start w:val="1"/>
      <w:numFmt w:val="lowerLetter"/>
      <w:lvlText w:val="%2."/>
      <w:lvlJc w:val="left"/>
      <w:pPr>
        <w:ind w:left="2175" w:hanging="360"/>
      </w:pPr>
    </w:lvl>
    <w:lvl w:ilvl="2" w:tplc="040C001B" w:tentative="1">
      <w:start w:val="1"/>
      <w:numFmt w:val="lowerRoman"/>
      <w:lvlText w:val="%3."/>
      <w:lvlJc w:val="right"/>
      <w:pPr>
        <w:ind w:left="2895" w:hanging="180"/>
      </w:pPr>
    </w:lvl>
    <w:lvl w:ilvl="3" w:tplc="040C000F" w:tentative="1">
      <w:start w:val="1"/>
      <w:numFmt w:val="decimal"/>
      <w:lvlText w:val="%4."/>
      <w:lvlJc w:val="left"/>
      <w:pPr>
        <w:ind w:left="3615" w:hanging="360"/>
      </w:pPr>
    </w:lvl>
    <w:lvl w:ilvl="4" w:tplc="040C0019" w:tentative="1">
      <w:start w:val="1"/>
      <w:numFmt w:val="lowerLetter"/>
      <w:lvlText w:val="%5."/>
      <w:lvlJc w:val="left"/>
      <w:pPr>
        <w:ind w:left="4335" w:hanging="360"/>
      </w:pPr>
    </w:lvl>
    <w:lvl w:ilvl="5" w:tplc="040C001B" w:tentative="1">
      <w:start w:val="1"/>
      <w:numFmt w:val="lowerRoman"/>
      <w:lvlText w:val="%6."/>
      <w:lvlJc w:val="right"/>
      <w:pPr>
        <w:ind w:left="5055" w:hanging="180"/>
      </w:pPr>
    </w:lvl>
    <w:lvl w:ilvl="6" w:tplc="040C000F" w:tentative="1">
      <w:start w:val="1"/>
      <w:numFmt w:val="decimal"/>
      <w:lvlText w:val="%7."/>
      <w:lvlJc w:val="left"/>
      <w:pPr>
        <w:ind w:left="5775" w:hanging="360"/>
      </w:pPr>
    </w:lvl>
    <w:lvl w:ilvl="7" w:tplc="040C0019" w:tentative="1">
      <w:start w:val="1"/>
      <w:numFmt w:val="lowerLetter"/>
      <w:lvlText w:val="%8."/>
      <w:lvlJc w:val="left"/>
      <w:pPr>
        <w:ind w:left="6495" w:hanging="360"/>
      </w:pPr>
    </w:lvl>
    <w:lvl w:ilvl="8" w:tplc="04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A282591"/>
    <w:multiLevelType w:val="hybridMultilevel"/>
    <w:tmpl w:val="C03EB592"/>
    <w:lvl w:ilvl="0" w:tplc="040C000F">
      <w:start w:val="1"/>
      <w:numFmt w:val="decimal"/>
      <w:lvlText w:val="%1."/>
      <w:lvlJc w:val="left"/>
      <w:pPr>
        <w:ind w:left="2175" w:hanging="360"/>
      </w:pPr>
    </w:lvl>
    <w:lvl w:ilvl="1" w:tplc="040C0019" w:tentative="1">
      <w:start w:val="1"/>
      <w:numFmt w:val="lowerLetter"/>
      <w:lvlText w:val="%2."/>
      <w:lvlJc w:val="left"/>
      <w:pPr>
        <w:ind w:left="2895" w:hanging="360"/>
      </w:pPr>
    </w:lvl>
    <w:lvl w:ilvl="2" w:tplc="040C001B" w:tentative="1">
      <w:start w:val="1"/>
      <w:numFmt w:val="lowerRoman"/>
      <w:lvlText w:val="%3."/>
      <w:lvlJc w:val="right"/>
      <w:pPr>
        <w:ind w:left="3615" w:hanging="180"/>
      </w:pPr>
    </w:lvl>
    <w:lvl w:ilvl="3" w:tplc="040C000F" w:tentative="1">
      <w:start w:val="1"/>
      <w:numFmt w:val="decimal"/>
      <w:lvlText w:val="%4."/>
      <w:lvlJc w:val="left"/>
      <w:pPr>
        <w:ind w:left="4335" w:hanging="360"/>
      </w:pPr>
    </w:lvl>
    <w:lvl w:ilvl="4" w:tplc="040C0019" w:tentative="1">
      <w:start w:val="1"/>
      <w:numFmt w:val="lowerLetter"/>
      <w:lvlText w:val="%5."/>
      <w:lvlJc w:val="left"/>
      <w:pPr>
        <w:ind w:left="5055" w:hanging="360"/>
      </w:pPr>
    </w:lvl>
    <w:lvl w:ilvl="5" w:tplc="040C001B" w:tentative="1">
      <w:start w:val="1"/>
      <w:numFmt w:val="lowerRoman"/>
      <w:lvlText w:val="%6."/>
      <w:lvlJc w:val="right"/>
      <w:pPr>
        <w:ind w:left="5775" w:hanging="180"/>
      </w:pPr>
    </w:lvl>
    <w:lvl w:ilvl="6" w:tplc="040C000F" w:tentative="1">
      <w:start w:val="1"/>
      <w:numFmt w:val="decimal"/>
      <w:lvlText w:val="%7."/>
      <w:lvlJc w:val="left"/>
      <w:pPr>
        <w:ind w:left="6495" w:hanging="360"/>
      </w:pPr>
    </w:lvl>
    <w:lvl w:ilvl="7" w:tplc="040C0019" w:tentative="1">
      <w:start w:val="1"/>
      <w:numFmt w:val="lowerLetter"/>
      <w:lvlText w:val="%8."/>
      <w:lvlJc w:val="left"/>
      <w:pPr>
        <w:ind w:left="7215" w:hanging="360"/>
      </w:pPr>
    </w:lvl>
    <w:lvl w:ilvl="8" w:tplc="040C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4" w15:restartNumberingAfterBreak="0">
    <w:nsid w:val="1AFD0FD5"/>
    <w:multiLevelType w:val="hybridMultilevel"/>
    <w:tmpl w:val="FEC46420"/>
    <w:lvl w:ilvl="0" w:tplc="B4084D8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252D5BE4"/>
    <w:multiLevelType w:val="hybridMultilevel"/>
    <w:tmpl w:val="DCEE1964"/>
    <w:lvl w:ilvl="0" w:tplc="4CC207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40BD0"/>
    <w:multiLevelType w:val="hybridMultilevel"/>
    <w:tmpl w:val="AAD8BC42"/>
    <w:lvl w:ilvl="0" w:tplc="9C90AE20">
      <w:start w:val="1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7EA8"/>
    <w:multiLevelType w:val="hybridMultilevel"/>
    <w:tmpl w:val="74FEBEE4"/>
    <w:lvl w:ilvl="0" w:tplc="040C0013">
      <w:start w:val="1"/>
      <w:numFmt w:val="upperRoman"/>
      <w:lvlText w:val="%1."/>
      <w:lvlJc w:val="right"/>
      <w:pPr>
        <w:ind w:left="1455" w:hanging="360"/>
      </w:pPr>
    </w:lvl>
    <w:lvl w:ilvl="1" w:tplc="040C0019" w:tentative="1">
      <w:start w:val="1"/>
      <w:numFmt w:val="lowerLetter"/>
      <w:lvlText w:val="%2."/>
      <w:lvlJc w:val="left"/>
      <w:pPr>
        <w:ind w:left="2175" w:hanging="360"/>
      </w:pPr>
    </w:lvl>
    <w:lvl w:ilvl="2" w:tplc="040C001B" w:tentative="1">
      <w:start w:val="1"/>
      <w:numFmt w:val="lowerRoman"/>
      <w:lvlText w:val="%3."/>
      <w:lvlJc w:val="right"/>
      <w:pPr>
        <w:ind w:left="2895" w:hanging="180"/>
      </w:pPr>
    </w:lvl>
    <w:lvl w:ilvl="3" w:tplc="040C000F" w:tentative="1">
      <w:start w:val="1"/>
      <w:numFmt w:val="decimal"/>
      <w:lvlText w:val="%4."/>
      <w:lvlJc w:val="left"/>
      <w:pPr>
        <w:ind w:left="3615" w:hanging="360"/>
      </w:pPr>
    </w:lvl>
    <w:lvl w:ilvl="4" w:tplc="040C0019" w:tentative="1">
      <w:start w:val="1"/>
      <w:numFmt w:val="lowerLetter"/>
      <w:lvlText w:val="%5."/>
      <w:lvlJc w:val="left"/>
      <w:pPr>
        <w:ind w:left="4335" w:hanging="360"/>
      </w:pPr>
    </w:lvl>
    <w:lvl w:ilvl="5" w:tplc="040C001B" w:tentative="1">
      <w:start w:val="1"/>
      <w:numFmt w:val="lowerRoman"/>
      <w:lvlText w:val="%6."/>
      <w:lvlJc w:val="right"/>
      <w:pPr>
        <w:ind w:left="5055" w:hanging="180"/>
      </w:pPr>
    </w:lvl>
    <w:lvl w:ilvl="6" w:tplc="040C000F" w:tentative="1">
      <w:start w:val="1"/>
      <w:numFmt w:val="decimal"/>
      <w:lvlText w:val="%7."/>
      <w:lvlJc w:val="left"/>
      <w:pPr>
        <w:ind w:left="5775" w:hanging="360"/>
      </w:pPr>
    </w:lvl>
    <w:lvl w:ilvl="7" w:tplc="040C0019" w:tentative="1">
      <w:start w:val="1"/>
      <w:numFmt w:val="lowerLetter"/>
      <w:lvlText w:val="%8."/>
      <w:lvlJc w:val="left"/>
      <w:pPr>
        <w:ind w:left="6495" w:hanging="360"/>
      </w:pPr>
    </w:lvl>
    <w:lvl w:ilvl="8" w:tplc="04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3F514089"/>
    <w:multiLevelType w:val="hybridMultilevel"/>
    <w:tmpl w:val="0D5A74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E5FBB"/>
    <w:multiLevelType w:val="hybridMultilevel"/>
    <w:tmpl w:val="74FEBEE4"/>
    <w:lvl w:ilvl="0" w:tplc="040C0013">
      <w:start w:val="1"/>
      <w:numFmt w:val="upperRoman"/>
      <w:lvlText w:val="%1."/>
      <w:lvlJc w:val="right"/>
      <w:pPr>
        <w:ind w:left="1455" w:hanging="360"/>
      </w:pPr>
    </w:lvl>
    <w:lvl w:ilvl="1" w:tplc="040C0019" w:tentative="1">
      <w:start w:val="1"/>
      <w:numFmt w:val="lowerLetter"/>
      <w:lvlText w:val="%2."/>
      <w:lvlJc w:val="left"/>
      <w:pPr>
        <w:ind w:left="2175" w:hanging="360"/>
      </w:pPr>
    </w:lvl>
    <w:lvl w:ilvl="2" w:tplc="040C001B" w:tentative="1">
      <w:start w:val="1"/>
      <w:numFmt w:val="lowerRoman"/>
      <w:lvlText w:val="%3."/>
      <w:lvlJc w:val="right"/>
      <w:pPr>
        <w:ind w:left="2895" w:hanging="180"/>
      </w:pPr>
    </w:lvl>
    <w:lvl w:ilvl="3" w:tplc="040C000F" w:tentative="1">
      <w:start w:val="1"/>
      <w:numFmt w:val="decimal"/>
      <w:lvlText w:val="%4."/>
      <w:lvlJc w:val="left"/>
      <w:pPr>
        <w:ind w:left="3615" w:hanging="360"/>
      </w:pPr>
    </w:lvl>
    <w:lvl w:ilvl="4" w:tplc="040C0019" w:tentative="1">
      <w:start w:val="1"/>
      <w:numFmt w:val="lowerLetter"/>
      <w:lvlText w:val="%5."/>
      <w:lvlJc w:val="left"/>
      <w:pPr>
        <w:ind w:left="4335" w:hanging="360"/>
      </w:pPr>
    </w:lvl>
    <w:lvl w:ilvl="5" w:tplc="040C001B" w:tentative="1">
      <w:start w:val="1"/>
      <w:numFmt w:val="lowerRoman"/>
      <w:lvlText w:val="%6."/>
      <w:lvlJc w:val="right"/>
      <w:pPr>
        <w:ind w:left="5055" w:hanging="180"/>
      </w:pPr>
    </w:lvl>
    <w:lvl w:ilvl="6" w:tplc="040C000F" w:tentative="1">
      <w:start w:val="1"/>
      <w:numFmt w:val="decimal"/>
      <w:lvlText w:val="%7."/>
      <w:lvlJc w:val="left"/>
      <w:pPr>
        <w:ind w:left="5775" w:hanging="360"/>
      </w:pPr>
    </w:lvl>
    <w:lvl w:ilvl="7" w:tplc="040C0019" w:tentative="1">
      <w:start w:val="1"/>
      <w:numFmt w:val="lowerLetter"/>
      <w:lvlText w:val="%8."/>
      <w:lvlJc w:val="left"/>
      <w:pPr>
        <w:ind w:left="6495" w:hanging="360"/>
      </w:pPr>
    </w:lvl>
    <w:lvl w:ilvl="8" w:tplc="04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 w15:restartNumberingAfterBreak="0">
    <w:nsid w:val="47722615"/>
    <w:multiLevelType w:val="hybridMultilevel"/>
    <w:tmpl w:val="747645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33466"/>
    <w:multiLevelType w:val="hybridMultilevel"/>
    <w:tmpl w:val="B0A427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30D59"/>
    <w:multiLevelType w:val="hybridMultilevel"/>
    <w:tmpl w:val="8CBEC1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A7C54"/>
    <w:multiLevelType w:val="hybridMultilevel"/>
    <w:tmpl w:val="AAD8BC42"/>
    <w:lvl w:ilvl="0" w:tplc="9C90AE20">
      <w:start w:val="1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83F95"/>
    <w:multiLevelType w:val="hybridMultilevel"/>
    <w:tmpl w:val="0D5A74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A4FD5"/>
    <w:multiLevelType w:val="hybridMultilevel"/>
    <w:tmpl w:val="D0F6E3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52956"/>
    <w:multiLevelType w:val="hybridMultilevel"/>
    <w:tmpl w:val="19867C5A"/>
    <w:lvl w:ilvl="0" w:tplc="74D6BEF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CC7F15"/>
    <w:multiLevelType w:val="hybridMultilevel"/>
    <w:tmpl w:val="A7E6AAD0"/>
    <w:lvl w:ilvl="0" w:tplc="B39629F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C47C1"/>
    <w:multiLevelType w:val="hybridMultilevel"/>
    <w:tmpl w:val="74FEBEE4"/>
    <w:lvl w:ilvl="0" w:tplc="040C0013">
      <w:start w:val="1"/>
      <w:numFmt w:val="upperRoman"/>
      <w:lvlText w:val="%1."/>
      <w:lvlJc w:val="right"/>
      <w:pPr>
        <w:ind w:left="1455" w:hanging="360"/>
      </w:pPr>
    </w:lvl>
    <w:lvl w:ilvl="1" w:tplc="040C0019" w:tentative="1">
      <w:start w:val="1"/>
      <w:numFmt w:val="lowerLetter"/>
      <w:lvlText w:val="%2."/>
      <w:lvlJc w:val="left"/>
      <w:pPr>
        <w:ind w:left="2175" w:hanging="360"/>
      </w:pPr>
    </w:lvl>
    <w:lvl w:ilvl="2" w:tplc="040C001B" w:tentative="1">
      <w:start w:val="1"/>
      <w:numFmt w:val="lowerRoman"/>
      <w:lvlText w:val="%3."/>
      <w:lvlJc w:val="right"/>
      <w:pPr>
        <w:ind w:left="2895" w:hanging="180"/>
      </w:pPr>
    </w:lvl>
    <w:lvl w:ilvl="3" w:tplc="040C000F" w:tentative="1">
      <w:start w:val="1"/>
      <w:numFmt w:val="decimal"/>
      <w:lvlText w:val="%4."/>
      <w:lvlJc w:val="left"/>
      <w:pPr>
        <w:ind w:left="3615" w:hanging="360"/>
      </w:pPr>
    </w:lvl>
    <w:lvl w:ilvl="4" w:tplc="040C0019" w:tentative="1">
      <w:start w:val="1"/>
      <w:numFmt w:val="lowerLetter"/>
      <w:lvlText w:val="%5."/>
      <w:lvlJc w:val="left"/>
      <w:pPr>
        <w:ind w:left="4335" w:hanging="360"/>
      </w:pPr>
    </w:lvl>
    <w:lvl w:ilvl="5" w:tplc="040C001B" w:tentative="1">
      <w:start w:val="1"/>
      <w:numFmt w:val="lowerRoman"/>
      <w:lvlText w:val="%6."/>
      <w:lvlJc w:val="right"/>
      <w:pPr>
        <w:ind w:left="5055" w:hanging="180"/>
      </w:pPr>
    </w:lvl>
    <w:lvl w:ilvl="6" w:tplc="040C000F" w:tentative="1">
      <w:start w:val="1"/>
      <w:numFmt w:val="decimal"/>
      <w:lvlText w:val="%7."/>
      <w:lvlJc w:val="left"/>
      <w:pPr>
        <w:ind w:left="5775" w:hanging="360"/>
      </w:pPr>
    </w:lvl>
    <w:lvl w:ilvl="7" w:tplc="040C0019" w:tentative="1">
      <w:start w:val="1"/>
      <w:numFmt w:val="lowerLetter"/>
      <w:lvlText w:val="%8."/>
      <w:lvlJc w:val="left"/>
      <w:pPr>
        <w:ind w:left="6495" w:hanging="360"/>
      </w:pPr>
    </w:lvl>
    <w:lvl w:ilvl="8" w:tplc="04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" w15:restartNumberingAfterBreak="0">
    <w:nsid w:val="7595213C"/>
    <w:multiLevelType w:val="hybridMultilevel"/>
    <w:tmpl w:val="D01A288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14"/>
  </w:num>
  <w:num w:numId="6">
    <w:abstractNumId w:val="2"/>
  </w:num>
  <w:num w:numId="7">
    <w:abstractNumId w:val="1"/>
  </w:num>
  <w:num w:numId="8">
    <w:abstractNumId w:val="11"/>
  </w:num>
  <w:num w:numId="9">
    <w:abstractNumId w:val="10"/>
  </w:num>
  <w:num w:numId="10">
    <w:abstractNumId w:val="12"/>
  </w:num>
  <w:num w:numId="11">
    <w:abstractNumId w:val="19"/>
  </w:num>
  <w:num w:numId="12">
    <w:abstractNumId w:val="6"/>
  </w:num>
  <w:num w:numId="13">
    <w:abstractNumId w:val="15"/>
  </w:num>
  <w:num w:numId="14">
    <w:abstractNumId w:val="9"/>
  </w:num>
  <w:num w:numId="15">
    <w:abstractNumId w:val="13"/>
  </w:num>
  <w:num w:numId="16">
    <w:abstractNumId w:val="18"/>
  </w:num>
  <w:num w:numId="17">
    <w:abstractNumId w:val="5"/>
  </w:num>
  <w:num w:numId="18">
    <w:abstractNumId w:val="16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58"/>
    <w:rsid w:val="000029AF"/>
    <w:rsid w:val="00007A9E"/>
    <w:rsid w:val="00015404"/>
    <w:rsid w:val="000255E0"/>
    <w:rsid w:val="000302E0"/>
    <w:rsid w:val="0003721E"/>
    <w:rsid w:val="00044E76"/>
    <w:rsid w:val="00046493"/>
    <w:rsid w:val="00051A28"/>
    <w:rsid w:val="0005352E"/>
    <w:rsid w:val="00054CCF"/>
    <w:rsid w:val="00064562"/>
    <w:rsid w:val="00071B55"/>
    <w:rsid w:val="0008583A"/>
    <w:rsid w:val="00086202"/>
    <w:rsid w:val="00086939"/>
    <w:rsid w:val="0009314C"/>
    <w:rsid w:val="000A0459"/>
    <w:rsid w:val="000A0D7A"/>
    <w:rsid w:val="000A64DE"/>
    <w:rsid w:val="000A6E88"/>
    <w:rsid w:val="000C11EB"/>
    <w:rsid w:val="000C55F4"/>
    <w:rsid w:val="000E2F5D"/>
    <w:rsid w:val="000E3B2D"/>
    <w:rsid w:val="000E529B"/>
    <w:rsid w:val="000F1C05"/>
    <w:rsid w:val="000F46E6"/>
    <w:rsid w:val="0010208F"/>
    <w:rsid w:val="00103100"/>
    <w:rsid w:val="00103CD5"/>
    <w:rsid w:val="00103F32"/>
    <w:rsid w:val="00111D5A"/>
    <w:rsid w:val="00112091"/>
    <w:rsid w:val="001139B9"/>
    <w:rsid w:val="00127299"/>
    <w:rsid w:val="00130C78"/>
    <w:rsid w:val="0013165D"/>
    <w:rsid w:val="00132F29"/>
    <w:rsid w:val="00144623"/>
    <w:rsid w:val="0014514A"/>
    <w:rsid w:val="0015136F"/>
    <w:rsid w:val="00152D2A"/>
    <w:rsid w:val="00153C30"/>
    <w:rsid w:val="0015630B"/>
    <w:rsid w:val="00175F93"/>
    <w:rsid w:val="00180582"/>
    <w:rsid w:val="00183985"/>
    <w:rsid w:val="00191CD6"/>
    <w:rsid w:val="0019729F"/>
    <w:rsid w:val="00197C5F"/>
    <w:rsid w:val="001A2913"/>
    <w:rsid w:val="001A29C2"/>
    <w:rsid w:val="001B2BC6"/>
    <w:rsid w:val="001B44E8"/>
    <w:rsid w:val="001B49B7"/>
    <w:rsid w:val="001B6BD3"/>
    <w:rsid w:val="001C1920"/>
    <w:rsid w:val="001D6543"/>
    <w:rsid w:val="001E0FAC"/>
    <w:rsid w:val="001F3AAB"/>
    <w:rsid w:val="0020308C"/>
    <w:rsid w:val="00204F6F"/>
    <w:rsid w:val="002170CD"/>
    <w:rsid w:val="002201B8"/>
    <w:rsid w:val="00221540"/>
    <w:rsid w:val="00221EE9"/>
    <w:rsid w:val="00222444"/>
    <w:rsid w:val="002236E4"/>
    <w:rsid w:val="0023395C"/>
    <w:rsid w:val="00234F08"/>
    <w:rsid w:val="0023618D"/>
    <w:rsid w:val="00243304"/>
    <w:rsid w:val="00243EF9"/>
    <w:rsid w:val="00244547"/>
    <w:rsid w:val="0025121F"/>
    <w:rsid w:val="0025134A"/>
    <w:rsid w:val="00252011"/>
    <w:rsid w:val="0025359C"/>
    <w:rsid w:val="002575A9"/>
    <w:rsid w:val="00263F42"/>
    <w:rsid w:val="00265520"/>
    <w:rsid w:val="00267113"/>
    <w:rsid w:val="00271EB4"/>
    <w:rsid w:val="00273DE8"/>
    <w:rsid w:val="00273EC3"/>
    <w:rsid w:val="002808FA"/>
    <w:rsid w:val="00280ABF"/>
    <w:rsid w:val="00282600"/>
    <w:rsid w:val="00282C90"/>
    <w:rsid w:val="00282E29"/>
    <w:rsid w:val="00287DC3"/>
    <w:rsid w:val="00293598"/>
    <w:rsid w:val="00293EE6"/>
    <w:rsid w:val="002A2350"/>
    <w:rsid w:val="002A54A9"/>
    <w:rsid w:val="002A6335"/>
    <w:rsid w:val="002B0357"/>
    <w:rsid w:val="002B2E1E"/>
    <w:rsid w:val="002C2E64"/>
    <w:rsid w:val="002C7156"/>
    <w:rsid w:val="002D3AB7"/>
    <w:rsid w:val="002E4851"/>
    <w:rsid w:val="002E5E06"/>
    <w:rsid w:val="002F0498"/>
    <w:rsid w:val="002F5CC4"/>
    <w:rsid w:val="002F6B78"/>
    <w:rsid w:val="003022D1"/>
    <w:rsid w:val="00307853"/>
    <w:rsid w:val="0031184D"/>
    <w:rsid w:val="003148F0"/>
    <w:rsid w:val="00315892"/>
    <w:rsid w:val="00321B57"/>
    <w:rsid w:val="00325320"/>
    <w:rsid w:val="003265A7"/>
    <w:rsid w:val="00327942"/>
    <w:rsid w:val="00332C1F"/>
    <w:rsid w:val="00333E7F"/>
    <w:rsid w:val="00336056"/>
    <w:rsid w:val="00336D3C"/>
    <w:rsid w:val="003457E6"/>
    <w:rsid w:val="0036747C"/>
    <w:rsid w:val="0037067A"/>
    <w:rsid w:val="00372F11"/>
    <w:rsid w:val="0037500F"/>
    <w:rsid w:val="00375FA6"/>
    <w:rsid w:val="003779C1"/>
    <w:rsid w:val="00381548"/>
    <w:rsid w:val="0038194A"/>
    <w:rsid w:val="00381B57"/>
    <w:rsid w:val="003934BA"/>
    <w:rsid w:val="00397429"/>
    <w:rsid w:val="003A01FA"/>
    <w:rsid w:val="003A2638"/>
    <w:rsid w:val="003B0379"/>
    <w:rsid w:val="003B3657"/>
    <w:rsid w:val="003C05A3"/>
    <w:rsid w:val="003C0E52"/>
    <w:rsid w:val="00411913"/>
    <w:rsid w:val="00411CAF"/>
    <w:rsid w:val="00414E50"/>
    <w:rsid w:val="004239D2"/>
    <w:rsid w:val="00424BB8"/>
    <w:rsid w:val="0043249F"/>
    <w:rsid w:val="004339D7"/>
    <w:rsid w:val="00437980"/>
    <w:rsid w:val="004404C5"/>
    <w:rsid w:val="0044788C"/>
    <w:rsid w:val="00450230"/>
    <w:rsid w:val="0045219C"/>
    <w:rsid w:val="00461875"/>
    <w:rsid w:val="00463BFD"/>
    <w:rsid w:val="00466F62"/>
    <w:rsid w:val="00475700"/>
    <w:rsid w:val="0048284C"/>
    <w:rsid w:val="00483F6E"/>
    <w:rsid w:val="0048571C"/>
    <w:rsid w:val="004A1F51"/>
    <w:rsid w:val="004A350C"/>
    <w:rsid w:val="004A4FA6"/>
    <w:rsid w:val="004A6E84"/>
    <w:rsid w:val="004B31B0"/>
    <w:rsid w:val="004B3CF8"/>
    <w:rsid w:val="004C39D8"/>
    <w:rsid w:val="004C573D"/>
    <w:rsid w:val="004C6163"/>
    <w:rsid w:val="004D4031"/>
    <w:rsid w:val="004D432B"/>
    <w:rsid w:val="004E1BB8"/>
    <w:rsid w:val="004E7CFA"/>
    <w:rsid w:val="004F48B9"/>
    <w:rsid w:val="004F6509"/>
    <w:rsid w:val="004F6C8C"/>
    <w:rsid w:val="005043D8"/>
    <w:rsid w:val="00504895"/>
    <w:rsid w:val="00505261"/>
    <w:rsid w:val="00506CBA"/>
    <w:rsid w:val="0050750A"/>
    <w:rsid w:val="00507822"/>
    <w:rsid w:val="0050787E"/>
    <w:rsid w:val="0050795D"/>
    <w:rsid w:val="005103AD"/>
    <w:rsid w:val="00513C43"/>
    <w:rsid w:val="0051463A"/>
    <w:rsid w:val="005208DB"/>
    <w:rsid w:val="005300C1"/>
    <w:rsid w:val="0053041C"/>
    <w:rsid w:val="0053452F"/>
    <w:rsid w:val="00540165"/>
    <w:rsid w:val="005512B7"/>
    <w:rsid w:val="005514F5"/>
    <w:rsid w:val="0055428B"/>
    <w:rsid w:val="00554679"/>
    <w:rsid w:val="00555918"/>
    <w:rsid w:val="0056225F"/>
    <w:rsid w:val="00574AA0"/>
    <w:rsid w:val="0057586E"/>
    <w:rsid w:val="00584544"/>
    <w:rsid w:val="00585623"/>
    <w:rsid w:val="005943A0"/>
    <w:rsid w:val="005A0728"/>
    <w:rsid w:val="005A2E0D"/>
    <w:rsid w:val="005B2BF8"/>
    <w:rsid w:val="005C71A9"/>
    <w:rsid w:val="005D52A6"/>
    <w:rsid w:val="005E1C39"/>
    <w:rsid w:val="005E5FC8"/>
    <w:rsid w:val="005E655A"/>
    <w:rsid w:val="005F2456"/>
    <w:rsid w:val="005F47D9"/>
    <w:rsid w:val="006005F1"/>
    <w:rsid w:val="006233F1"/>
    <w:rsid w:val="00623EAF"/>
    <w:rsid w:val="006277A6"/>
    <w:rsid w:val="006278A5"/>
    <w:rsid w:val="00630D9C"/>
    <w:rsid w:val="00635AD3"/>
    <w:rsid w:val="00654636"/>
    <w:rsid w:val="006576E3"/>
    <w:rsid w:val="00664552"/>
    <w:rsid w:val="006656E2"/>
    <w:rsid w:val="00667DA9"/>
    <w:rsid w:val="00671382"/>
    <w:rsid w:val="00673FC7"/>
    <w:rsid w:val="00675758"/>
    <w:rsid w:val="00685509"/>
    <w:rsid w:val="00687ECF"/>
    <w:rsid w:val="006925A8"/>
    <w:rsid w:val="00693CF7"/>
    <w:rsid w:val="006A2691"/>
    <w:rsid w:val="006A4BF7"/>
    <w:rsid w:val="006B3308"/>
    <w:rsid w:val="006B3AC9"/>
    <w:rsid w:val="006C57CF"/>
    <w:rsid w:val="006C631B"/>
    <w:rsid w:val="006C63E8"/>
    <w:rsid w:val="006D1098"/>
    <w:rsid w:val="006E34D5"/>
    <w:rsid w:val="006F1A15"/>
    <w:rsid w:val="006F3F9F"/>
    <w:rsid w:val="00706E37"/>
    <w:rsid w:val="00712798"/>
    <w:rsid w:val="00714086"/>
    <w:rsid w:val="00714AC6"/>
    <w:rsid w:val="00736239"/>
    <w:rsid w:val="00741335"/>
    <w:rsid w:val="00745A02"/>
    <w:rsid w:val="0075115D"/>
    <w:rsid w:val="0075336C"/>
    <w:rsid w:val="0075398B"/>
    <w:rsid w:val="0075524B"/>
    <w:rsid w:val="00757EDD"/>
    <w:rsid w:val="007625CE"/>
    <w:rsid w:val="0077094C"/>
    <w:rsid w:val="00777A65"/>
    <w:rsid w:val="00782343"/>
    <w:rsid w:val="00784975"/>
    <w:rsid w:val="00795A1F"/>
    <w:rsid w:val="007A07C5"/>
    <w:rsid w:val="007A2307"/>
    <w:rsid w:val="007A70E5"/>
    <w:rsid w:val="007B0289"/>
    <w:rsid w:val="007B2FC6"/>
    <w:rsid w:val="007C7C2D"/>
    <w:rsid w:val="007E0D8B"/>
    <w:rsid w:val="007E6935"/>
    <w:rsid w:val="007E76E5"/>
    <w:rsid w:val="008020EC"/>
    <w:rsid w:val="008021EE"/>
    <w:rsid w:val="00806DF3"/>
    <w:rsid w:val="00812129"/>
    <w:rsid w:val="008144AB"/>
    <w:rsid w:val="00823756"/>
    <w:rsid w:val="00824465"/>
    <w:rsid w:val="008323BD"/>
    <w:rsid w:val="00836E2B"/>
    <w:rsid w:val="00851A68"/>
    <w:rsid w:val="00855CF6"/>
    <w:rsid w:val="008564B2"/>
    <w:rsid w:val="00861B4A"/>
    <w:rsid w:val="008812CE"/>
    <w:rsid w:val="0088543D"/>
    <w:rsid w:val="0089405D"/>
    <w:rsid w:val="008B73CA"/>
    <w:rsid w:val="008C283A"/>
    <w:rsid w:val="008D0929"/>
    <w:rsid w:val="008D2AC4"/>
    <w:rsid w:val="008D43F0"/>
    <w:rsid w:val="008D4B41"/>
    <w:rsid w:val="008E0410"/>
    <w:rsid w:val="0090519F"/>
    <w:rsid w:val="009052B6"/>
    <w:rsid w:val="00916FE3"/>
    <w:rsid w:val="009179BF"/>
    <w:rsid w:val="0092529F"/>
    <w:rsid w:val="0093666D"/>
    <w:rsid w:val="00952262"/>
    <w:rsid w:val="00960DD9"/>
    <w:rsid w:val="00961CEC"/>
    <w:rsid w:val="009638A8"/>
    <w:rsid w:val="009704C0"/>
    <w:rsid w:val="0097475E"/>
    <w:rsid w:val="00985794"/>
    <w:rsid w:val="009954CB"/>
    <w:rsid w:val="009A0DD3"/>
    <w:rsid w:val="009A14FF"/>
    <w:rsid w:val="009A4627"/>
    <w:rsid w:val="009A5290"/>
    <w:rsid w:val="009B1557"/>
    <w:rsid w:val="009B2B80"/>
    <w:rsid w:val="009B4139"/>
    <w:rsid w:val="009B69C9"/>
    <w:rsid w:val="009C0C69"/>
    <w:rsid w:val="009C4AB2"/>
    <w:rsid w:val="009C630C"/>
    <w:rsid w:val="009E457C"/>
    <w:rsid w:val="009E4EE0"/>
    <w:rsid w:val="009E584C"/>
    <w:rsid w:val="009F1A46"/>
    <w:rsid w:val="009F2F3D"/>
    <w:rsid w:val="009F321A"/>
    <w:rsid w:val="009F398D"/>
    <w:rsid w:val="009F4B23"/>
    <w:rsid w:val="009F7727"/>
    <w:rsid w:val="00A01AE7"/>
    <w:rsid w:val="00A1127E"/>
    <w:rsid w:val="00A1375B"/>
    <w:rsid w:val="00A14B0D"/>
    <w:rsid w:val="00A14DE0"/>
    <w:rsid w:val="00A15082"/>
    <w:rsid w:val="00A16E5A"/>
    <w:rsid w:val="00A2109E"/>
    <w:rsid w:val="00A210FD"/>
    <w:rsid w:val="00A24C44"/>
    <w:rsid w:val="00A27C41"/>
    <w:rsid w:val="00A30737"/>
    <w:rsid w:val="00A327FE"/>
    <w:rsid w:val="00A32D64"/>
    <w:rsid w:val="00A33E73"/>
    <w:rsid w:val="00A37837"/>
    <w:rsid w:val="00A46BF0"/>
    <w:rsid w:val="00A538AF"/>
    <w:rsid w:val="00A5689E"/>
    <w:rsid w:val="00A57795"/>
    <w:rsid w:val="00A623CE"/>
    <w:rsid w:val="00A6779D"/>
    <w:rsid w:val="00A82580"/>
    <w:rsid w:val="00A82CCB"/>
    <w:rsid w:val="00A87299"/>
    <w:rsid w:val="00A90AEB"/>
    <w:rsid w:val="00A912F6"/>
    <w:rsid w:val="00AA14A3"/>
    <w:rsid w:val="00AA3D6C"/>
    <w:rsid w:val="00AB7C2B"/>
    <w:rsid w:val="00AC5DF3"/>
    <w:rsid w:val="00AC6134"/>
    <w:rsid w:val="00AC7AFB"/>
    <w:rsid w:val="00AD37E3"/>
    <w:rsid w:val="00AE203C"/>
    <w:rsid w:val="00AF0010"/>
    <w:rsid w:val="00AF57F9"/>
    <w:rsid w:val="00AF61C2"/>
    <w:rsid w:val="00AF6E6B"/>
    <w:rsid w:val="00B01703"/>
    <w:rsid w:val="00B07503"/>
    <w:rsid w:val="00B13C38"/>
    <w:rsid w:val="00B14CE1"/>
    <w:rsid w:val="00B32E3C"/>
    <w:rsid w:val="00B51CD2"/>
    <w:rsid w:val="00B51FC9"/>
    <w:rsid w:val="00B61C2E"/>
    <w:rsid w:val="00B63731"/>
    <w:rsid w:val="00B67AB4"/>
    <w:rsid w:val="00B72638"/>
    <w:rsid w:val="00B73C2B"/>
    <w:rsid w:val="00B7523C"/>
    <w:rsid w:val="00B77F19"/>
    <w:rsid w:val="00B83BD5"/>
    <w:rsid w:val="00B84D2B"/>
    <w:rsid w:val="00B90446"/>
    <w:rsid w:val="00B96B43"/>
    <w:rsid w:val="00BB533A"/>
    <w:rsid w:val="00BB7981"/>
    <w:rsid w:val="00BC1977"/>
    <w:rsid w:val="00BC19BD"/>
    <w:rsid w:val="00BC24B3"/>
    <w:rsid w:val="00BD2A33"/>
    <w:rsid w:val="00BE09E1"/>
    <w:rsid w:val="00BE61C5"/>
    <w:rsid w:val="00BF15EB"/>
    <w:rsid w:val="00BF3032"/>
    <w:rsid w:val="00BF4223"/>
    <w:rsid w:val="00BF4F60"/>
    <w:rsid w:val="00C017A4"/>
    <w:rsid w:val="00C04231"/>
    <w:rsid w:val="00C05704"/>
    <w:rsid w:val="00C1095E"/>
    <w:rsid w:val="00C177A3"/>
    <w:rsid w:val="00C20FD0"/>
    <w:rsid w:val="00C32BAE"/>
    <w:rsid w:val="00C40E85"/>
    <w:rsid w:val="00C4667B"/>
    <w:rsid w:val="00C504D8"/>
    <w:rsid w:val="00C525B4"/>
    <w:rsid w:val="00C568C9"/>
    <w:rsid w:val="00C618C5"/>
    <w:rsid w:val="00C631A3"/>
    <w:rsid w:val="00C66696"/>
    <w:rsid w:val="00C73B32"/>
    <w:rsid w:val="00C756AF"/>
    <w:rsid w:val="00C8277C"/>
    <w:rsid w:val="00C90A61"/>
    <w:rsid w:val="00C91D76"/>
    <w:rsid w:val="00C933C1"/>
    <w:rsid w:val="00C9586A"/>
    <w:rsid w:val="00CA27DD"/>
    <w:rsid w:val="00CA2DDF"/>
    <w:rsid w:val="00CB402B"/>
    <w:rsid w:val="00CC6776"/>
    <w:rsid w:val="00CC6B60"/>
    <w:rsid w:val="00CE08A5"/>
    <w:rsid w:val="00CE2A15"/>
    <w:rsid w:val="00CE50F0"/>
    <w:rsid w:val="00CE6C91"/>
    <w:rsid w:val="00CE7113"/>
    <w:rsid w:val="00CF7789"/>
    <w:rsid w:val="00D0032E"/>
    <w:rsid w:val="00D00939"/>
    <w:rsid w:val="00D023F0"/>
    <w:rsid w:val="00D051B8"/>
    <w:rsid w:val="00D07040"/>
    <w:rsid w:val="00D170D5"/>
    <w:rsid w:val="00D21BCE"/>
    <w:rsid w:val="00D22973"/>
    <w:rsid w:val="00D272CE"/>
    <w:rsid w:val="00D27E4A"/>
    <w:rsid w:val="00D30113"/>
    <w:rsid w:val="00D30C3A"/>
    <w:rsid w:val="00D3227E"/>
    <w:rsid w:val="00D41766"/>
    <w:rsid w:val="00D508A3"/>
    <w:rsid w:val="00D63AF7"/>
    <w:rsid w:val="00D63D1C"/>
    <w:rsid w:val="00D75AB4"/>
    <w:rsid w:val="00D7717F"/>
    <w:rsid w:val="00D81FEF"/>
    <w:rsid w:val="00D84996"/>
    <w:rsid w:val="00D905FF"/>
    <w:rsid w:val="00D91AE5"/>
    <w:rsid w:val="00D95158"/>
    <w:rsid w:val="00D952B7"/>
    <w:rsid w:val="00D95B65"/>
    <w:rsid w:val="00DA4374"/>
    <w:rsid w:val="00DB1C10"/>
    <w:rsid w:val="00DB2FF9"/>
    <w:rsid w:val="00DC08A7"/>
    <w:rsid w:val="00DC41EA"/>
    <w:rsid w:val="00E063B8"/>
    <w:rsid w:val="00E12A01"/>
    <w:rsid w:val="00E13EB4"/>
    <w:rsid w:val="00E15744"/>
    <w:rsid w:val="00E15B56"/>
    <w:rsid w:val="00E15E11"/>
    <w:rsid w:val="00E23F1C"/>
    <w:rsid w:val="00E33CF7"/>
    <w:rsid w:val="00E474B1"/>
    <w:rsid w:val="00E578E0"/>
    <w:rsid w:val="00E622FB"/>
    <w:rsid w:val="00E64F9C"/>
    <w:rsid w:val="00E6680F"/>
    <w:rsid w:val="00E71C46"/>
    <w:rsid w:val="00E807CC"/>
    <w:rsid w:val="00E83717"/>
    <w:rsid w:val="00E84D49"/>
    <w:rsid w:val="00E92D86"/>
    <w:rsid w:val="00EA0B06"/>
    <w:rsid w:val="00EC3324"/>
    <w:rsid w:val="00EC73E3"/>
    <w:rsid w:val="00EC7778"/>
    <w:rsid w:val="00ED0DA7"/>
    <w:rsid w:val="00ED3AE1"/>
    <w:rsid w:val="00ED463E"/>
    <w:rsid w:val="00ED5711"/>
    <w:rsid w:val="00ED7412"/>
    <w:rsid w:val="00ED7417"/>
    <w:rsid w:val="00EE283D"/>
    <w:rsid w:val="00EF1DD1"/>
    <w:rsid w:val="00EF6628"/>
    <w:rsid w:val="00F01849"/>
    <w:rsid w:val="00F04F6A"/>
    <w:rsid w:val="00F1159E"/>
    <w:rsid w:val="00F11D34"/>
    <w:rsid w:val="00F11E7E"/>
    <w:rsid w:val="00F12E06"/>
    <w:rsid w:val="00F14C0E"/>
    <w:rsid w:val="00F17192"/>
    <w:rsid w:val="00F33F40"/>
    <w:rsid w:val="00F34FF2"/>
    <w:rsid w:val="00F35868"/>
    <w:rsid w:val="00F45F27"/>
    <w:rsid w:val="00F71375"/>
    <w:rsid w:val="00F7170A"/>
    <w:rsid w:val="00F73A12"/>
    <w:rsid w:val="00F76932"/>
    <w:rsid w:val="00F76BDC"/>
    <w:rsid w:val="00F773A7"/>
    <w:rsid w:val="00F81599"/>
    <w:rsid w:val="00F8186B"/>
    <w:rsid w:val="00F81979"/>
    <w:rsid w:val="00F81C43"/>
    <w:rsid w:val="00F844DB"/>
    <w:rsid w:val="00F86201"/>
    <w:rsid w:val="00F95045"/>
    <w:rsid w:val="00FA2080"/>
    <w:rsid w:val="00FB05BB"/>
    <w:rsid w:val="00FB6874"/>
    <w:rsid w:val="00FC407A"/>
    <w:rsid w:val="00FC46EF"/>
    <w:rsid w:val="00FC4951"/>
    <w:rsid w:val="00FC4AC5"/>
    <w:rsid w:val="00FC5B8C"/>
    <w:rsid w:val="00FD12E5"/>
    <w:rsid w:val="00FD702F"/>
    <w:rsid w:val="00FD7768"/>
    <w:rsid w:val="00FE0B7B"/>
    <w:rsid w:val="00FE3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77681"/>
  <w15:docId w15:val="{83F93D3C-8B76-48F1-9C66-141F4617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717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951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210F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2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F1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1A15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F1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1A15"/>
    <w:rPr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2B2E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B2E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customStyle="1" w:styleId="Default">
    <w:name w:val="Default"/>
    <w:rsid w:val="00ED57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fr-FR" w:eastAsia="en-US"/>
    </w:rPr>
  </w:style>
  <w:style w:type="paragraph" w:styleId="Sansinterligne">
    <w:name w:val="No Spacing"/>
    <w:uiPriority w:val="1"/>
    <w:qFormat/>
    <w:rsid w:val="00DB2FF9"/>
    <w:pPr>
      <w:spacing w:after="0" w:line="240" w:lineRule="auto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8385C-F0AB-4442-8A34-FF001E80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1397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Elmoctar Kar</cp:lastModifiedBy>
  <cp:revision>4</cp:revision>
  <cp:lastPrinted>2022-07-05T12:07:00Z</cp:lastPrinted>
  <dcterms:created xsi:type="dcterms:W3CDTF">2022-07-05T12:09:00Z</dcterms:created>
  <dcterms:modified xsi:type="dcterms:W3CDTF">2022-07-06T09:22:00Z</dcterms:modified>
</cp:coreProperties>
</file>