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1212" w14:textId="77777777" w:rsidR="00093312" w:rsidRDefault="00093312" w:rsidP="00093312">
      <w:pPr>
        <w:pStyle w:val="Corpsdetexte"/>
        <w:spacing w:before="315" w:line="208" w:lineRule="auto"/>
        <w:ind w:left="1604" w:right="2236" w:firstLine="957"/>
      </w:pPr>
      <w:r>
        <w:t>REPUBLIQUE ISLAMIQUE DE MAURITANIE</w:t>
      </w:r>
      <w:r>
        <w:rPr>
          <w:spacing w:val="1"/>
        </w:rPr>
        <w:t xml:space="preserve"> </w:t>
      </w:r>
      <w:r>
        <w:t>MINISTERE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L’HYDRAULIQUE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L’ASSAINISSEMENT</w:t>
      </w:r>
    </w:p>
    <w:p w14:paraId="2DC92058" w14:textId="77777777" w:rsidR="00093312" w:rsidRDefault="00093312" w:rsidP="00093312">
      <w:pPr>
        <w:pStyle w:val="Corpsdetexte"/>
        <w:spacing w:line="247" w:lineRule="exact"/>
        <w:ind w:left="3126"/>
      </w:pPr>
      <w:r>
        <w:t>DIRECTION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L’HYDRAULIQUE</w:t>
      </w:r>
    </w:p>
    <w:p w14:paraId="17EAA7B6" w14:textId="77777777" w:rsidR="00093312" w:rsidRDefault="00093312" w:rsidP="00093312">
      <w:pPr>
        <w:pStyle w:val="Corpsdetexte"/>
        <w:spacing w:before="1"/>
        <w:rPr>
          <w:sz w:val="31"/>
        </w:rPr>
      </w:pPr>
    </w:p>
    <w:p w14:paraId="2030BF7F" w14:textId="77777777" w:rsidR="00093312" w:rsidRDefault="00093312" w:rsidP="00093312">
      <w:pPr>
        <w:pStyle w:val="Titre7"/>
        <w:ind w:left="986" w:right="1913"/>
        <w:jc w:val="center"/>
      </w:pPr>
      <w:r>
        <w:t>AON/01</w:t>
      </w:r>
      <w:r>
        <w:rPr>
          <w:spacing w:val="-1"/>
        </w:rPr>
        <w:t xml:space="preserve"> </w:t>
      </w:r>
      <w:r>
        <w:t>/MHA/DH/2023</w:t>
      </w:r>
    </w:p>
    <w:p w14:paraId="092F1E77" w14:textId="77777777" w:rsidR="00093312" w:rsidRDefault="00093312" w:rsidP="00093312">
      <w:pPr>
        <w:pStyle w:val="Corpsdetexte"/>
        <w:spacing w:before="2"/>
        <w:rPr>
          <w:b/>
          <w:sz w:val="38"/>
        </w:rPr>
      </w:pPr>
    </w:p>
    <w:p w14:paraId="6FB07EF7" w14:textId="77777777" w:rsidR="00093312" w:rsidRDefault="00093312" w:rsidP="00093312">
      <w:pPr>
        <w:pStyle w:val="Paragraphedeliste"/>
        <w:numPr>
          <w:ilvl w:val="0"/>
          <w:numId w:val="1"/>
        </w:numPr>
        <w:tabs>
          <w:tab w:val="left" w:pos="1154"/>
        </w:tabs>
        <w:spacing w:before="1"/>
        <w:ind w:right="936"/>
        <w:jc w:val="both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Ministère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l’Hydraulique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l’Assainissement a</w:t>
      </w:r>
      <w:r>
        <w:rPr>
          <w:spacing w:val="-6"/>
          <w:sz w:val="24"/>
        </w:rPr>
        <w:t xml:space="preserve"> </w:t>
      </w:r>
      <w:r>
        <w:rPr>
          <w:sz w:val="24"/>
        </w:rPr>
        <w:t>obtenu,</w:t>
      </w:r>
      <w:r>
        <w:rPr>
          <w:spacing w:val="-4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cadre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l’exécution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son</w:t>
      </w:r>
      <w:r>
        <w:rPr>
          <w:spacing w:val="-5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fonds</w:t>
      </w:r>
      <w:r>
        <w:rPr>
          <w:spacing w:val="-6"/>
          <w:sz w:val="24"/>
        </w:rPr>
        <w:t xml:space="preserve"> </w:t>
      </w:r>
      <w:r>
        <w:rPr>
          <w:sz w:val="24"/>
        </w:rPr>
        <w:t>afin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financer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programme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création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équipement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points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d'eau,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l’intention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d’utiliser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partie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fonds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pour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effectuer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paiements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titre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du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 xml:space="preserve">Marché : Acquisition de soixante (60) </w:t>
      </w:r>
      <w:r>
        <w:rPr>
          <w:spacing w:val="-1"/>
          <w:sz w:val="24"/>
        </w:rPr>
        <w:t>équipements d’exhaures solaires des points d’eau. Les</w:t>
      </w:r>
      <w:r>
        <w:rPr>
          <w:sz w:val="24"/>
        </w:rPr>
        <w:t xml:space="preserve"> équipements seront fournis, sur commande, à l’intérieur du Pays</w:t>
      </w:r>
      <w:r>
        <w:rPr>
          <w:spacing w:val="1"/>
          <w:sz w:val="24"/>
        </w:rPr>
        <w:t xml:space="preserve"> </w:t>
      </w:r>
      <w:r>
        <w:rPr>
          <w:sz w:val="24"/>
        </w:rPr>
        <w:t>pour une période ne</w:t>
      </w:r>
      <w:r>
        <w:rPr>
          <w:spacing w:val="1"/>
          <w:sz w:val="24"/>
        </w:rPr>
        <w:t xml:space="preserve"> </w:t>
      </w:r>
      <w:r>
        <w:rPr>
          <w:sz w:val="24"/>
        </w:rPr>
        <w:t>dépassant</w:t>
      </w:r>
      <w:r>
        <w:rPr>
          <w:spacing w:val="-8"/>
          <w:sz w:val="24"/>
        </w:rPr>
        <w:t xml:space="preserve"> </w:t>
      </w:r>
      <w:r>
        <w:rPr>
          <w:sz w:val="24"/>
        </w:rPr>
        <w:t>pas</w:t>
      </w:r>
      <w:r>
        <w:rPr>
          <w:spacing w:val="-8"/>
          <w:sz w:val="24"/>
        </w:rPr>
        <w:t xml:space="preserve"> </w:t>
      </w:r>
      <w:r>
        <w:rPr>
          <w:sz w:val="24"/>
        </w:rPr>
        <w:t>huit</w:t>
      </w:r>
      <w:r>
        <w:rPr>
          <w:spacing w:val="-5"/>
          <w:sz w:val="24"/>
        </w:rPr>
        <w:t xml:space="preserve"> </w:t>
      </w:r>
      <w:r>
        <w:rPr>
          <w:sz w:val="24"/>
        </w:rPr>
        <w:t>(8)</w:t>
      </w:r>
      <w:r>
        <w:rPr>
          <w:spacing w:val="-8"/>
          <w:sz w:val="24"/>
        </w:rPr>
        <w:t xml:space="preserve"> </w:t>
      </w:r>
      <w:r>
        <w:rPr>
          <w:sz w:val="24"/>
        </w:rPr>
        <w:t>mois</w:t>
      </w:r>
      <w:r>
        <w:rPr>
          <w:spacing w:val="-6"/>
          <w:sz w:val="24"/>
        </w:rPr>
        <w:t xml:space="preserve"> </w:t>
      </w:r>
      <w:r>
        <w:rPr>
          <w:sz w:val="24"/>
        </w:rPr>
        <w:t>par</w:t>
      </w:r>
      <w:r>
        <w:rPr>
          <w:spacing w:val="-7"/>
          <w:sz w:val="24"/>
        </w:rPr>
        <w:t xml:space="preserve"> </w:t>
      </w:r>
      <w:r>
        <w:rPr>
          <w:sz w:val="24"/>
        </w:rPr>
        <w:t>lot.</w:t>
      </w:r>
    </w:p>
    <w:p w14:paraId="6103AB5C" w14:textId="77777777" w:rsidR="00093312" w:rsidRDefault="00093312" w:rsidP="00093312">
      <w:pPr>
        <w:pStyle w:val="Paragraphedeliste"/>
        <w:numPr>
          <w:ilvl w:val="0"/>
          <w:numId w:val="1"/>
        </w:numPr>
        <w:tabs>
          <w:tab w:val="left" w:pos="1154"/>
        </w:tabs>
        <w:spacing w:before="120"/>
        <w:ind w:right="938"/>
        <w:jc w:val="both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Ministère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l’Hydraulique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l’Assainissement sollicite des offres sous pli fermé de la part de candidats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éligibles et répondant aux qualifications requises pour la fourniture et l’installation </w:t>
      </w:r>
      <w:r>
        <w:rPr>
          <w:sz w:val="24"/>
        </w:rPr>
        <w:t>de :</w:t>
      </w:r>
      <w:r>
        <w:rPr>
          <w:spacing w:val="1"/>
          <w:sz w:val="24"/>
        </w:rPr>
        <w:t xml:space="preserve"> </w:t>
      </w:r>
      <w:r>
        <w:rPr>
          <w:sz w:val="24"/>
        </w:rPr>
        <w:t>Soixante (60) systèmes d’exhaures solaires. Les systèmes doivent fonctionner "au fil du</w:t>
      </w:r>
      <w:r>
        <w:rPr>
          <w:spacing w:val="1"/>
          <w:sz w:val="24"/>
        </w:rPr>
        <w:t xml:space="preserve"> </w:t>
      </w:r>
      <w:r>
        <w:rPr>
          <w:sz w:val="24"/>
        </w:rPr>
        <w:t>soleil",</w:t>
      </w:r>
      <w:r>
        <w:rPr>
          <w:spacing w:val="1"/>
          <w:sz w:val="24"/>
        </w:rPr>
        <w:t xml:space="preserve"> </w:t>
      </w:r>
      <w:r>
        <w:rPr>
          <w:sz w:val="24"/>
        </w:rPr>
        <w:t>sans</w:t>
      </w:r>
      <w:r>
        <w:rPr>
          <w:spacing w:val="1"/>
          <w:sz w:val="24"/>
        </w:rPr>
        <w:t xml:space="preserve"> </w:t>
      </w:r>
      <w:r>
        <w:rPr>
          <w:sz w:val="24"/>
        </w:rPr>
        <w:t>accumulateurs et</w:t>
      </w:r>
      <w:r>
        <w:rPr>
          <w:spacing w:val="1"/>
          <w:sz w:val="24"/>
        </w:rPr>
        <w:t xml:space="preserve"> </w:t>
      </w:r>
      <w:r>
        <w:rPr>
          <w:sz w:val="24"/>
        </w:rPr>
        <w:t>comporter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modules</w:t>
      </w:r>
      <w:r>
        <w:rPr>
          <w:spacing w:val="1"/>
          <w:sz w:val="24"/>
        </w:rPr>
        <w:t xml:space="preserve"> </w:t>
      </w:r>
      <w:r>
        <w:rPr>
          <w:sz w:val="24"/>
        </w:rPr>
        <w:t>solaires,</w:t>
      </w:r>
      <w:r>
        <w:rPr>
          <w:spacing w:val="1"/>
          <w:sz w:val="24"/>
        </w:rPr>
        <w:t xml:space="preserve"> </w:t>
      </w:r>
      <w:r>
        <w:rPr>
          <w:sz w:val="24"/>
        </w:rPr>
        <w:t>supports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modules,</w:t>
      </w:r>
      <w:r>
        <w:rPr>
          <w:spacing w:val="1"/>
          <w:sz w:val="24"/>
        </w:rPr>
        <w:t xml:space="preserve"> </w:t>
      </w:r>
      <w:r>
        <w:rPr>
          <w:sz w:val="24"/>
        </w:rPr>
        <w:t>électropompes</w:t>
      </w:r>
      <w:r>
        <w:rPr>
          <w:spacing w:val="-9"/>
          <w:sz w:val="24"/>
        </w:rPr>
        <w:t xml:space="preserve"> </w:t>
      </w:r>
      <w:r>
        <w:rPr>
          <w:sz w:val="24"/>
        </w:rPr>
        <w:t>immergées</w:t>
      </w:r>
      <w:r>
        <w:rPr>
          <w:spacing w:val="-13"/>
          <w:sz w:val="24"/>
        </w:rPr>
        <w:t xml:space="preserve"> </w:t>
      </w:r>
      <w:r>
        <w:rPr>
          <w:sz w:val="24"/>
        </w:rPr>
        <w:t>avec</w:t>
      </w:r>
      <w:r>
        <w:rPr>
          <w:spacing w:val="-9"/>
          <w:sz w:val="24"/>
        </w:rPr>
        <w:t xml:space="preserve"> </w:t>
      </w:r>
      <w:r>
        <w:rPr>
          <w:sz w:val="24"/>
        </w:rPr>
        <w:t>accessoires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clôtures</w:t>
      </w:r>
      <w:r>
        <w:rPr>
          <w:spacing w:val="-7"/>
          <w:sz w:val="24"/>
        </w:rPr>
        <w:t xml:space="preserve"> </w:t>
      </w:r>
      <w:r>
        <w:rPr>
          <w:sz w:val="24"/>
        </w:rPr>
        <w:t>grillagées.</w:t>
      </w:r>
    </w:p>
    <w:p w14:paraId="64D1DC56" w14:textId="77777777" w:rsidR="00093312" w:rsidRDefault="00093312" w:rsidP="00093312">
      <w:pPr>
        <w:pStyle w:val="Corpsdetexte"/>
        <w:spacing w:before="120"/>
        <w:ind w:left="1153"/>
        <w:jc w:val="both"/>
      </w:pPr>
      <w:r>
        <w:rPr>
          <w:spacing w:val="-2"/>
        </w:rPr>
        <w:t>L’appel</w:t>
      </w:r>
      <w:r>
        <w:rPr>
          <w:spacing w:val="-11"/>
        </w:rPr>
        <w:t xml:space="preserve"> </w:t>
      </w:r>
      <w:r>
        <w:rPr>
          <w:spacing w:val="-2"/>
        </w:rPr>
        <w:t>d’offres</w:t>
      </w:r>
      <w:r>
        <w:rPr>
          <w:spacing w:val="-13"/>
        </w:rPr>
        <w:t xml:space="preserve"> </w:t>
      </w:r>
      <w:r>
        <w:rPr>
          <w:spacing w:val="-2"/>
        </w:rPr>
        <w:t>est</w:t>
      </w:r>
      <w:r>
        <w:rPr>
          <w:spacing w:val="-13"/>
        </w:rPr>
        <w:t xml:space="preserve"> </w:t>
      </w:r>
      <w:r>
        <w:rPr>
          <w:spacing w:val="-2"/>
        </w:rPr>
        <w:t>reparti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deux</w:t>
      </w:r>
      <w:r>
        <w:rPr>
          <w:spacing w:val="-11"/>
        </w:rPr>
        <w:t xml:space="preserve"> </w:t>
      </w:r>
      <w:r>
        <w:rPr>
          <w:spacing w:val="-1"/>
        </w:rPr>
        <w:t>(02)</w:t>
      </w:r>
      <w:r>
        <w:rPr>
          <w:spacing w:val="-13"/>
        </w:rPr>
        <w:t xml:space="preserve"> </w:t>
      </w:r>
      <w:r>
        <w:rPr>
          <w:spacing w:val="-1"/>
        </w:rPr>
        <w:t>lots</w:t>
      </w:r>
      <w:r>
        <w:rPr>
          <w:spacing w:val="-13"/>
        </w:rPr>
        <w:t xml:space="preserve"> </w:t>
      </w:r>
      <w:r>
        <w:rPr>
          <w:spacing w:val="-1"/>
        </w:rPr>
        <w:t>distincts</w:t>
      </w:r>
      <w:r>
        <w:rPr>
          <w:spacing w:val="-11"/>
        </w:rPr>
        <w:t xml:space="preserve"> </w:t>
      </w:r>
      <w:r>
        <w:rPr>
          <w:spacing w:val="-1"/>
        </w:rPr>
        <w:t>:</w:t>
      </w:r>
    </w:p>
    <w:p w14:paraId="61FEA901" w14:textId="77777777" w:rsidR="00093312" w:rsidRDefault="00093312" w:rsidP="00093312">
      <w:pPr>
        <w:pStyle w:val="Paragraphedeliste"/>
        <w:numPr>
          <w:ilvl w:val="1"/>
          <w:numId w:val="1"/>
        </w:numPr>
        <w:tabs>
          <w:tab w:val="left" w:pos="1439"/>
        </w:tabs>
        <w:spacing w:before="130" w:line="230" w:lineRule="auto"/>
        <w:ind w:right="938"/>
        <w:rPr>
          <w:sz w:val="24"/>
        </w:rPr>
      </w:pPr>
      <w:r>
        <w:rPr>
          <w:spacing w:val="-1"/>
          <w:sz w:val="24"/>
        </w:rPr>
        <w:t xml:space="preserve">LOT 1 : Fourniture et installation de 30 systèmes d’exhaures solaires dans </w:t>
      </w:r>
      <w:r>
        <w:rPr>
          <w:sz w:val="24"/>
        </w:rPr>
        <w:t>les wilayas du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Hodh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Chargui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Hodh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Gharbi,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l’</w:t>
      </w:r>
      <w:proofErr w:type="spellStart"/>
      <w:r>
        <w:rPr>
          <w:sz w:val="24"/>
        </w:rPr>
        <w:t>Assaba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Tagant</w:t>
      </w:r>
      <w:proofErr w:type="spellEnd"/>
    </w:p>
    <w:p w14:paraId="01A67C6F" w14:textId="77777777" w:rsidR="00093312" w:rsidRDefault="00093312" w:rsidP="00093312">
      <w:pPr>
        <w:pStyle w:val="Paragraphedeliste"/>
        <w:numPr>
          <w:ilvl w:val="1"/>
          <w:numId w:val="1"/>
        </w:numPr>
        <w:tabs>
          <w:tab w:val="left" w:pos="1439"/>
        </w:tabs>
        <w:spacing w:before="11" w:line="230" w:lineRule="auto"/>
        <w:ind w:right="939"/>
        <w:rPr>
          <w:sz w:val="24"/>
        </w:rPr>
      </w:pPr>
      <w:r>
        <w:rPr>
          <w:spacing w:val="-1"/>
          <w:sz w:val="24"/>
        </w:rPr>
        <w:t xml:space="preserve">LOT 2 : Fourniture et installation de 30 systèmes d’exhaures </w:t>
      </w:r>
      <w:r>
        <w:rPr>
          <w:sz w:val="24"/>
        </w:rPr>
        <w:t>solaires dans les wilayas du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Gorgol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du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Brakna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du</w:t>
      </w:r>
      <w:r>
        <w:rPr>
          <w:spacing w:val="-11"/>
          <w:sz w:val="24"/>
        </w:rPr>
        <w:t xml:space="preserve"> </w:t>
      </w:r>
      <w:r>
        <w:rPr>
          <w:sz w:val="24"/>
        </w:rPr>
        <w:t>Trarza,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l’Adrar,</w:t>
      </w:r>
      <w:r>
        <w:rPr>
          <w:spacing w:val="-12"/>
          <w:sz w:val="24"/>
        </w:rPr>
        <w:t xml:space="preserve"> </w:t>
      </w:r>
      <w:r>
        <w:rPr>
          <w:sz w:val="24"/>
        </w:rPr>
        <w:t>du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Guidimagha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l’</w:t>
      </w:r>
      <w:proofErr w:type="spellStart"/>
      <w:r>
        <w:rPr>
          <w:sz w:val="24"/>
        </w:rPr>
        <w:t>Inchiri</w:t>
      </w:r>
      <w:proofErr w:type="spellEnd"/>
      <w:r>
        <w:rPr>
          <w:sz w:val="24"/>
        </w:rPr>
        <w:t>.</w:t>
      </w:r>
    </w:p>
    <w:p w14:paraId="6B006578" w14:textId="77777777" w:rsidR="00093312" w:rsidRDefault="00093312" w:rsidP="00093312">
      <w:pPr>
        <w:pStyle w:val="Corpsdetexte"/>
        <w:spacing w:before="1"/>
        <w:ind w:left="1153" w:right="1100"/>
        <w:jc w:val="both"/>
      </w:pPr>
      <w:r>
        <w:t>Un soumissionnaire peut soumissionner pour les deux lots. Cependant, il ne peut être</w:t>
      </w:r>
      <w:r>
        <w:rPr>
          <w:spacing w:val="1"/>
        </w:rPr>
        <w:t xml:space="preserve"> </w:t>
      </w:r>
      <w:r>
        <w:t>attributaire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seul</w:t>
      </w:r>
      <w:r>
        <w:rPr>
          <w:spacing w:val="2"/>
        </w:rPr>
        <w:t xml:space="preserve"> </w:t>
      </w:r>
      <w:r>
        <w:t>lot.</w:t>
      </w:r>
    </w:p>
    <w:p w14:paraId="0941A0D0" w14:textId="77777777" w:rsidR="00093312" w:rsidRDefault="00093312" w:rsidP="00093312">
      <w:pPr>
        <w:pStyle w:val="Paragraphedeliste"/>
        <w:numPr>
          <w:ilvl w:val="0"/>
          <w:numId w:val="1"/>
        </w:numPr>
        <w:tabs>
          <w:tab w:val="left" w:pos="1154"/>
        </w:tabs>
        <w:spacing w:before="120"/>
        <w:ind w:hanging="282"/>
        <w:jc w:val="both"/>
        <w:rPr>
          <w:sz w:val="24"/>
        </w:rPr>
      </w:pPr>
      <w:r>
        <w:rPr>
          <w:sz w:val="24"/>
        </w:rPr>
        <w:t>Le</w:t>
      </w:r>
      <w:r>
        <w:rPr>
          <w:spacing w:val="10"/>
          <w:sz w:val="24"/>
        </w:rPr>
        <w:t xml:space="preserve"> </w:t>
      </w:r>
      <w:r>
        <w:rPr>
          <w:sz w:val="24"/>
        </w:rPr>
        <w:t>présent</w:t>
      </w:r>
      <w:r>
        <w:rPr>
          <w:spacing w:val="14"/>
          <w:sz w:val="24"/>
        </w:rPr>
        <w:t xml:space="preserve"> </w:t>
      </w:r>
      <w:r>
        <w:rPr>
          <w:sz w:val="24"/>
        </w:rPr>
        <w:t>appel</w:t>
      </w:r>
      <w:r>
        <w:rPr>
          <w:spacing w:val="15"/>
          <w:sz w:val="24"/>
        </w:rPr>
        <w:t xml:space="preserve"> </w:t>
      </w:r>
      <w:r>
        <w:rPr>
          <w:sz w:val="24"/>
        </w:rPr>
        <w:t>d’offres</w:t>
      </w:r>
      <w:r>
        <w:rPr>
          <w:spacing w:val="18"/>
          <w:sz w:val="24"/>
        </w:rPr>
        <w:t xml:space="preserve"> </w:t>
      </w:r>
      <w:r>
        <w:rPr>
          <w:sz w:val="24"/>
        </w:rPr>
        <w:t>est</w:t>
      </w:r>
      <w:r>
        <w:rPr>
          <w:spacing w:val="14"/>
          <w:sz w:val="24"/>
        </w:rPr>
        <w:t xml:space="preserve"> </w:t>
      </w:r>
      <w:r>
        <w:rPr>
          <w:sz w:val="24"/>
        </w:rPr>
        <w:t>un</w:t>
      </w:r>
      <w:r>
        <w:rPr>
          <w:spacing w:val="14"/>
          <w:sz w:val="24"/>
        </w:rPr>
        <w:t xml:space="preserve"> </w:t>
      </w:r>
      <w:r>
        <w:rPr>
          <w:sz w:val="24"/>
        </w:rPr>
        <w:t>Appel</w:t>
      </w:r>
      <w:r>
        <w:rPr>
          <w:spacing w:val="14"/>
          <w:sz w:val="24"/>
        </w:rPr>
        <w:t xml:space="preserve"> </w:t>
      </w:r>
      <w:r>
        <w:rPr>
          <w:sz w:val="24"/>
        </w:rPr>
        <w:t>d’offres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ouvert</w:t>
      </w:r>
    </w:p>
    <w:p w14:paraId="35C30017" w14:textId="77777777" w:rsidR="00093312" w:rsidRDefault="00093312" w:rsidP="00093312">
      <w:pPr>
        <w:pStyle w:val="Paragraphedeliste"/>
        <w:numPr>
          <w:ilvl w:val="0"/>
          <w:numId w:val="1"/>
        </w:numPr>
        <w:tabs>
          <w:tab w:val="left" w:pos="1154"/>
        </w:tabs>
        <w:spacing w:before="120"/>
        <w:ind w:right="940"/>
        <w:jc w:val="both"/>
        <w:rPr>
          <w:sz w:val="24"/>
        </w:rPr>
      </w:pP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présent</w:t>
      </w:r>
      <w:r>
        <w:rPr>
          <w:spacing w:val="-14"/>
          <w:sz w:val="24"/>
        </w:rPr>
        <w:t xml:space="preserve"> </w:t>
      </w:r>
      <w:r>
        <w:rPr>
          <w:sz w:val="24"/>
        </w:rPr>
        <w:t>appel</w:t>
      </w:r>
      <w:r>
        <w:rPr>
          <w:spacing w:val="-14"/>
          <w:sz w:val="24"/>
        </w:rPr>
        <w:t xml:space="preserve"> </w:t>
      </w:r>
      <w:r>
        <w:rPr>
          <w:sz w:val="24"/>
        </w:rPr>
        <w:t>d'offres</w:t>
      </w:r>
      <w:r>
        <w:rPr>
          <w:spacing w:val="-14"/>
          <w:sz w:val="24"/>
        </w:rPr>
        <w:t xml:space="preserve"> </w:t>
      </w:r>
      <w:r>
        <w:rPr>
          <w:sz w:val="24"/>
        </w:rPr>
        <w:t>est</w:t>
      </w:r>
      <w:r>
        <w:rPr>
          <w:spacing w:val="-12"/>
          <w:sz w:val="24"/>
        </w:rPr>
        <w:t xml:space="preserve"> </w:t>
      </w:r>
      <w:r>
        <w:rPr>
          <w:sz w:val="24"/>
        </w:rPr>
        <w:t>ouvert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tous</w:t>
      </w:r>
      <w:r>
        <w:rPr>
          <w:spacing w:val="-14"/>
          <w:sz w:val="24"/>
        </w:rPr>
        <w:t xml:space="preserve"> </w:t>
      </w:r>
      <w:r>
        <w:rPr>
          <w:sz w:val="24"/>
        </w:rPr>
        <w:t>les</w:t>
      </w:r>
      <w:r>
        <w:rPr>
          <w:spacing w:val="-13"/>
          <w:sz w:val="24"/>
        </w:rPr>
        <w:t xml:space="preserve"> </w:t>
      </w:r>
      <w:r>
        <w:rPr>
          <w:sz w:val="24"/>
        </w:rPr>
        <w:t>candidats</w:t>
      </w:r>
      <w:r>
        <w:rPr>
          <w:spacing w:val="-12"/>
          <w:sz w:val="24"/>
        </w:rPr>
        <w:t xml:space="preserve"> </w:t>
      </w:r>
      <w:r>
        <w:rPr>
          <w:sz w:val="24"/>
        </w:rPr>
        <w:t>éligibles</w:t>
      </w:r>
      <w:r>
        <w:rPr>
          <w:spacing w:val="-13"/>
          <w:sz w:val="24"/>
        </w:rPr>
        <w:t xml:space="preserve"> </w:t>
      </w:r>
      <w:r>
        <w:rPr>
          <w:sz w:val="24"/>
        </w:rPr>
        <w:t>et</w:t>
      </w:r>
      <w:r>
        <w:rPr>
          <w:spacing w:val="-14"/>
          <w:sz w:val="24"/>
        </w:rPr>
        <w:t xml:space="preserve"> </w:t>
      </w:r>
      <w:r>
        <w:rPr>
          <w:sz w:val="24"/>
        </w:rPr>
        <w:t>remplissant</w:t>
      </w:r>
      <w:r>
        <w:rPr>
          <w:spacing w:val="-14"/>
          <w:sz w:val="24"/>
        </w:rPr>
        <w:t xml:space="preserve"> </w:t>
      </w:r>
      <w:r>
        <w:rPr>
          <w:sz w:val="24"/>
        </w:rPr>
        <w:t>les</w:t>
      </w:r>
      <w:r>
        <w:rPr>
          <w:spacing w:val="-1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7"/>
          <w:sz w:val="24"/>
        </w:rPr>
        <w:t xml:space="preserve"> </w:t>
      </w:r>
      <w:r>
        <w:rPr>
          <w:sz w:val="24"/>
        </w:rPr>
        <w:t>définies</w:t>
      </w:r>
      <w:r>
        <w:rPr>
          <w:spacing w:val="-9"/>
          <w:sz w:val="24"/>
        </w:rPr>
        <w:t xml:space="preserve"> </w:t>
      </w:r>
      <w:r>
        <w:rPr>
          <w:sz w:val="24"/>
        </w:rPr>
        <w:t>dans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Dossier</w:t>
      </w:r>
      <w:r>
        <w:rPr>
          <w:spacing w:val="-7"/>
          <w:sz w:val="24"/>
        </w:rPr>
        <w:t xml:space="preserve"> </w:t>
      </w:r>
      <w:r>
        <w:rPr>
          <w:sz w:val="24"/>
        </w:rPr>
        <w:t>d'Appel</w:t>
      </w:r>
      <w:r>
        <w:rPr>
          <w:spacing w:val="-6"/>
          <w:sz w:val="24"/>
        </w:rPr>
        <w:t xml:space="preserve"> </w:t>
      </w:r>
      <w:r>
        <w:rPr>
          <w:sz w:val="24"/>
        </w:rPr>
        <w:t>d'Offres.</w:t>
      </w:r>
    </w:p>
    <w:p w14:paraId="14E7327F" w14:textId="77777777" w:rsidR="00093312" w:rsidRDefault="00093312" w:rsidP="00093312">
      <w:pPr>
        <w:pStyle w:val="Paragraphedeliste"/>
        <w:numPr>
          <w:ilvl w:val="0"/>
          <w:numId w:val="1"/>
        </w:numPr>
        <w:tabs>
          <w:tab w:val="left" w:pos="1154"/>
        </w:tabs>
        <w:spacing w:before="120"/>
        <w:ind w:right="1269"/>
        <w:jc w:val="both"/>
        <w:rPr>
          <w:sz w:val="24"/>
        </w:rPr>
      </w:pPr>
      <w:r>
        <w:rPr>
          <w:sz w:val="24"/>
        </w:rPr>
        <w:t>Les candidats intéressés peuvent obtenir des informations auprès de la Direction de</w:t>
      </w:r>
      <w:r>
        <w:rPr>
          <w:spacing w:val="1"/>
          <w:sz w:val="24"/>
        </w:rPr>
        <w:t xml:space="preserve"> </w:t>
      </w:r>
      <w:r>
        <w:rPr>
          <w:sz w:val="24"/>
        </w:rPr>
        <w:t>l’Hydraulique Téléphone : (222) 45 25 71 40 et prendre connaissance des documents</w:t>
      </w:r>
      <w:r>
        <w:rPr>
          <w:spacing w:val="1"/>
          <w:sz w:val="24"/>
        </w:rPr>
        <w:t xml:space="preserve"> </w:t>
      </w:r>
      <w:r>
        <w:rPr>
          <w:sz w:val="24"/>
        </w:rPr>
        <w:t>d’Appel</w:t>
      </w:r>
      <w:r>
        <w:rPr>
          <w:spacing w:val="-11"/>
          <w:sz w:val="24"/>
        </w:rPr>
        <w:t xml:space="preserve"> </w:t>
      </w:r>
      <w:r>
        <w:rPr>
          <w:sz w:val="24"/>
        </w:rPr>
        <w:t>D’offres</w:t>
      </w:r>
      <w:r>
        <w:rPr>
          <w:spacing w:val="-10"/>
          <w:sz w:val="24"/>
        </w:rPr>
        <w:t xml:space="preserve"> </w:t>
      </w:r>
      <w:r>
        <w:rPr>
          <w:sz w:val="24"/>
        </w:rPr>
        <w:t>du</w:t>
      </w:r>
      <w:r>
        <w:rPr>
          <w:spacing w:val="-13"/>
          <w:sz w:val="24"/>
        </w:rPr>
        <w:t xml:space="preserve"> </w:t>
      </w:r>
      <w:r>
        <w:rPr>
          <w:sz w:val="24"/>
        </w:rPr>
        <w:t>lundi</w:t>
      </w:r>
      <w:r>
        <w:rPr>
          <w:spacing w:val="-13"/>
          <w:sz w:val="24"/>
        </w:rPr>
        <w:t xml:space="preserve"> </w:t>
      </w:r>
      <w:r>
        <w:rPr>
          <w:sz w:val="24"/>
        </w:rPr>
        <w:t>au</w:t>
      </w:r>
      <w:r>
        <w:rPr>
          <w:spacing w:val="-11"/>
          <w:sz w:val="24"/>
        </w:rPr>
        <w:t xml:space="preserve"> </w:t>
      </w:r>
      <w:r>
        <w:rPr>
          <w:sz w:val="24"/>
        </w:rPr>
        <w:t>jeudi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09H00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16H00</w:t>
      </w:r>
      <w:r>
        <w:rPr>
          <w:spacing w:val="-11"/>
          <w:sz w:val="24"/>
        </w:rPr>
        <w:t xml:space="preserve"> </w:t>
      </w:r>
      <w:r>
        <w:rPr>
          <w:sz w:val="24"/>
        </w:rPr>
        <w:t>et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vendredi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09H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12H.</w:t>
      </w:r>
    </w:p>
    <w:p w14:paraId="0488F833" w14:textId="77777777" w:rsidR="00093312" w:rsidRDefault="00093312" w:rsidP="00093312">
      <w:pPr>
        <w:pStyle w:val="Paragraphedeliste"/>
        <w:numPr>
          <w:ilvl w:val="0"/>
          <w:numId w:val="1"/>
        </w:numPr>
        <w:tabs>
          <w:tab w:val="left" w:pos="1154"/>
        </w:tabs>
        <w:spacing w:before="120"/>
        <w:ind w:right="936"/>
        <w:jc w:val="both"/>
        <w:rPr>
          <w:sz w:val="24"/>
        </w:rPr>
      </w:pPr>
      <w:r>
        <w:rPr>
          <w:spacing w:val="-1"/>
          <w:sz w:val="24"/>
        </w:rPr>
        <w:t xml:space="preserve">Les exigences en matière de qualification </w:t>
      </w:r>
      <w:r>
        <w:rPr>
          <w:sz w:val="24"/>
        </w:rPr>
        <w:t xml:space="preserve">sont : financières (chiffre </w:t>
      </w:r>
      <w:proofErr w:type="gramStart"/>
      <w:r>
        <w:rPr>
          <w:sz w:val="24"/>
        </w:rPr>
        <w:t>d'affaire</w:t>
      </w:r>
      <w:proofErr w:type="gramEnd"/>
      <w:r>
        <w:rPr>
          <w:sz w:val="24"/>
        </w:rPr>
        <w:t xml:space="preserve"> annuel moyen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-8"/>
          <w:sz w:val="24"/>
        </w:rPr>
        <w:t xml:space="preserve"> </w:t>
      </w:r>
      <w:r>
        <w:rPr>
          <w:sz w:val="24"/>
        </w:rPr>
        <w:t>chacun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lots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8</w:t>
      </w:r>
      <w:r>
        <w:rPr>
          <w:spacing w:val="-9"/>
          <w:sz w:val="24"/>
        </w:rPr>
        <w:t xml:space="preserve"> </w:t>
      </w:r>
      <w:r>
        <w:rPr>
          <w:sz w:val="24"/>
        </w:rPr>
        <w:t>millions</w:t>
      </w:r>
      <w:r>
        <w:rPr>
          <w:spacing w:val="-7"/>
          <w:sz w:val="24"/>
        </w:rPr>
        <w:t xml:space="preserve"> </w:t>
      </w:r>
      <w:r>
        <w:rPr>
          <w:sz w:val="24"/>
        </w:rPr>
        <w:t>MRU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une</w:t>
      </w:r>
      <w:r>
        <w:rPr>
          <w:spacing w:val="-7"/>
          <w:sz w:val="24"/>
        </w:rPr>
        <w:t xml:space="preserve"> </w:t>
      </w:r>
      <w:r>
        <w:rPr>
          <w:sz w:val="24"/>
        </w:rPr>
        <w:t>capacité</w:t>
      </w:r>
      <w:r>
        <w:rPr>
          <w:spacing w:val="-8"/>
          <w:sz w:val="24"/>
        </w:rPr>
        <w:t xml:space="preserve"> </w:t>
      </w:r>
      <w:r>
        <w:rPr>
          <w:sz w:val="24"/>
        </w:rPr>
        <w:t>financière</w:t>
      </w:r>
      <w:r>
        <w:rPr>
          <w:spacing w:val="-8"/>
          <w:sz w:val="24"/>
        </w:rPr>
        <w:t xml:space="preserve"> </w:t>
      </w:r>
      <w:r>
        <w:rPr>
          <w:sz w:val="24"/>
        </w:rPr>
        <w:t>pour</w:t>
      </w:r>
      <w:r>
        <w:rPr>
          <w:spacing w:val="-7"/>
          <w:sz w:val="24"/>
        </w:rPr>
        <w:t xml:space="preserve"> </w:t>
      </w:r>
      <w:r>
        <w:rPr>
          <w:sz w:val="24"/>
        </w:rPr>
        <w:t>chacun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>lots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8"/>
          <w:sz w:val="24"/>
        </w:rPr>
        <w:t xml:space="preserve"> </w:t>
      </w:r>
      <w:r>
        <w:rPr>
          <w:sz w:val="24"/>
        </w:rPr>
        <w:t>millions MRU) et techniques (références en matière de fourniture de systèmes d’exhaures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solaires : réalisation de 2 marchés similaires). </w:t>
      </w:r>
      <w:r>
        <w:rPr>
          <w:sz w:val="24"/>
        </w:rPr>
        <w:t>Voir le document d’Appel d’offres pour les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informations</w:t>
      </w:r>
      <w:r>
        <w:rPr>
          <w:spacing w:val="-6"/>
          <w:sz w:val="24"/>
        </w:rPr>
        <w:t xml:space="preserve"> </w:t>
      </w:r>
      <w:r>
        <w:rPr>
          <w:sz w:val="24"/>
        </w:rPr>
        <w:t>détaillées.</w:t>
      </w:r>
    </w:p>
    <w:p w14:paraId="15A669A3" w14:textId="77777777" w:rsidR="00093312" w:rsidRDefault="00093312" w:rsidP="00093312">
      <w:pPr>
        <w:pStyle w:val="Paragraphedeliste"/>
        <w:numPr>
          <w:ilvl w:val="0"/>
          <w:numId w:val="1"/>
        </w:numPr>
        <w:tabs>
          <w:tab w:val="left" w:pos="1266"/>
        </w:tabs>
        <w:spacing w:before="121"/>
        <w:ind w:left="1266" w:right="618"/>
        <w:jc w:val="both"/>
        <w:rPr>
          <w:sz w:val="24"/>
        </w:rPr>
      </w:pPr>
      <w:r>
        <w:rPr>
          <w:sz w:val="24"/>
        </w:rPr>
        <w:t>Les candidats intéressés peuvent obtenir un dossier d’Appel d’offres complet à l’adresse de la</w:t>
      </w:r>
      <w:r>
        <w:rPr>
          <w:spacing w:val="-58"/>
          <w:sz w:val="24"/>
        </w:rPr>
        <w:t xml:space="preserve"> </w:t>
      </w:r>
      <w:r>
        <w:rPr>
          <w:sz w:val="24"/>
        </w:rPr>
        <w:t>Direction de l’Hydraulique mentionnée ci-dessus, contre un paiement non remboursable au</w:t>
      </w:r>
      <w:r>
        <w:rPr>
          <w:spacing w:val="1"/>
          <w:sz w:val="24"/>
        </w:rPr>
        <w:t xml:space="preserve"> </w:t>
      </w:r>
      <w:r>
        <w:rPr>
          <w:sz w:val="24"/>
        </w:rPr>
        <w:t>Trésor Public exclusivement, de deux mille (2000) Ouguiyas (MRU). Le document d’Appel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d’offres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immédiatement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remis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aux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candidats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intéressés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adressé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leur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frais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utilisant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58"/>
          <w:sz w:val="24"/>
        </w:rPr>
        <w:t xml:space="preserve"> </w:t>
      </w:r>
      <w:r>
        <w:rPr>
          <w:sz w:val="24"/>
        </w:rPr>
        <w:t>mode</w:t>
      </w:r>
      <w:r>
        <w:rPr>
          <w:spacing w:val="-8"/>
          <w:sz w:val="24"/>
        </w:rPr>
        <w:t xml:space="preserve"> </w:t>
      </w:r>
      <w:r>
        <w:rPr>
          <w:sz w:val="24"/>
        </w:rPr>
        <w:t>d’acheminement</w:t>
      </w:r>
      <w:r>
        <w:rPr>
          <w:spacing w:val="-8"/>
          <w:sz w:val="24"/>
        </w:rPr>
        <w:t xml:space="preserve"> </w:t>
      </w:r>
      <w:r>
        <w:rPr>
          <w:sz w:val="24"/>
        </w:rPr>
        <w:t>qu’ils</w:t>
      </w:r>
      <w:r>
        <w:rPr>
          <w:spacing w:val="-6"/>
          <w:sz w:val="24"/>
        </w:rPr>
        <w:t xml:space="preserve"> </w:t>
      </w:r>
      <w:r>
        <w:rPr>
          <w:sz w:val="24"/>
        </w:rPr>
        <w:t>auraient</w:t>
      </w:r>
      <w:r>
        <w:rPr>
          <w:spacing w:val="-9"/>
          <w:sz w:val="24"/>
        </w:rPr>
        <w:t xml:space="preserve"> </w:t>
      </w:r>
      <w:r>
        <w:rPr>
          <w:sz w:val="24"/>
        </w:rPr>
        <w:t>choisis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14:paraId="2C2F5308" w14:textId="77777777" w:rsidR="00093312" w:rsidRDefault="00093312" w:rsidP="00093312">
      <w:pPr>
        <w:spacing w:before="120"/>
        <w:ind w:left="1266" w:right="5300"/>
      </w:pPr>
      <w:r>
        <w:t>Monsieur le Directeur de l’Hydraulique</w:t>
      </w:r>
      <w:r>
        <w:rPr>
          <w:spacing w:val="1"/>
        </w:rPr>
        <w:t xml:space="preserve"> </w:t>
      </w:r>
      <w:r>
        <w:t>Ministère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l’hydraulique</w:t>
      </w:r>
      <w:r>
        <w:rPr>
          <w:spacing w:val="-8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l’assainissement</w:t>
      </w:r>
    </w:p>
    <w:p w14:paraId="2E9111F4" w14:textId="77777777" w:rsidR="00093312" w:rsidRDefault="00093312" w:rsidP="00093312">
      <w:pPr>
        <w:spacing w:before="32" w:line="199" w:lineRule="auto"/>
        <w:ind w:left="1266" w:right="1683"/>
      </w:pPr>
      <w:r>
        <w:t>Étage : 3 ; Ville : Nouakchott, Code postal :</w:t>
      </w:r>
    </w:p>
    <w:p w14:paraId="0E6A9263" w14:textId="77777777" w:rsidR="00093312" w:rsidRDefault="00093312" w:rsidP="00093312">
      <w:pPr>
        <w:spacing w:before="32" w:line="199" w:lineRule="auto"/>
        <w:ind w:left="1266" w:right="1683"/>
      </w:pPr>
      <w:r>
        <w:rPr>
          <w:u w:val="single"/>
        </w:rPr>
        <w:t>4913</w:t>
      </w:r>
      <w:r>
        <w:t xml:space="preserve"> / Numéro de télécopie : +222 45 25 71 40</w:t>
      </w:r>
      <w:r>
        <w:rPr>
          <w:spacing w:val="-52"/>
        </w:rPr>
        <w:t xml:space="preserve">              </w:t>
      </w:r>
      <w:r>
        <w:t xml:space="preserve">Adresse électronique : </w:t>
      </w:r>
      <w:hyperlink r:id="rId5">
        <w:r>
          <w:t>inghydsalah@gmail.com</w:t>
        </w:r>
      </w:hyperlink>
    </w:p>
    <w:p w14:paraId="297EA427" w14:textId="77777777" w:rsidR="00093312" w:rsidRDefault="00093312" w:rsidP="00093312">
      <w:pPr>
        <w:spacing w:line="199" w:lineRule="auto"/>
        <w:sectPr w:rsidR="00093312">
          <w:pgSz w:w="11910" w:h="16840"/>
          <w:pgMar w:top="900" w:right="20" w:bottom="280" w:left="1000" w:header="720" w:footer="720" w:gutter="0"/>
          <w:cols w:space="720"/>
        </w:sectPr>
      </w:pPr>
    </w:p>
    <w:p w14:paraId="7A6C2AE1" w14:textId="77777777" w:rsidR="00093312" w:rsidRDefault="00093312" w:rsidP="00093312">
      <w:pPr>
        <w:pStyle w:val="Corpsdetexte"/>
        <w:spacing w:line="20" w:lineRule="exact"/>
        <w:ind w:left="38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8348B7E" wp14:editId="22D82EED">
                <wp:extent cx="6189980" cy="7620"/>
                <wp:effectExtent l="2540" t="635" r="8255" b="1270"/>
                <wp:docPr id="9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7620"/>
                          <a:chOff x="0" y="0"/>
                          <a:chExt cx="9748" cy="12"/>
                        </a:xfrm>
                      </wpg:grpSpPr>
                      <wps:wsp>
                        <wps:cNvPr id="9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96FDF" id="Group 52" o:spid="_x0000_s1026" style="width:487.4pt;height:.6pt;mso-position-horizontal-relative:char;mso-position-vertical-relative:line" coordsize="97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lxJAIAALEEAAAOAAAAZHJzL2Uyb0RvYy54bWyklM1y2jAQx++d6TtodC8GkjrgweQACRfa&#10;MpP0ARZZtjWVJY0kMLx9V5ID+bh0Ug4ayfuh3d9/xeL+1Ely5NYJrUo6GY0p4YrpSqimpL+fH7/N&#10;KHEeVAVSK17SM3f0fvn1y6I3BZ/qVsuKW4JJlCt6U9LWe1NkmWMt78CNtOEKjbW2HXg82iarLPSY&#10;vZPZdDzOs17byljNuHP4dZ2MdBnz1zVn/lddO+6JLCnW5uNq47oPa7ZcQNFYMK1gQxnwiSo6EAov&#10;vaRagwdysOJDqk4wq52u/YjpLtN1LRiPPWA3k/G7bjZWH0zspSn6xlwwIdp3nD6dlv08bqx5Mjub&#10;qsftVrM/DrlkvWmK1/ZwbpIz2fc/dIV6wsHr2Piptl1IgS2RU+R7vvDlJ08Yfswns/l8hjIwtN3l&#10;0wE/a1GjD0GsfRjC5ne3OEUhZjINgmVQpNtihUNFQXEcIXel5P6P0lMLhkf4LlDYWSKqks5vKVHQ&#10;YedboTj5fhMKCjejy0oliuykBopE6VULquEx2fPZYNwktvAmJBwcSvCPVPM0tS9Ur3gizwsdKIx1&#10;fsN1R8KmpBIrjlrBcet8AvniEqRT+lFIid+hkIr0KNFNnscAp6WogjHYnG32K2nJEcKbir9BlTdu&#10;IfMaXJv8oinVjUOtqnhLy6F6GPYehEx7bECqOH6JSuK719V5Z0PRg87DgOK7iBMxvOHw8F6fo9f1&#10;n2b5FwAA//8DAFBLAwQUAAYACAAAACEA4+elUtoAAAADAQAADwAAAGRycy9kb3ducmV2LnhtbEyP&#10;T0vDQBDF74LfYRnBm92k/o/ZlFLUUxFsBfE2zU6T0OxsyG6T9Ns7etHLwOM93vxevphcqwbqQ+PZ&#10;QDpLQBGX3jZcGfjYvlw9gAoR2WLrmQycKMCiOD/LMbN+5HcaNrFSUsIhQwN1jF2mdShrchhmviMW&#10;b+97h1FkX2nb4yjlrtXzJLnTDhuWDzV2tKqpPGyOzsDriOPyOn0e1of96vS1vX37XKdkzOXFtHwC&#10;FWmKf2H4wRd0KIRp549sg2oNyJD4e8V7vL+RGTsJzUEXuf7PXnwDAAD//wMAUEsBAi0AFAAGAAgA&#10;AAAhALaDOJL+AAAA4QEAABMAAAAAAAAAAAAAAAAAAAAAAFtDb250ZW50X1R5cGVzXS54bWxQSwEC&#10;LQAUAAYACAAAACEAOP0h/9YAAACUAQAACwAAAAAAAAAAAAAAAAAvAQAAX3JlbHMvLnJlbHNQSwEC&#10;LQAUAAYACAAAACEASGGJcSQCAACxBAAADgAAAAAAAAAAAAAAAAAuAgAAZHJzL2Uyb0RvYy54bWxQ&#10;SwECLQAUAAYACAAAACEA4+elUtoAAAADAQAADwAAAAAAAAAAAAAAAAB+BAAAZHJzL2Rvd25yZXYu&#10;eG1sUEsFBgAAAAAEAAQA8wAAAIUFAAAAAA==&#10;">
                <v:line id="Line 53" o:spid="_x0000_s1027" style="position:absolute;visibility:visible;mso-wrap-style:square" from="0,6" to="97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GwwAAANsAAAAPAAAAZHJzL2Rvd25yZXYueG1sRI/dagIx&#10;FITvhb5DOELvNKtI0dUoUvAH2gvd9gEOm+PuYnKybqKbvn1TKHg5zMw3zGoTrREP6nzjWMFknIEg&#10;Lp1uuFLw/bUbzUH4gKzROCYFP+Rhs34ZrDDXruczPYpQiQRhn6OCOoQ2l9KXNVn0Y9cSJ+/iOosh&#10;ya6SusM+wa2R0yx7kxYbTgs1tvReU3kt7lYBZsXi81T1t3iLh/3udDT8sTdKvQ7jdgkiUAzP8H/7&#10;qBUsZvD3Jf0Auf4FAAD//wMAUEsBAi0AFAAGAAgAAAAhANvh9svuAAAAhQEAABMAAAAAAAAAAAAA&#10;AAAAAAAAAFtDb250ZW50X1R5cGVzXS54bWxQSwECLQAUAAYACAAAACEAWvQsW78AAAAVAQAACwAA&#10;AAAAAAAAAAAAAAAfAQAAX3JlbHMvLnJlbHNQSwECLQAUAAYACAAAACEAWW79hsMAAADbAAAADwAA&#10;AAAAAAAAAAAAAAAHAgAAZHJzL2Rvd25yZXYueG1sUEsFBgAAAAADAAMAtwAAAPcCAAAAAA==&#10;" strokeweight=".58pt"/>
                <w10:anchorlock/>
              </v:group>
            </w:pict>
          </mc:Fallback>
        </mc:AlternateContent>
      </w:r>
    </w:p>
    <w:p w14:paraId="22B5FB37" w14:textId="77777777" w:rsidR="00093312" w:rsidRDefault="00093312" w:rsidP="00093312">
      <w:pPr>
        <w:pStyle w:val="Corpsdetexte"/>
        <w:spacing w:before="3"/>
        <w:rPr>
          <w:sz w:val="25"/>
        </w:rPr>
      </w:pPr>
    </w:p>
    <w:p w14:paraId="3A734206" w14:textId="77777777" w:rsidR="00093312" w:rsidRDefault="00093312" w:rsidP="00093312">
      <w:pPr>
        <w:pStyle w:val="Corpsdetexte"/>
        <w:spacing w:before="90"/>
        <w:ind w:left="841"/>
      </w:pPr>
      <w:r>
        <w:t>.</w:t>
      </w:r>
    </w:p>
    <w:p w14:paraId="72B8C03C" w14:textId="77777777" w:rsidR="00093312" w:rsidRDefault="00093312" w:rsidP="00093312">
      <w:pPr>
        <w:pStyle w:val="Paragraphedeliste"/>
        <w:numPr>
          <w:ilvl w:val="0"/>
          <w:numId w:val="1"/>
        </w:numPr>
        <w:tabs>
          <w:tab w:val="left" w:pos="1266"/>
        </w:tabs>
        <w:spacing w:before="120"/>
        <w:ind w:left="1266" w:right="618"/>
        <w:jc w:val="both"/>
        <w:rPr>
          <w:sz w:val="24"/>
        </w:rPr>
      </w:pPr>
      <w:r>
        <w:rPr>
          <w:sz w:val="24"/>
        </w:rPr>
        <w:t>Les offres devront être rédigées en langue française et devront être déposées à l’adresse</w:t>
      </w:r>
      <w:r>
        <w:rPr>
          <w:spacing w:val="1"/>
          <w:sz w:val="24"/>
        </w:rPr>
        <w:t xml:space="preserve"> de la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Passation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Marchés</w:t>
      </w:r>
      <w:r>
        <w:rPr>
          <w:spacing w:val="1"/>
          <w:sz w:val="24"/>
        </w:rPr>
        <w:t xml:space="preserve"> </w:t>
      </w:r>
      <w:r>
        <w:rPr>
          <w:sz w:val="24"/>
        </w:rPr>
        <w:t>Publics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Ministère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l’Hydraulique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l’Assainissement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(CPMP/MHA)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Lot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455-ILOT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Tevragh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Zeina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Nouakchott,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Mauritanie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</w:t>
      </w:r>
      <w:r>
        <w:rPr>
          <w:spacing w:val="-57"/>
          <w:sz w:val="24"/>
        </w:rPr>
        <w:t xml:space="preserve"> </w:t>
      </w:r>
      <w:r>
        <w:rPr>
          <w:sz w:val="24"/>
        </w:rPr>
        <w:t>plus</w:t>
      </w:r>
      <w:r>
        <w:rPr>
          <w:spacing w:val="-5"/>
          <w:sz w:val="24"/>
        </w:rPr>
        <w:t xml:space="preserve"> </w:t>
      </w:r>
      <w:r>
        <w:rPr>
          <w:sz w:val="24"/>
        </w:rPr>
        <w:t>tard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 w:rsidRPr="00EA0AA1">
        <w:rPr>
          <w:sz w:val="24"/>
          <w:szCs w:val="24"/>
        </w:rPr>
        <w:t>24/02/2023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h.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offres</w:t>
      </w:r>
      <w:r>
        <w:rPr>
          <w:spacing w:val="-4"/>
          <w:sz w:val="24"/>
        </w:rPr>
        <w:t xml:space="preserve"> </w:t>
      </w:r>
      <w:r>
        <w:rPr>
          <w:sz w:val="24"/>
        </w:rPr>
        <w:t>qui</w:t>
      </w:r>
      <w:r>
        <w:rPr>
          <w:spacing w:val="-4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parviendront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-2"/>
          <w:sz w:val="24"/>
        </w:rPr>
        <w:t xml:space="preserve"> </w:t>
      </w:r>
      <w:r>
        <w:rPr>
          <w:sz w:val="24"/>
        </w:rPr>
        <w:t>heures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ci-dessus</w:t>
      </w:r>
      <w:r>
        <w:rPr>
          <w:spacing w:val="-57"/>
          <w:sz w:val="24"/>
        </w:rPr>
        <w:t xml:space="preserve"> </w:t>
      </w:r>
      <w:r>
        <w:rPr>
          <w:sz w:val="24"/>
        </w:rPr>
        <w:t>indiquées, seront rejetées et retournées aux frais des soumissionnaires concernés sans être</w:t>
      </w:r>
      <w:r>
        <w:rPr>
          <w:spacing w:val="1"/>
          <w:sz w:val="24"/>
        </w:rPr>
        <w:t xml:space="preserve"> </w:t>
      </w:r>
      <w:r>
        <w:rPr>
          <w:sz w:val="24"/>
        </w:rPr>
        <w:t>ouvertes. Les offres seront ouvertes, en présence des représentants des Soumissionnaires qui</w:t>
      </w:r>
      <w:r>
        <w:rPr>
          <w:spacing w:val="1"/>
          <w:sz w:val="24"/>
        </w:rPr>
        <w:t xml:space="preserve"> </w:t>
      </w:r>
      <w:r>
        <w:rPr>
          <w:sz w:val="24"/>
        </w:rPr>
        <w:t>désirent</w:t>
      </w:r>
      <w:r>
        <w:rPr>
          <w:spacing w:val="-9"/>
          <w:sz w:val="24"/>
        </w:rPr>
        <w:t xml:space="preserve"> </w:t>
      </w:r>
      <w:r>
        <w:rPr>
          <w:sz w:val="24"/>
        </w:rPr>
        <w:t>assister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l’ouverture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>plis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même</w:t>
      </w:r>
      <w:r>
        <w:rPr>
          <w:spacing w:val="-11"/>
          <w:sz w:val="24"/>
        </w:rPr>
        <w:t xml:space="preserve"> </w:t>
      </w:r>
      <w:r>
        <w:rPr>
          <w:sz w:val="24"/>
        </w:rPr>
        <w:t>jour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h30</w:t>
      </w:r>
    </w:p>
    <w:p w14:paraId="34B3B8C1" w14:textId="77777777" w:rsidR="00093312" w:rsidRPr="00B83BF0" w:rsidRDefault="00093312" w:rsidP="00093312">
      <w:pPr>
        <w:pStyle w:val="Paragraphedeliste"/>
        <w:numPr>
          <w:ilvl w:val="0"/>
          <w:numId w:val="1"/>
        </w:numPr>
        <w:tabs>
          <w:tab w:val="left" w:pos="1266"/>
        </w:tabs>
        <w:spacing w:before="120"/>
        <w:ind w:right="618"/>
        <w:jc w:val="both"/>
        <w:rPr>
          <w:sz w:val="24"/>
        </w:rPr>
      </w:pPr>
      <w:r w:rsidRPr="00B83BF0">
        <w:rPr>
          <w:sz w:val="24"/>
        </w:rPr>
        <w:t>Les entreprises qui sont dans la situation ci-dessous décrite ne peuvent pas être</w:t>
      </w:r>
      <w:r>
        <w:rPr>
          <w:sz w:val="24"/>
        </w:rPr>
        <w:t xml:space="preserve"> </w:t>
      </w:r>
      <w:r w:rsidRPr="00B83BF0">
        <w:rPr>
          <w:sz w:val="24"/>
        </w:rPr>
        <w:t>attributaires d'un marché :</w:t>
      </w:r>
    </w:p>
    <w:p w14:paraId="6DC3A0CC" w14:textId="77777777" w:rsidR="00093312" w:rsidRPr="00B83BF0" w:rsidRDefault="00093312" w:rsidP="00093312">
      <w:pPr>
        <w:pStyle w:val="Paragraphedeliste"/>
        <w:tabs>
          <w:tab w:val="left" w:pos="1266"/>
        </w:tabs>
        <w:spacing w:before="120"/>
        <w:ind w:left="1153" w:right="618" w:firstLine="0"/>
        <w:rPr>
          <w:sz w:val="24"/>
        </w:rPr>
      </w:pPr>
      <w:r w:rsidRPr="00B83BF0">
        <w:rPr>
          <w:sz w:val="24"/>
        </w:rPr>
        <w:t>• Les entreprises qui ont des projets resiliés avec le MHA durant les deux dernières années.</w:t>
      </w:r>
    </w:p>
    <w:p w14:paraId="04FCA667" w14:textId="77777777" w:rsidR="00093312" w:rsidRPr="00B83BF0" w:rsidRDefault="00093312" w:rsidP="00093312">
      <w:pPr>
        <w:pStyle w:val="Paragraphedeliste"/>
        <w:tabs>
          <w:tab w:val="left" w:pos="1266"/>
        </w:tabs>
        <w:spacing w:before="120"/>
        <w:ind w:left="1153" w:right="618" w:firstLine="0"/>
        <w:rPr>
          <w:sz w:val="24"/>
        </w:rPr>
      </w:pPr>
      <w:r w:rsidRPr="00B83BF0">
        <w:rPr>
          <w:sz w:val="24"/>
        </w:rPr>
        <w:t>•Les entreprises qui ont des projets avec le MHA accusant un retard de plus de 50% des délais contractuels le jour de l'ouverture des offres.</w:t>
      </w:r>
    </w:p>
    <w:p w14:paraId="6B886D4B" w14:textId="77777777" w:rsidR="00093312" w:rsidRDefault="00093312" w:rsidP="00093312">
      <w:pPr>
        <w:pStyle w:val="Paragraphedeliste"/>
        <w:tabs>
          <w:tab w:val="left" w:pos="1266"/>
        </w:tabs>
        <w:spacing w:before="120"/>
        <w:ind w:left="1153" w:right="618" w:firstLine="0"/>
        <w:rPr>
          <w:sz w:val="24"/>
        </w:rPr>
      </w:pPr>
      <w:r w:rsidRPr="00B83BF0">
        <w:rPr>
          <w:sz w:val="24"/>
        </w:rPr>
        <w:t>• Les entreprises qui ont des marchés en cours de signature ou d'exécution avec le MHA dépassant le nombre de deux marchés le jour de lancement du présent avis.</w:t>
      </w:r>
    </w:p>
    <w:p w14:paraId="6BD5D912" w14:textId="77777777" w:rsidR="00093312" w:rsidRDefault="00093312" w:rsidP="00093312">
      <w:pPr>
        <w:pStyle w:val="Paragraphedeliste"/>
        <w:numPr>
          <w:ilvl w:val="0"/>
          <w:numId w:val="1"/>
        </w:numPr>
        <w:tabs>
          <w:tab w:val="left" w:pos="1266"/>
        </w:tabs>
        <w:spacing w:before="121"/>
        <w:ind w:left="1266" w:right="619"/>
        <w:jc w:val="both"/>
        <w:rPr>
          <w:sz w:val="24"/>
        </w:rPr>
      </w:pPr>
      <w:r>
        <w:rPr>
          <w:sz w:val="24"/>
        </w:rPr>
        <w:t>Les</w:t>
      </w:r>
      <w:r>
        <w:rPr>
          <w:spacing w:val="-10"/>
          <w:sz w:val="24"/>
        </w:rPr>
        <w:t xml:space="preserve"> </w:t>
      </w:r>
      <w:r>
        <w:rPr>
          <w:sz w:val="24"/>
        </w:rPr>
        <w:t>offres</w:t>
      </w:r>
      <w:r>
        <w:rPr>
          <w:spacing w:val="-10"/>
          <w:sz w:val="24"/>
        </w:rPr>
        <w:t xml:space="preserve"> </w:t>
      </w:r>
      <w:r>
        <w:rPr>
          <w:sz w:val="24"/>
        </w:rPr>
        <w:t>doivent</w:t>
      </w:r>
      <w:r>
        <w:rPr>
          <w:spacing w:val="-10"/>
          <w:sz w:val="24"/>
        </w:rPr>
        <w:t xml:space="preserve"> </w:t>
      </w:r>
      <w:r>
        <w:rPr>
          <w:sz w:val="24"/>
        </w:rPr>
        <w:t>comprendre</w:t>
      </w:r>
      <w:r>
        <w:rPr>
          <w:spacing w:val="-10"/>
          <w:sz w:val="24"/>
        </w:rPr>
        <w:t xml:space="preserve"> </w:t>
      </w:r>
      <w:r>
        <w:rPr>
          <w:sz w:val="24"/>
        </w:rPr>
        <w:t>une</w:t>
      </w:r>
      <w:r>
        <w:rPr>
          <w:spacing w:val="-9"/>
          <w:sz w:val="24"/>
        </w:rPr>
        <w:t xml:space="preserve"> </w:t>
      </w:r>
      <w:r>
        <w:rPr>
          <w:sz w:val="24"/>
        </w:rPr>
        <w:t>garantie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soumission</w:t>
      </w:r>
      <w:r>
        <w:rPr>
          <w:spacing w:val="-10"/>
          <w:sz w:val="24"/>
        </w:rPr>
        <w:t xml:space="preserve"> </w:t>
      </w:r>
      <w:r>
        <w:rPr>
          <w:sz w:val="24"/>
        </w:rPr>
        <w:t>d’un</w:t>
      </w:r>
      <w:r>
        <w:rPr>
          <w:spacing w:val="-12"/>
          <w:sz w:val="24"/>
        </w:rPr>
        <w:t xml:space="preserve"> </w:t>
      </w:r>
      <w:r>
        <w:rPr>
          <w:sz w:val="24"/>
        </w:rPr>
        <w:t>montant,</w:t>
      </w:r>
      <w:r>
        <w:rPr>
          <w:spacing w:val="-11"/>
          <w:sz w:val="24"/>
        </w:rPr>
        <w:t xml:space="preserve"> </w:t>
      </w:r>
      <w:r>
        <w:rPr>
          <w:sz w:val="24"/>
        </w:rPr>
        <w:t>pour</w:t>
      </w:r>
      <w:r>
        <w:rPr>
          <w:spacing w:val="-10"/>
          <w:sz w:val="24"/>
        </w:rPr>
        <w:t xml:space="preserve"> </w:t>
      </w:r>
      <w:r>
        <w:rPr>
          <w:sz w:val="24"/>
        </w:rPr>
        <w:t>chacun</w:t>
      </w:r>
      <w:r>
        <w:rPr>
          <w:spacing w:val="-11"/>
          <w:sz w:val="24"/>
        </w:rPr>
        <w:t xml:space="preserve"> </w:t>
      </w:r>
      <w:r>
        <w:rPr>
          <w:sz w:val="24"/>
        </w:rPr>
        <w:t>des</w:t>
      </w:r>
      <w:r>
        <w:rPr>
          <w:spacing w:val="-11"/>
          <w:sz w:val="24"/>
        </w:rPr>
        <w:t xml:space="preserve"> </w:t>
      </w:r>
      <w:r>
        <w:rPr>
          <w:sz w:val="24"/>
        </w:rPr>
        <w:t>lots,</w:t>
      </w:r>
      <w:r>
        <w:rPr>
          <w:spacing w:val="-58"/>
          <w:sz w:val="24"/>
        </w:rPr>
        <w:t xml:space="preserve"> </w:t>
      </w:r>
      <w:r>
        <w:rPr>
          <w:sz w:val="24"/>
        </w:rPr>
        <w:t>de : trois cent vingt mille (320 000) MRU. Les offres devront demeurer valides pendant une</w:t>
      </w:r>
      <w:r>
        <w:rPr>
          <w:spacing w:val="1"/>
          <w:sz w:val="24"/>
        </w:rPr>
        <w:t xml:space="preserve"> </w:t>
      </w:r>
      <w:r>
        <w:rPr>
          <w:sz w:val="24"/>
        </w:rPr>
        <w:t>durée de 90 jours, à compter de la date limite de dépôt des offres. La Garantie de Soumission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devra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demeurer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valide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pour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période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excédante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trente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(30)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jours</w:t>
      </w:r>
      <w:r>
        <w:rPr>
          <w:spacing w:val="-11"/>
          <w:sz w:val="24"/>
        </w:rPr>
        <w:t xml:space="preserve"> après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durée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initiale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 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 xml:space="preserve">validité </w:t>
      </w:r>
      <w:proofErr w:type="spellStart"/>
      <w:r>
        <w:rPr>
          <w:spacing w:val="-58"/>
          <w:sz w:val="24"/>
        </w:rPr>
        <w:t xml:space="preserve">d      </w:t>
      </w:r>
      <w:r>
        <w:rPr>
          <w:spacing w:val="-7"/>
          <w:sz w:val="24"/>
        </w:rPr>
        <w:t xml:space="preserve"> 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l’Offre.</w:t>
      </w:r>
    </w:p>
    <w:p w14:paraId="05F56714" w14:textId="77777777" w:rsidR="00093312" w:rsidRDefault="00093312" w:rsidP="00093312">
      <w:pPr>
        <w:pStyle w:val="Corpsdetexte"/>
        <w:rPr>
          <w:sz w:val="26"/>
        </w:rPr>
      </w:pPr>
    </w:p>
    <w:p w14:paraId="32800E28" w14:textId="77777777" w:rsidR="00093312" w:rsidRDefault="00093312" w:rsidP="00093312">
      <w:pPr>
        <w:pStyle w:val="Titre7"/>
        <w:spacing w:before="215" w:line="276" w:lineRule="exact"/>
        <w:ind w:left="5478" w:right="241" w:firstLine="501"/>
      </w:pPr>
      <w:r>
        <w:t>Le</w:t>
      </w:r>
      <w:r>
        <w:rPr>
          <w:spacing w:val="-1"/>
        </w:rPr>
        <w:t xml:space="preserve"> </w:t>
      </w:r>
      <w:r>
        <w:t>Secrétaire General</w:t>
      </w:r>
    </w:p>
    <w:p w14:paraId="75ABEE98" w14:textId="77777777" w:rsidR="00093312" w:rsidRPr="00B83BF0" w:rsidRDefault="00093312" w:rsidP="00093312">
      <w:pPr>
        <w:ind w:left="5760" w:right="241" w:firstLine="219"/>
        <w:rPr>
          <w:b/>
          <w:sz w:val="24"/>
          <w:szCs w:val="24"/>
        </w:rPr>
      </w:pPr>
      <w:r w:rsidRPr="00B83BF0">
        <w:rPr>
          <w:b/>
          <w:sz w:val="24"/>
          <w:szCs w:val="24"/>
        </w:rPr>
        <w:t xml:space="preserve">Ahmed </w:t>
      </w:r>
      <w:proofErr w:type="spellStart"/>
      <w:r w:rsidRPr="00B83BF0">
        <w:rPr>
          <w:b/>
          <w:sz w:val="24"/>
          <w:szCs w:val="24"/>
        </w:rPr>
        <w:t>Sid’Ahmed</w:t>
      </w:r>
      <w:proofErr w:type="spellEnd"/>
      <w:r w:rsidRPr="00B83BF0">
        <w:rPr>
          <w:b/>
          <w:sz w:val="24"/>
          <w:szCs w:val="24"/>
        </w:rPr>
        <w:t xml:space="preserve"> DIE</w:t>
      </w:r>
    </w:p>
    <w:p w14:paraId="5FED23CB" w14:textId="77777777" w:rsidR="00093312" w:rsidRDefault="00093312" w:rsidP="00093312">
      <w:pPr>
        <w:pStyle w:val="Corpsdetexte"/>
        <w:rPr>
          <w:b/>
          <w:sz w:val="20"/>
        </w:rPr>
      </w:pPr>
    </w:p>
    <w:p w14:paraId="27831636" w14:textId="77777777" w:rsidR="00093312" w:rsidRDefault="00093312" w:rsidP="00093312">
      <w:pPr>
        <w:pStyle w:val="Corpsdetexte"/>
        <w:rPr>
          <w:b/>
          <w:sz w:val="20"/>
        </w:rPr>
      </w:pPr>
    </w:p>
    <w:p w14:paraId="6AF7EBEF" w14:textId="77777777" w:rsidR="00093312" w:rsidRDefault="00093312" w:rsidP="00093312">
      <w:pPr>
        <w:pStyle w:val="Corpsdetexte"/>
        <w:rPr>
          <w:b/>
          <w:sz w:val="20"/>
        </w:rPr>
      </w:pPr>
    </w:p>
    <w:p w14:paraId="44231341" w14:textId="77777777" w:rsidR="00093312" w:rsidRDefault="00093312" w:rsidP="00093312">
      <w:pPr>
        <w:pStyle w:val="Corpsdetexte"/>
        <w:rPr>
          <w:b/>
          <w:sz w:val="20"/>
        </w:rPr>
      </w:pPr>
    </w:p>
    <w:p w14:paraId="10A67FF4" w14:textId="77777777" w:rsidR="00093312" w:rsidRDefault="00093312" w:rsidP="00093312">
      <w:pPr>
        <w:pStyle w:val="Corpsdetexte"/>
        <w:rPr>
          <w:b/>
          <w:sz w:val="20"/>
        </w:rPr>
      </w:pPr>
    </w:p>
    <w:p w14:paraId="5E877739" w14:textId="77777777" w:rsidR="00093312" w:rsidRDefault="00093312" w:rsidP="00093312">
      <w:pPr>
        <w:pStyle w:val="Corpsdetexte"/>
        <w:rPr>
          <w:b/>
          <w:sz w:val="20"/>
        </w:rPr>
      </w:pPr>
    </w:p>
    <w:p w14:paraId="0DF5BFC5" w14:textId="77777777" w:rsidR="00093312" w:rsidRDefault="00093312" w:rsidP="00093312">
      <w:pPr>
        <w:pStyle w:val="Corpsdetexte"/>
        <w:rPr>
          <w:b/>
          <w:sz w:val="20"/>
        </w:rPr>
      </w:pPr>
    </w:p>
    <w:p w14:paraId="27CA97EC" w14:textId="77777777" w:rsidR="00093312" w:rsidRDefault="00093312" w:rsidP="00093312">
      <w:pPr>
        <w:pStyle w:val="Corpsdetexte"/>
        <w:rPr>
          <w:b/>
          <w:sz w:val="20"/>
        </w:rPr>
      </w:pPr>
    </w:p>
    <w:p w14:paraId="22330AC8" w14:textId="77777777" w:rsidR="00093312" w:rsidRDefault="00093312" w:rsidP="00093312">
      <w:pPr>
        <w:pStyle w:val="Corpsdetexte"/>
        <w:rPr>
          <w:b/>
          <w:sz w:val="20"/>
        </w:rPr>
      </w:pPr>
    </w:p>
    <w:p w14:paraId="1B317087" w14:textId="77777777" w:rsidR="00093312" w:rsidRDefault="00093312" w:rsidP="00093312">
      <w:pPr>
        <w:pStyle w:val="Corpsdetexte"/>
        <w:rPr>
          <w:b/>
          <w:sz w:val="20"/>
        </w:rPr>
      </w:pPr>
    </w:p>
    <w:p w14:paraId="52B6A4A9" w14:textId="77777777" w:rsidR="00093312" w:rsidRDefault="00093312" w:rsidP="00093312">
      <w:pPr>
        <w:pStyle w:val="Corpsdetexte"/>
        <w:rPr>
          <w:b/>
          <w:sz w:val="20"/>
        </w:rPr>
      </w:pPr>
    </w:p>
    <w:p w14:paraId="43D7DB62" w14:textId="77777777" w:rsidR="00093312" w:rsidRDefault="00093312" w:rsidP="00093312">
      <w:pPr>
        <w:pStyle w:val="Corpsdetexte"/>
        <w:rPr>
          <w:b/>
          <w:sz w:val="20"/>
        </w:rPr>
      </w:pPr>
    </w:p>
    <w:p w14:paraId="4B081F55" w14:textId="77777777" w:rsidR="00093312" w:rsidRDefault="00093312" w:rsidP="00093312">
      <w:pPr>
        <w:pStyle w:val="Corpsdetexte"/>
        <w:rPr>
          <w:b/>
          <w:sz w:val="20"/>
        </w:rPr>
      </w:pPr>
    </w:p>
    <w:p w14:paraId="11A6ECD4" w14:textId="77777777" w:rsidR="00093312" w:rsidRDefault="00093312" w:rsidP="00093312">
      <w:pPr>
        <w:pStyle w:val="Corpsdetexte"/>
        <w:rPr>
          <w:b/>
          <w:sz w:val="20"/>
        </w:rPr>
      </w:pPr>
    </w:p>
    <w:p w14:paraId="4BD83889" w14:textId="77777777" w:rsidR="00093312" w:rsidRDefault="00093312" w:rsidP="00093312">
      <w:pPr>
        <w:pStyle w:val="Corpsdetexte"/>
        <w:rPr>
          <w:b/>
          <w:sz w:val="20"/>
        </w:rPr>
      </w:pPr>
    </w:p>
    <w:p w14:paraId="40FDD076" w14:textId="77777777" w:rsidR="00093312" w:rsidRDefault="00093312" w:rsidP="00093312">
      <w:pPr>
        <w:pStyle w:val="Corpsdetexte"/>
        <w:rPr>
          <w:b/>
          <w:sz w:val="20"/>
        </w:rPr>
      </w:pPr>
    </w:p>
    <w:p w14:paraId="64331FE6" w14:textId="77777777" w:rsidR="00093312" w:rsidRDefault="00093312" w:rsidP="00093312">
      <w:pPr>
        <w:pStyle w:val="Corpsdetexte"/>
        <w:rPr>
          <w:b/>
          <w:sz w:val="20"/>
        </w:rPr>
      </w:pPr>
    </w:p>
    <w:p w14:paraId="185B9D03" w14:textId="77777777" w:rsidR="00093312" w:rsidRDefault="00093312" w:rsidP="00093312">
      <w:pPr>
        <w:pStyle w:val="Corpsdetexte"/>
        <w:rPr>
          <w:b/>
          <w:sz w:val="20"/>
        </w:rPr>
      </w:pPr>
    </w:p>
    <w:p w14:paraId="0DA3497F" w14:textId="77777777" w:rsidR="00093312" w:rsidRDefault="00093312" w:rsidP="00093312">
      <w:pPr>
        <w:pStyle w:val="Corpsdetexte"/>
        <w:rPr>
          <w:b/>
          <w:sz w:val="20"/>
        </w:rPr>
      </w:pPr>
    </w:p>
    <w:p w14:paraId="4C47329A" w14:textId="77777777" w:rsidR="00093312" w:rsidRDefault="00093312" w:rsidP="00093312">
      <w:pPr>
        <w:pStyle w:val="Corpsdetexte"/>
        <w:rPr>
          <w:b/>
          <w:sz w:val="20"/>
        </w:rPr>
      </w:pPr>
    </w:p>
    <w:p w14:paraId="626D10E4" w14:textId="77777777" w:rsidR="00CD4A4A" w:rsidRDefault="00CD4A4A"/>
    <w:sectPr w:rsidR="00CD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B6930"/>
    <w:multiLevelType w:val="hybridMultilevel"/>
    <w:tmpl w:val="2B1E7AB0"/>
    <w:lvl w:ilvl="0" w:tplc="2D381DDA">
      <w:start w:val="1"/>
      <w:numFmt w:val="decimal"/>
      <w:lvlText w:val="%1."/>
      <w:lvlJc w:val="left"/>
      <w:pPr>
        <w:ind w:left="1153" w:hanging="28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fr-FR" w:eastAsia="en-US" w:bidi="ar-SA"/>
      </w:rPr>
    </w:lvl>
    <w:lvl w:ilvl="1" w:tplc="A18E4AA4">
      <w:numFmt w:val="bullet"/>
      <w:lvlText w:val="-"/>
      <w:lvlJc w:val="left"/>
      <w:pPr>
        <w:ind w:left="1438" w:hanging="207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C67AD010">
      <w:numFmt w:val="bullet"/>
      <w:lvlText w:val="•"/>
      <w:lvlJc w:val="left"/>
      <w:pPr>
        <w:ind w:left="2489" w:hanging="207"/>
      </w:pPr>
      <w:rPr>
        <w:rFonts w:hint="default"/>
        <w:lang w:val="fr-FR" w:eastAsia="en-US" w:bidi="ar-SA"/>
      </w:rPr>
    </w:lvl>
    <w:lvl w:ilvl="3" w:tplc="9BB84828">
      <w:numFmt w:val="bullet"/>
      <w:lvlText w:val="•"/>
      <w:lvlJc w:val="left"/>
      <w:pPr>
        <w:ind w:left="3539" w:hanging="207"/>
      </w:pPr>
      <w:rPr>
        <w:rFonts w:hint="default"/>
        <w:lang w:val="fr-FR" w:eastAsia="en-US" w:bidi="ar-SA"/>
      </w:rPr>
    </w:lvl>
    <w:lvl w:ilvl="4" w:tplc="9AB8F27C">
      <w:numFmt w:val="bullet"/>
      <w:lvlText w:val="•"/>
      <w:lvlJc w:val="left"/>
      <w:pPr>
        <w:ind w:left="4588" w:hanging="207"/>
      </w:pPr>
      <w:rPr>
        <w:rFonts w:hint="default"/>
        <w:lang w:val="fr-FR" w:eastAsia="en-US" w:bidi="ar-SA"/>
      </w:rPr>
    </w:lvl>
    <w:lvl w:ilvl="5" w:tplc="3216FEAE">
      <w:numFmt w:val="bullet"/>
      <w:lvlText w:val="•"/>
      <w:lvlJc w:val="left"/>
      <w:pPr>
        <w:ind w:left="5638" w:hanging="207"/>
      </w:pPr>
      <w:rPr>
        <w:rFonts w:hint="default"/>
        <w:lang w:val="fr-FR" w:eastAsia="en-US" w:bidi="ar-SA"/>
      </w:rPr>
    </w:lvl>
    <w:lvl w:ilvl="6" w:tplc="E6A0169E">
      <w:numFmt w:val="bullet"/>
      <w:lvlText w:val="•"/>
      <w:lvlJc w:val="left"/>
      <w:pPr>
        <w:ind w:left="6688" w:hanging="207"/>
      </w:pPr>
      <w:rPr>
        <w:rFonts w:hint="default"/>
        <w:lang w:val="fr-FR" w:eastAsia="en-US" w:bidi="ar-SA"/>
      </w:rPr>
    </w:lvl>
    <w:lvl w:ilvl="7" w:tplc="09E26FBA">
      <w:numFmt w:val="bullet"/>
      <w:lvlText w:val="•"/>
      <w:lvlJc w:val="left"/>
      <w:pPr>
        <w:ind w:left="7737" w:hanging="207"/>
      </w:pPr>
      <w:rPr>
        <w:rFonts w:hint="default"/>
        <w:lang w:val="fr-FR" w:eastAsia="en-US" w:bidi="ar-SA"/>
      </w:rPr>
    </w:lvl>
    <w:lvl w:ilvl="8" w:tplc="D6DA22D8">
      <w:numFmt w:val="bullet"/>
      <w:lvlText w:val="•"/>
      <w:lvlJc w:val="left"/>
      <w:pPr>
        <w:ind w:left="8787" w:hanging="207"/>
      </w:pPr>
      <w:rPr>
        <w:rFonts w:hint="default"/>
        <w:lang w:val="fr-FR" w:eastAsia="en-US" w:bidi="ar-SA"/>
      </w:rPr>
    </w:lvl>
  </w:abstractNum>
  <w:num w:numId="1" w16cid:durableId="35018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12"/>
    <w:rsid w:val="00093312"/>
    <w:rsid w:val="00C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164F"/>
  <w15:chartTrackingRefBased/>
  <w15:docId w15:val="{F0921B2F-E851-46EC-A67C-03355D0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paragraph" w:styleId="Titre7">
    <w:name w:val="heading 7"/>
    <w:basedOn w:val="Normal"/>
    <w:link w:val="Titre7Car"/>
    <w:uiPriority w:val="1"/>
    <w:qFormat/>
    <w:rsid w:val="00093312"/>
    <w:pPr>
      <w:ind w:left="939"/>
      <w:outlineLvl w:val="6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1"/>
    <w:rsid w:val="00093312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09331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93312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1"/>
    <w:qFormat/>
    <w:rsid w:val="00093312"/>
    <w:pPr>
      <w:ind w:left="1551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hydsal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Mhamed</dc:creator>
  <cp:keywords/>
  <dc:description/>
  <cp:lastModifiedBy>Sima Mhamed</cp:lastModifiedBy>
  <cp:revision>1</cp:revision>
  <dcterms:created xsi:type="dcterms:W3CDTF">2023-02-02T11:21:00Z</dcterms:created>
  <dcterms:modified xsi:type="dcterms:W3CDTF">2023-02-02T11:24:00Z</dcterms:modified>
</cp:coreProperties>
</file>