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4E045" w14:textId="77777777" w:rsidR="006C7F34" w:rsidRPr="007B1FB8" w:rsidRDefault="006C7F34" w:rsidP="007B1FB8">
      <w:pPr>
        <w:pStyle w:val="Titre3"/>
        <w:rPr>
          <w:rFonts w:asciiTheme="majorBidi" w:hAnsiTheme="majorBidi" w:cstheme="majorBidi"/>
          <w:sz w:val="24"/>
          <w:szCs w:val="24"/>
        </w:rPr>
      </w:pPr>
      <w:bookmarkStart w:id="0" w:name="_Toc497670464"/>
      <w:r w:rsidRPr="007B1FB8">
        <w:rPr>
          <w:rFonts w:asciiTheme="majorBidi" w:hAnsiTheme="majorBidi" w:cstheme="majorBidi"/>
          <w:sz w:val="24"/>
          <w:szCs w:val="24"/>
        </w:rPr>
        <w:t>République Islamique de Mauritanie</w:t>
      </w:r>
    </w:p>
    <w:p w14:paraId="068C80A6" w14:textId="77777777" w:rsidR="006C7F34" w:rsidRDefault="006C7F34" w:rsidP="006C7F34">
      <w:pPr>
        <w:jc w:val="center"/>
        <w:rPr>
          <w:rFonts w:asciiTheme="majorBidi" w:hAnsiTheme="majorBidi" w:cstheme="majorBidi"/>
          <w:b/>
          <w:sz w:val="12"/>
          <w:szCs w:val="12"/>
        </w:rPr>
      </w:pPr>
      <w:r w:rsidRPr="00EF58C8">
        <w:rPr>
          <w:rFonts w:asciiTheme="majorBidi" w:hAnsiTheme="majorBidi" w:cstheme="majorBidi"/>
          <w:b/>
          <w:sz w:val="12"/>
          <w:szCs w:val="12"/>
        </w:rPr>
        <w:t xml:space="preserve">Honneur – Fraternité </w:t>
      </w:r>
      <w:r w:rsidR="00276431">
        <w:rPr>
          <w:rFonts w:asciiTheme="majorBidi" w:hAnsiTheme="majorBidi" w:cstheme="majorBidi"/>
          <w:b/>
          <w:sz w:val="12"/>
          <w:szCs w:val="12"/>
        </w:rPr>
        <w:t>–</w:t>
      </w:r>
      <w:r w:rsidRPr="00EF58C8">
        <w:rPr>
          <w:rFonts w:asciiTheme="majorBidi" w:hAnsiTheme="majorBidi" w:cstheme="majorBidi"/>
          <w:b/>
          <w:sz w:val="12"/>
          <w:szCs w:val="12"/>
        </w:rPr>
        <w:t xml:space="preserve"> Justice</w:t>
      </w:r>
    </w:p>
    <w:p w14:paraId="57302204" w14:textId="77777777" w:rsidR="00276431" w:rsidRDefault="00276431" w:rsidP="006C7F34">
      <w:pPr>
        <w:jc w:val="center"/>
        <w:rPr>
          <w:rFonts w:asciiTheme="majorBidi" w:hAnsiTheme="majorBidi" w:cstheme="majorBidi"/>
          <w:b/>
          <w:sz w:val="12"/>
          <w:szCs w:val="12"/>
        </w:rPr>
      </w:pPr>
    </w:p>
    <w:p w14:paraId="6C95D8C1" w14:textId="19C1CD12" w:rsidR="00276431" w:rsidRPr="00276431" w:rsidRDefault="009A4733" w:rsidP="00E6250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Ministère de l’Enseignement Supérieur et de le Recherche Scientifique</w:t>
      </w:r>
    </w:p>
    <w:p w14:paraId="3A0D651C" w14:textId="70F9F293" w:rsidR="000C71B3" w:rsidRDefault="009A4733" w:rsidP="003B0E4C">
      <w:pPr>
        <w:pStyle w:val="Titre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Institut Supérieur du Numérique</w:t>
      </w:r>
    </w:p>
    <w:p w14:paraId="3FDBF6A0" w14:textId="7154E567" w:rsidR="009A4733" w:rsidRDefault="006C7F34" w:rsidP="009A4733">
      <w:pPr>
        <w:pStyle w:val="Titre3"/>
      </w:pPr>
      <w:r w:rsidRPr="00756313">
        <w:rPr>
          <w:rFonts w:asciiTheme="majorBidi" w:hAnsiTheme="majorBidi" w:cstheme="majorBidi"/>
          <w:sz w:val="32"/>
          <w:szCs w:val="32"/>
        </w:rPr>
        <w:t xml:space="preserve">Plan Annuel </w:t>
      </w:r>
      <w:bookmarkEnd w:id="0"/>
      <w:r w:rsidR="00E62507" w:rsidRPr="00756313">
        <w:rPr>
          <w:rFonts w:asciiTheme="majorBidi" w:hAnsiTheme="majorBidi" w:cstheme="majorBidi"/>
          <w:sz w:val="32"/>
          <w:szCs w:val="32"/>
        </w:rPr>
        <w:t>de</w:t>
      </w:r>
      <w:r w:rsidR="00E62507">
        <w:rPr>
          <w:rFonts w:asciiTheme="majorBidi" w:hAnsiTheme="majorBidi" w:cstheme="majorBidi"/>
          <w:sz w:val="32"/>
          <w:szCs w:val="32"/>
        </w:rPr>
        <w:t xml:space="preserve">s </w:t>
      </w:r>
      <w:r w:rsidR="00E62507" w:rsidRPr="00756313">
        <w:rPr>
          <w:rFonts w:asciiTheme="majorBidi" w:hAnsiTheme="majorBidi" w:cstheme="majorBidi"/>
          <w:sz w:val="32"/>
          <w:szCs w:val="32"/>
        </w:rPr>
        <w:t>Achats</w:t>
      </w:r>
      <w:r w:rsidR="00C56E9E">
        <w:rPr>
          <w:rFonts w:asciiTheme="majorBidi" w:hAnsiTheme="majorBidi" w:cstheme="majorBidi"/>
          <w:sz w:val="32"/>
          <w:szCs w:val="32"/>
        </w:rPr>
        <w:t xml:space="preserve"> </w:t>
      </w:r>
      <w:r w:rsidRPr="00756313">
        <w:rPr>
          <w:rFonts w:asciiTheme="majorBidi" w:hAnsiTheme="majorBidi" w:cstheme="majorBidi"/>
          <w:sz w:val="32"/>
          <w:szCs w:val="32"/>
        </w:rPr>
        <w:t>20</w:t>
      </w:r>
      <w:r w:rsidR="00A16EB0">
        <w:rPr>
          <w:rFonts w:asciiTheme="majorBidi" w:hAnsiTheme="majorBidi" w:cstheme="majorBidi"/>
          <w:sz w:val="32"/>
          <w:szCs w:val="32"/>
        </w:rPr>
        <w:t>2</w:t>
      </w:r>
      <w:r w:rsidR="00657B1D">
        <w:rPr>
          <w:rFonts w:asciiTheme="majorBidi" w:hAnsiTheme="majorBidi" w:cstheme="majorBidi"/>
          <w:sz w:val="32"/>
          <w:szCs w:val="32"/>
        </w:rPr>
        <w:t>3</w:t>
      </w:r>
    </w:p>
    <w:p w14:paraId="74913076" w14:textId="77777777" w:rsidR="009A4733" w:rsidRDefault="009A4733" w:rsidP="009A4733"/>
    <w:tbl>
      <w:tblPr>
        <w:tblStyle w:val="Grilledutableau"/>
        <w:tblW w:w="14230" w:type="dxa"/>
        <w:tblLook w:val="04A0" w:firstRow="1" w:lastRow="0" w:firstColumn="1" w:lastColumn="0" w:noHBand="0" w:noVBand="1"/>
      </w:tblPr>
      <w:tblGrid>
        <w:gridCol w:w="538"/>
        <w:gridCol w:w="4492"/>
        <w:gridCol w:w="1230"/>
        <w:gridCol w:w="1843"/>
        <w:gridCol w:w="1515"/>
        <w:gridCol w:w="1657"/>
        <w:gridCol w:w="1576"/>
        <w:gridCol w:w="1718"/>
      </w:tblGrid>
      <w:tr w:rsidR="009A4733" w:rsidRPr="009A4733" w14:paraId="7FF47D92" w14:textId="77777777" w:rsidTr="009A4733">
        <w:trPr>
          <w:trHeight w:val="300"/>
        </w:trPr>
        <w:tc>
          <w:tcPr>
            <w:tcW w:w="538" w:type="dxa"/>
            <w:noWrap/>
            <w:hideMark/>
          </w:tcPr>
          <w:p w14:paraId="3F05C46D" w14:textId="5DBF32FC" w:rsidR="009A4733" w:rsidRDefault="009A4733" w:rsidP="009A4733">
            <w:r w:rsidRPr="009A4733">
              <w:t>N°</w:t>
            </w:r>
          </w:p>
          <w:p w14:paraId="0B13CC8F" w14:textId="119B49B7" w:rsidR="009A4733" w:rsidRDefault="009A4733" w:rsidP="009A4733"/>
          <w:p w14:paraId="0D67BB10" w14:textId="77777777" w:rsidR="009A4733" w:rsidRPr="009A4733" w:rsidRDefault="009A4733" w:rsidP="009A4733"/>
        </w:tc>
        <w:tc>
          <w:tcPr>
            <w:tcW w:w="4492" w:type="dxa"/>
            <w:noWrap/>
            <w:hideMark/>
          </w:tcPr>
          <w:p w14:paraId="5B4D5EDD" w14:textId="77777777" w:rsidR="009A4733" w:rsidRPr="009A4733" w:rsidRDefault="009A4733" w:rsidP="009A4733">
            <w:r w:rsidRPr="009A4733">
              <w:t xml:space="preserve">Objet de la dépense </w:t>
            </w:r>
          </w:p>
        </w:tc>
        <w:tc>
          <w:tcPr>
            <w:tcW w:w="1160" w:type="dxa"/>
            <w:noWrap/>
            <w:hideMark/>
          </w:tcPr>
          <w:p w14:paraId="423D3940" w14:textId="77777777" w:rsidR="009A4733" w:rsidRPr="009A4733" w:rsidRDefault="009A4733" w:rsidP="009A4733">
            <w:r w:rsidRPr="009A4733">
              <w:t>Nature</w:t>
            </w:r>
          </w:p>
        </w:tc>
        <w:tc>
          <w:tcPr>
            <w:tcW w:w="1668" w:type="dxa"/>
            <w:noWrap/>
            <w:hideMark/>
          </w:tcPr>
          <w:p w14:paraId="41CA147B" w14:textId="6543D4BF" w:rsidR="009A4733" w:rsidRPr="009A4733" w:rsidRDefault="009A4733" w:rsidP="009A4733">
            <w:r>
              <w:t xml:space="preserve">Source de financement </w:t>
            </w:r>
            <w:r w:rsidRPr="009A4733">
              <w:t xml:space="preserve">  </w:t>
            </w:r>
          </w:p>
        </w:tc>
        <w:tc>
          <w:tcPr>
            <w:tcW w:w="1515" w:type="dxa"/>
            <w:noWrap/>
            <w:hideMark/>
          </w:tcPr>
          <w:p w14:paraId="0080906C" w14:textId="4FECF7FB" w:rsidR="009A4733" w:rsidRPr="009A4733" w:rsidRDefault="009A4733" w:rsidP="009A4733">
            <w:r w:rsidRPr="009A4733">
              <w:t xml:space="preserve">Mode de sélection </w:t>
            </w:r>
          </w:p>
        </w:tc>
        <w:tc>
          <w:tcPr>
            <w:tcW w:w="1657" w:type="dxa"/>
            <w:noWrap/>
            <w:hideMark/>
          </w:tcPr>
          <w:p w14:paraId="5F313BA0" w14:textId="77777777" w:rsidR="009A4733" w:rsidRPr="009A4733" w:rsidRDefault="009A4733" w:rsidP="009A4733">
            <w:r w:rsidRPr="009A4733">
              <w:t>Type de contrat</w:t>
            </w:r>
          </w:p>
        </w:tc>
        <w:tc>
          <w:tcPr>
            <w:tcW w:w="1482" w:type="dxa"/>
            <w:noWrap/>
            <w:hideMark/>
          </w:tcPr>
          <w:p w14:paraId="7EC95266" w14:textId="77777777" w:rsidR="009A4733" w:rsidRPr="009A4733" w:rsidRDefault="009A4733" w:rsidP="009A4733">
            <w:r w:rsidRPr="009A4733">
              <w:t>Date prévisionnelle de lancement</w:t>
            </w:r>
          </w:p>
        </w:tc>
        <w:tc>
          <w:tcPr>
            <w:tcW w:w="1718" w:type="dxa"/>
            <w:noWrap/>
            <w:hideMark/>
          </w:tcPr>
          <w:p w14:paraId="0C6B003B" w14:textId="24D0B139" w:rsidR="009A4733" w:rsidRPr="009A4733" w:rsidRDefault="009A4733" w:rsidP="009A4733">
            <w:r>
              <w:t>Date</w:t>
            </w:r>
            <w:r w:rsidRPr="009A4733">
              <w:t xml:space="preserve"> prévisionnelle d'attribution</w:t>
            </w:r>
          </w:p>
        </w:tc>
      </w:tr>
      <w:tr w:rsidR="009A4733" w:rsidRPr="009A4733" w14:paraId="2E316AFC" w14:textId="77777777" w:rsidTr="009A4733">
        <w:trPr>
          <w:trHeight w:val="990"/>
        </w:trPr>
        <w:tc>
          <w:tcPr>
            <w:tcW w:w="538" w:type="dxa"/>
            <w:noWrap/>
            <w:hideMark/>
          </w:tcPr>
          <w:p w14:paraId="61823556" w14:textId="77777777" w:rsidR="009A4733" w:rsidRPr="009A4733" w:rsidRDefault="009A4733" w:rsidP="009A4733">
            <w:r w:rsidRPr="009A4733">
              <w:t>1</w:t>
            </w:r>
          </w:p>
        </w:tc>
        <w:tc>
          <w:tcPr>
            <w:tcW w:w="4492" w:type="dxa"/>
            <w:noWrap/>
            <w:hideMark/>
          </w:tcPr>
          <w:p w14:paraId="5B450247" w14:textId="77777777" w:rsidR="009A4733" w:rsidRPr="009A4733" w:rsidRDefault="009A4733" w:rsidP="009A4733">
            <w:r w:rsidRPr="009A4733">
              <w:t xml:space="preserve">Acquisition Fournitures et consommables de bureaux </w:t>
            </w:r>
          </w:p>
        </w:tc>
        <w:tc>
          <w:tcPr>
            <w:tcW w:w="1160" w:type="dxa"/>
            <w:noWrap/>
            <w:hideMark/>
          </w:tcPr>
          <w:p w14:paraId="01753610" w14:textId="77777777" w:rsidR="009A4733" w:rsidRPr="009A4733" w:rsidRDefault="009A4733" w:rsidP="009A4733">
            <w:r w:rsidRPr="009A4733">
              <w:t>Fourniture</w:t>
            </w:r>
          </w:p>
        </w:tc>
        <w:tc>
          <w:tcPr>
            <w:tcW w:w="1668" w:type="dxa"/>
            <w:hideMark/>
          </w:tcPr>
          <w:p w14:paraId="08A7B63E" w14:textId="77777777" w:rsidR="009A4733" w:rsidRPr="009A4733" w:rsidRDefault="009A4733" w:rsidP="009A4733">
            <w:r w:rsidRPr="009A4733">
              <w:t>Fonctionnement</w:t>
            </w:r>
          </w:p>
        </w:tc>
        <w:tc>
          <w:tcPr>
            <w:tcW w:w="1515" w:type="dxa"/>
            <w:noWrap/>
            <w:hideMark/>
          </w:tcPr>
          <w:p w14:paraId="2507255E" w14:textId="77777777" w:rsidR="009A4733" w:rsidRPr="009A4733" w:rsidRDefault="009A4733" w:rsidP="009A4733">
            <w:r w:rsidRPr="009A4733">
              <w:t>Consultation des fournisseurs</w:t>
            </w:r>
          </w:p>
        </w:tc>
        <w:tc>
          <w:tcPr>
            <w:tcW w:w="1657" w:type="dxa"/>
            <w:hideMark/>
          </w:tcPr>
          <w:p w14:paraId="1E315903" w14:textId="77777777" w:rsidR="009A4733" w:rsidRPr="009A4733" w:rsidRDefault="009A4733" w:rsidP="009A4733">
            <w:r w:rsidRPr="009A4733">
              <w:t>Contrat de marché à commande</w:t>
            </w:r>
          </w:p>
        </w:tc>
        <w:tc>
          <w:tcPr>
            <w:tcW w:w="1482" w:type="dxa"/>
            <w:hideMark/>
          </w:tcPr>
          <w:p w14:paraId="6630795A" w14:textId="77777777" w:rsidR="009A4733" w:rsidRPr="009A4733" w:rsidRDefault="009A4733" w:rsidP="009A4733">
            <w:r w:rsidRPr="009A4733">
              <w:t>13/3/2023</w:t>
            </w:r>
          </w:p>
        </w:tc>
        <w:tc>
          <w:tcPr>
            <w:tcW w:w="1718" w:type="dxa"/>
            <w:hideMark/>
          </w:tcPr>
          <w:p w14:paraId="6CAC6F29" w14:textId="77777777" w:rsidR="009A4733" w:rsidRPr="009A4733" w:rsidRDefault="009A4733" w:rsidP="009A4733">
            <w:r w:rsidRPr="009A4733">
              <w:t>20/3/2023</w:t>
            </w:r>
          </w:p>
        </w:tc>
      </w:tr>
      <w:tr w:rsidR="009A4733" w:rsidRPr="009A4733" w14:paraId="41B3DD78" w14:textId="77777777" w:rsidTr="009A4733">
        <w:trPr>
          <w:trHeight w:val="300"/>
        </w:trPr>
        <w:tc>
          <w:tcPr>
            <w:tcW w:w="538" w:type="dxa"/>
            <w:noWrap/>
            <w:hideMark/>
          </w:tcPr>
          <w:p w14:paraId="38E21F63" w14:textId="77777777" w:rsidR="009A4733" w:rsidRPr="009A4733" w:rsidRDefault="009A4733" w:rsidP="009A4733">
            <w:r w:rsidRPr="009A4733">
              <w:t>2</w:t>
            </w:r>
          </w:p>
        </w:tc>
        <w:tc>
          <w:tcPr>
            <w:tcW w:w="4492" w:type="dxa"/>
            <w:noWrap/>
            <w:hideMark/>
          </w:tcPr>
          <w:p w14:paraId="55DAEAA3" w14:textId="5F79AF2F" w:rsidR="009A4733" w:rsidRPr="009A4733" w:rsidRDefault="009A4733" w:rsidP="009A4733">
            <w:r w:rsidRPr="009A4733">
              <w:t xml:space="preserve">Acquisition </w:t>
            </w:r>
            <w:r>
              <w:t xml:space="preserve">des </w:t>
            </w:r>
            <w:bookmarkStart w:id="1" w:name="_GoBack"/>
            <w:bookmarkEnd w:id="1"/>
            <w:r w:rsidRPr="009A4733">
              <w:t xml:space="preserve">consommables informatique </w:t>
            </w:r>
          </w:p>
        </w:tc>
        <w:tc>
          <w:tcPr>
            <w:tcW w:w="1160" w:type="dxa"/>
            <w:noWrap/>
            <w:hideMark/>
          </w:tcPr>
          <w:p w14:paraId="4A68489B" w14:textId="77777777" w:rsidR="009A4733" w:rsidRPr="009A4733" w:rsidRDefault="009A4733" w:rsidP="009A4733">
            <w:r w:rsidRPr="009A4733">
              <w:t>Fourniture</w:t>
            </w:r>
          </w:p>
        </w:tc>
        <w:tc>
          <w:tcPr>
            <w:tcW w:w="1668" w:type="dxa"/>
            <w:hideMark/>
          </w:tcPr>
          <w:p w14:paraId="1DB63089" w14:textId="0FDF7734" w:rsidR="009A4733" w:rsidRPr="009A4733" w:rsidRDefault="009A4733" w:rsidP="009A4733">
            <w:r>
              <w:t xml:space="preserve">Budget de </w:t>
            </w:r>
            <w:r w:rsidRPr="009A4733">
              <w:t>Fonctionnement</w:t>
            </w:r>
          </w:p>
        </w:tc>
        <w:tc>
          <w:tcPr>
            <w:tcW w:w="1515" w:type="dxa"/>
            <w:noWrap/>
            <w:hideMark/>
          </w:tcPr>
          <w:p w14:paraId="7170C385" w14:textId="77777777" w:rsidR="009A4733" w:rsidRPr="009A4733" w:rsidRDefault="009A4733" w:rsidP="009A4733">
            <w:r w:rsidRPr="009A4733">
              <w:t>Consultation des fournisseurs</w:t>
            </w:r>
          </w:p>
        </w:tc>
        <w:tc>
          <w:tcPr>
            <w:tcW w:w="1657" w:type="dxa"/>
            <w:noWrap/>
            <w:hideMark/>
          </w:tcPr>
          <w:p w14:paraId="0E09B7A9" w14:textId="77777777" w:rsidR="009A4733" w:rsidRPr="009A4733" w:rsidRDefault="009A4733" w:rsidP="009A4733">
            <w:r w:rsidRPr="009A4733">
              <w:t>Bon de commande</w:t>
            </w:r>
          </w:p>
        </w:tc>
        <w:tc>
          <w:tcPr>
            <w:tcW w:w="1482" w:type="dxa"/>
            <w:hideMark/>
          </w:tcPr>
          <w:p w14:paraId="25D78911" w14:textId="77777777" w:rsidR="009A4733" w:rsidRPr="009A4733" w:rsidRDefault="009A4733" w:rsidP="009A4733">
            <w:r w:rsidRPr="009A4733">
              <w:t>13/3/2023</w:t>
            </w:r>
          </w:p>
        </w:tc>
        <w:tc>
          <w:tcPr>
            <w:tcW w:w="1718" w:type="dxa"/>
            <w:hideMark/>
          </w:tcPr>
          <w:p w14:paraId="58B20D44" w14:textId="77777777" w:rsidR="009A4733" w:rsidRPr="009A4733" w:rsidRDefault="009A4733" w:rsidP="009A4733">
            <w:r w:rsidRPr="009A4733">
              <w:t>20/3/2023</w:t>
            </w:r>
          </w:p>
        </w:tc>
      </w:tr>
      <w:tr w:rsidR="009A4733" w:rsidRPr="009A4733" w14:paraId="784AB409" w14:textId="77777777" w:rsidTr="009A4733">
        <w:trPr>
          <w:trHeight w:val="300"/>
        </w:trPr>
        <w:tc>
          <w:tcPr>
            <w:tcW w:w="538" w:type="dxa"/>
            <w:noWrap/>
            <w:hideMark/>
          </w:tcPr>
          <w:p w14:paraId="2C44106C" w14:textId="77777777" w:rsidR="009A4733" w:rsidRPr="009A4733" w:rsidRDefault="009A4733" w:rsidP="009A4733">
            <w:r w:rsidRPr="009A4733">
              <w:t>3</w:t>
            </w:r>
          </w:p>
        </w:tc>
        <w:tc>
          <w:tcPr>
            <w:tcW w:w="4492" w:type="dxa"/>
            <w:noWrap/>
            <w:hideMark/>
          </w:tcPr>
          <w:p w14:paraId="4A36D22E" w14:textId="77777777" w:rsidR="009A4733" w:rsidRPr="009A4733" w:rsidRDefault="009A4733" w:rsidP="009A4733">
            <w:r w:rsidRPr="009A4733">
              <w:t xml:space="preserve">Acquisition de livres pour la bibliothèque </w:t>
            </w:r>
          </w:p>
        </w:tc>
        <w:tc>
          <w:tcPr>
            <w:tcW w:w="1160" w:type="dxa"/>
            <w:noWrap/>
            <w:hideMark/>
          </w:tcPr>
          <w:p w14:paraId="342A0B79" w14:textId="77777777" w:rsidR="009A4733" w:rsidRPr="009A4733" w:rsidRDefault="009A4733" w:rsidP="009A4733">
            <w:r w:rsidRPr="009A4733">
              <w:t>Fourniture</w:t>
            </w:r>
          </w:p>
        </w:tc>
        <w:tc>
          <w:tcPr>
            <w:tcW w:w="1668" w:type="dxa"/>
            <w:noWrap/>
            <w:hideMark/>
          </w:tcPr>
          <w:p w14:paraId="4C06F5DA" w14:textId="043E293F" w:rsidR="009A4733" w:rsidRPr="009A4733" w:rsidRDefault="009A4733" w:rsidP="009A4733">
            <w:r>
              <w:t>Budget d’</w:t>
            </w:r>
            <w:r w:rsidRPr="009A4733">
              <w:t xml:space="preserve">Investissement </w:t>
            </w:r>
          </w:p>
        </w:tc>
        <w:tc>
          <w:tcPr>
            <w:tcW w:w="1515" w:type="dxa"/>
            <w:noWrap/>
            <w:hideMark/>
          </w:tcPr>
          <w:p w14:paraId="42127E51" w14:textId="77777777" w:rsidR="009A4733" w:rsidRPr="009A4733" w:rsidRDefault="009A4733" w:rsidP="009A4733">
            <w:r w:rsidRPr="009A4733">
              <w:t>Consultation des fournisseurs</w:t>
            </w:r>
          </w:p>
        </w:tc>
        <w:tc>
          <w:tcPr>
            <w:tcW w:w="1657" w:type="dxa"/>
            <w:noWrap/>
            <w:hideMark/>
          </w:tcPr>
          <w:p w14:paraId="5A84C643" w14:textId="77777777" w:rsidR="009A4733" w:rsidRPr="009A4733" w:rsidRDefault="009A4733" w:rsidP="009A4733">
            <w:r w:rsidRPr="009A4733">
              <w:t>Contrat de fourniture</w:t>
            </w:r>
          </w:p>
        </w:tc>
        <w:tc>
          <w:tcPr>
            <w:tcW w:w="1482" w:type="dxa"/>
            <w:hideMark/>
          </w:tcPr>
          <w:p w14:paraId="32B6D434" w14:textId="77777777" w:rsidR="009A4733" w:rsidRPr="009A4733" w:rsidRDefault="009A4733" w:rsidP="009A4733">
            <w:r w:rsidRPr="009A4733">
              <w:t>10/4/2023</w:t>
            </w:r>
          </w:p>
        </w:tc>
        <w:tc>
          <w:tcPr>
            <w:tcW w:w="1718" w:type="dxa"/>
            <w:hideMark/>
          </w:tcPr>
          <w:p w14:paraId="2AF79CE5" w14:textId="77777777" w:rsidR="009A4733" w:rsidRPr="009A4733" w:rsidRDefault="009A4733" w:rsidP="009A4733">
            <w:r w:rsidRPr="009A4733">
              <w:t>24/4/2023</w:t>
            </w:r>
          </w:p>
        </w:tc>
      </w:tr>
      <w:tr w:rsidR="009A4733" w:rsidRPr="009A4733" w14:paraId="1E2CE4C9" w14:textId="77777777" w:rsidTr="009A4733">
        <w:trPr>
          <w:trHeight w:val="300"/>
        </w:trPr>
        <w:tc>
          <w:tcPr>
            <w:tcW w:w="538" w:type="dxa"/>
            <w:noWrap/>
            <w:hideMark/>
          </w:tcPr>
          <w:p w14:paraId="64E9BBF9" w14:textId="77777777" w:rsidR="009A4733" w:rsidRPr="009A4733" w:rsidRDefault="009A4733" w:rsidP="009A4733">
            <w:r w:rsidRPr="009A4733">
              <w:t>4</w:t>
            </w:r>
          </w:p>
        </w:tc>
        <w:tc>
          <w:tcPr>
            <w:tcW w:w="4492" w:type="dxa"/>
            <w:noWrap/>
            <w:hideMark/>
          </w:tcPr>
          <w:p w14:paraId="75DD1F4A" w14:textId="0F76E69C" w:rsidR="009A4733" w:rsidRPr="009A4733" w:rsidRDefault="009A4733" w:rsidP="009A4733">
            <w:r>
              <w:t xml:space="preserve">Fournitures des </w:t>
            </w:r>
            <w:r w:rsidRPr="009A4733">
              <w:t xml:space="preserve">Feuilles </w:t>
            </w:r>
            <w:r>
              <w:t xml:space="preserve">de devoirs et </w:t>
            </w:r>
            <w:r w:rsidRPr="009A4733">
              <w:t xml:space="preserve">examens </w:t>
            </w:r>
          </w:p>
        </w:tc>
        <w:tc>
          <w:tcPr>
            <w:tcW w:w="1160" w:type="dxa"/>
            <w:noWrap/>
            <w:hideMark/>
          </w:tcPr>
          <w:p w14:paraId="3F063FEF" w14:textId="77777777" w:rsidR="009A4733" w:rsidRPr="009A4733" w:rsidRDefault="009A4733" w:rsidP="009A4733">
            <w:r w:rsidRPr="009A4733">
              <w:t>Fourniture</w:t>
            </w:r>
          </w:p>
        </w:tc>
        <w:tc>
          <w:tcPr>
            <w:tcW w:w="1668" w:type="dxa"/>
            <w:noWrap/>
            <w:hideMark/>
          </w:tcPr>
          <w:p w14:paraId="6DCF9CF2" w14:textId="7691A658" w:rsidR="009A4733" w:rsidRPr="009A4733" w:rsidRDefault="009A4733" w:rsidP="009A4733">
            <w:r>
              <w:t xml:space="preserve">Budget de </w:t>
            </w:r>
            <w:r w:rsidRPr="009A4733">
              <w:t>Fonctionnement</w:t>
            </w:r>
          </w:p>
        </w:tc>
        <w:tc>
          <w:tcPr>
            <w:tcW w:w="1515" w:type="dxa"/>
            <w:noWrap/>
            <w:hideMark/>
          </w:tcPr>
          <w:p w14:paraId="50C4EA0C" w14:textId="77777777" w:rsidR="009A4733" w:rsidRPr="009A4733" w:rsidRDefault="009A4733" w:rsidP="009A4733">
            <w:r w:rsidRPr="009A4733">
              <w:t>Consultation des fournisseurs</w:t>
            </w:r>
          </w:p>
        </w:tc>
        <w:tc>
          <w:tcPr>
            <w:tcW w:w="1657" w:type="dxa"/>
            <w:noWrap/>
            <w:hideMark/>
          </w:tcPr>
          <w:p w14:paraId="2D53AB32" w14:textId="54E872C1" w:rsidR="009A4733" w:rsidRPr="009A4733" w:rsidRDefault="009A4733" w:rsidP="009A4733">
            <w:r w:rsidRPr="009A4733">
              <w:t>Contrat de fourniture</w:t>
            </w:r>
          </w:p>
        </w:tc>
        <w:tc>
          <w:tcPr>
            <w:tcW w:w="1482" w:type="dxa"/>
            <w:hideMark/>
          </w:tcPr>
          <w:p w14:paraId="7DDB7906" w14:textId="77777777" w:rsidR="009A4733" w:rsidRPr="009A4733" w:rsidRDefault="009A4733" w:rsidP="009A4733">
            <w:r w:rsidRPr="009A4733">
              <w:t>13/3/2023</w:t>
            </w:r>
          </w:p>
        </w:tc>
        <w:tc>
          <w:tcPr>
            <w:tcW w:w="1718" w:type="dxa"/>
            <w:hideMark/>
          </w:tcPr>
          <w:p w14:paraId="67BECF8B" w14:textId="77777777" w:rsidR="009A4733" w:rsidRPr="009A4733" w:rsidRDefault="009A4733" w:rsidP="009A4733">
            <w:r w:rsidRPr="009A4733">
              <w:t>20/3/2023</w:t>
            </w:r>
          </w:p>
        </w:tc>
      </w:tr>
      <w:tr w:rsidR="009A4733" w:rsidRPr="009A4733" w14:paraId="56842989" w14:textId="77777777" w:rsidTr="009A4733">
        <w:trPr>
          <w:trHeight w:val="300"/>
        </w:trPr>
        <w:tc>
          <w:tcPr>
            <w:tcW w:w="538" w:type="dxa"/>
            <w:noWrap/>
            <w:hideMark/>
          </w:tcPr>
          <w:p w14:paraId="3B51ABF7" w14:textId="77777777" w:rsidR="009A4733" w:rsidRPr="009A4733" w:rsidRDefault="009A4733" w:rsidP="009A4733">
            <w:r w:rsidRPr="009A4733">
              <w:t>5</w:t>
            </w:r>
          </w:p>
        </w:tc>
        <w:tc>
          <w:tcPr>
            <w:tcW w:w="4492" w:type="dxa"/>
            <w:noWrap/>
            <w:hideMark/>
          </w:tcPr>
          <w:p w14:paraId="473EFE5E" w14:textId="160C927B" w:rsidR="009A4733" w:rsidRPr="009A4733" w:rsidRDefault="009A4733" w:rsidP="009A4733">
            <w:r w:rsidRPr="009A4733">
              <w:t xml:space="preserve">Equipements pour laboratoire </w:t>
            </w:r>
            <w:r>
              <w:t xml:space="preserve">de </w:t>
            </w:r>
            <w:r w:rsidRPr="009A4733">
              <w:t>Systèmes Logiques</w:t>
            </w:r>
          </w:p>
        </w:tc>
        <w:tc>
          <w:tcPr>
            <w:tcW w:w="1160" w:type="dxa"/>
            <w:noWrap/>
            <w:hideMark/>
          </w:tcPr>
          <w:p w14:paraId="56B13B9B" w14:textId="77777777" w:rsidR="009A4733" w:rsidRPr="009A4733" w:rsidRDefault="009A4733" w:rsidP="009A4733">
            <w:r w:rsidRPr="009A4733">
              <w:t>Fourniture</w:t>
            </w:r>
          </w:p>
        </w:tc>
        <w:tc>
          <w:tcPr>
            <w:tcW w:w="1668" w:type="dxa"/>
            <w:noWrap/>
            <w:hideMark/>
          </w:tcPr>
          <w:p w14:paraId="684892E1" w14:textId="40595D91" w:rsidR="009A4733" w:rsidRPr="009A4733" w:rsidRDefault="009A4733" w:rsidP="009A4733">
            <w:r>
              <w:t>Budget d’</w:t>
            </w:r>
            <w:r w:rsidRPr="009A4733">
              <w:t xml:space="preserve">Investissement </w:t>
            </w:r>
          </w:p>
        </w:tc>
        <w:tc>
          <w:tcPr>
            <w:tcW w:w="1515" w:type="dxa"/>
            <w:noWrap/>
            <w:hideMark/>
          </w:tcPr>
          <w:p w14:paraId="4337BF51" w14:textId="77777777" w:rsidR="009A4733" w:rsidRPr="009A4733" w:rsidRDefault="009A4733" w:rsidP="009A4733">
            <w:r w:rsidRPr="009A4733">
              <w:t>Consultation des fournisseurs</w:t>
            </w:r>
          </w:p>
        </w:tc>
        <w:tc>
          <w:tcPr>
            <w:tcW w:w="1657" w:type="dxa"/>
            <w:noWrap/>
            <w:hideMark/>
          </w:tcPr>
          <w:p w14:paraId="4CB370C0" w14:textId="74125E59" w:rsidR="009A4733" w:rsidRPr="009A4733" w:rsidRDefault="009A4733" w:rsidP="009A4733">
            <w:r w:rsidRPr="009A4733">
              <w:t>Contrat de fourniture</w:t>
            </w:r>
          </w:p>
        </w:tc>
        <w:tc>
          <w:tcPr>
            <w:tcW w:w="1482" w:type="dxa"/>
            <w:hideMark/>
          </w:tcPr>
          <w:p w14:paraId="1AF945ED" w14:textId="77777777" w:rsidR="009A4733" w:rsidRPr="009A4733" w:rsidRDefault="009A4733" w:rsidP="009A4733">
            <w:r w:rsidRPr="009A4733">
              <w:t>10/4/2023</w:t>
            </w:r>
          </w:p>
        </w:tc>
        <w:tc>
          <w:tcPr>
            <w:tcW w:w="1718" w:type="dxa"/>
            <w:hideMark/>
          </w:tcPr>
          <w:p w14:paraId="67FC5635" w14:textId="77777777" w:rsidR="009A4733" w:rsidRPr="009A4733" w:rsidRDefault="009A4733" w:rsidP="009A4733">
            <w:r w:rsidRPr="009A4733">
              <w:t>24/4/2023</w:t>
            </w:r>
          </w:p>
        </w:tc>
      </w:tr>
    </w:tbl>
    <w:p w14:paraId="00FD24FE" w14:textId="77777777" w:rsidR="009A4733" w:rsidRDefault="009A4733" w:rsidP="009A4733"/>
    <w:p w14:paraId="0CB0A91D" w14:textId="77777777" w:rsidR="009A4733" w:rsidRDefault="009A4733" w:rsidP="009A4733"/>
    <w:p w14:paraId="2B3D059E" w14:textId="7ED94C66" w:rsidR="001F37C4" w:rsidRDefault="001F37C4" w:rsidP="009A4733">
      <w:pPr>
        <w:tabs>
          <w:tab w:val="left" w:pos="12075"/>
        </w:tabs>
        <w:jc w:val="both"/>
        <w:rPr>
          <w:rFonts w:asciiTheme="majorBidi" w:hAnsiTheme="majorBidi" w:cstheme="majorBidi"/>
          <w:b/>
          <w:bCs/>
        </w:rPr>
      </w:pPr>
      <w:r w:rsidRPr="00EF58C8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A4733">
        <w:rPr>
          <w:rFonts w:asciiTheme="majorBidi" w:hAnsiTheme="majorBidi" w:cstheme="majorBidi"/>
          <w:b/>
          <w:bCs/>
        </w:rPr>
        <w:t xml:space="preserve">                   </w:t>
      </w:r>
      <w:r w:rsidRPr="00EF58C8">
        <w:rPr>
          <w:rFonts w:asciiTheme="majorBidi" w:hAnsiTheme="majorBidi" w:cstheme="majorBidi"/>
          <w:b/>
          <w:bCs/>
        </w:rPr>
        <w:t xml:space="preserve">Le </w:t>
      </w:r>
      <w:r w:rsidR="009A4733">
        <w:rPr>
          <w:rFonts w:asciiTheme="majorBidi" w:hAnsiTheme="majorBidi" w:cstheme="majorBidi"/>
          <w:b/>
          <w:bCs/>
        </w:rPr>
        <w:t>Directeur</w:t>
      </w:r>
      <w:r w:rsidR="00DF098A">
        <w:rPr>
          <w:rFonts w:asciiTheme="majorBidi" w:hAnsiTheme="majorBidi" w:cstheme="majorBidi"/>
          <w:b/>
          <w:bCs/>
        </w:rPr>
        <w:t xml:space="preserve"> </w:t>
      </w:r>
      <w:r w:rsidR="003B0E4C">
        <w:rPr>
          <w:rFonts w:asciiTheme="majorBidi" w:hAnsiTheme="majorBidi" w:cstheme="majorBidi"/>
          <w:b/>
          <w:bCs/>
        </w:rPr>
        <w:t xml:space="preserve">                                         </w:t>
      </w:r>
    </w:p>
    <w:p w14:paraId="5F0D559D" w14:textId="77777777" w:rsidR="006E191A" w:rsidRPr="009A4733" w:rsidRDefault="006E191A" w:rsidP="00064B12">
      <w:pPr>
        <w:tabs>
          <w:tab w:val="left" w:pos="12075"/>
        </w:tabs>
        <w:jc w:val="right"/>
        <w:rPr>
          <w:rFonts w:asciiTheme="majorBidi" w:hAnsiTheme="majorBidi" w:cstheme="majorBidi"/>
        </w:rPr>
      </w:pPr>
    </w:p>
    <w:p w14:paraId="44566398" w14:textId="7EAEDB9A" w:rsidR="00453918" w:rsidRDefault="00453918" w:rsidP="009A4733">
      <w:pPr>
        <w:tabs>
          <w:tab w:val="left" w:pos="12075"/>
        </w:tabs>
        <w:jc w:val="right"/>
        <w:rPr>
          <w:rFonts w:asciiTheme="majorBidi" w:hAnsiTheme="majorBidi" w:cstheme="majorBidi"/>
          <w:b/>
          <w:bCs/>
        </w:rPr>
      </w:pPr>
      <w:r w:rsidRPr="009A4733">
        <w:rPr>
          <w:rFonts w:asciiTheme="majorBidi" w:hAnsiTheme="majorBidi" w:cstheme="majorBidi"/>
        </w:rPr>
        <w:t xml:space="preserve">     </w:t>
      </w:r>
      <w:r w:rsidR="009A4733" w:rsidRPr="009A4733">
        <w:rPr>
          <w:rFonts w:asciiTheme="majorBidi" w:hAnsiTheme="majorBidi" w:cstheme="majorBidi"/>
        </w:rPr>
        <w:t>Cheikh</w:t>
      </w:r>
      <w:r w:rsidR="008B0A42" w:rsidRPr="009A4733">
        <w:rPr>
          <w:rFonts w:asciiTheme="majorBidi" w:hAnsiTheme="majorBidi" w:cstheme="majorBidi"/>
        </w:rPr>
        <w:t xml:space="preserve"> </w:t>
      </w:r>
      <w:r w:rsidR="009A4733" w:rsidRPr="009A4733">
        <w:rPr>
          <w:rFonts w:asciiTheme="majorBidi" w:hAnsiTheme="majorBidi" w:cstheme="majorBidi"/>
        </w:rPr>
        <w:t>DHIB</w:t>
      </w:r>
    </w:p>
    <w:p w14:paraId="59B6C124" w14:textId="77777777" w:rsidR="00340845" w:rsidRDefault="00340845" w:rsidP="00453918">
      <w:pPr>
        <w:tabs>
          <w:tab w:val="left" w:pos="12075"/>
        </w:tabs>
        <w:rPr>
          <w:rFonts w:asciiTheme="majorBidi" w:hAnsiTheme="majorBidi" w:cstheme="majorBidi"/>
          <w:b/>
          <w:bCs/>
          <w:sz w:val="18"/>
          <w:szCs w:val="18"/>
        </w:rPr>
      </w:pPr>
    </w:p>
    <w:p w14:paraId="531C553F" w14:textId="77777777" w:rsidR="00340845" w:rsidRDefault="00340845" w:rsidP="00453918">
      <w:pPr>
        <w:tabs>
          <w:tab w:val="left" w:pos="12075"/>
        </w:tabs>
        <w:rPr>
          <w:rFonts w:asciiTheme="majorBidi" w:hAnsiTheme="majorBidi" w:cstheme="majorBidi"/>
          <w:b/>
          <w:bCs/>
          <w:sz w:val="18"/>
          <w:szCs w:val="18"/>
        </w:rPr>
      </w:pPr>
    </w:p>
    <w:p w14:paraId="0EDC7196" w14:textId="38A1FBC4" w:rsidR="00835CCD" w:rsidRPr="00835CCD" w:rsidRDefault="00B361FD" w:rsidP="00453918">
      <w:pPr>
        <w:tabs>
          <w:tab w:val="left" w:pos="12075"/>
        </w:tabs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NB :</w:t>
      </w:r>
    </w:p>
    <w:p w14:paraId="1557A189" w14:textId="0732EA62" w:rsidR="005C2303" w:rsidRPr="009A4733" w:rsidRDefault="005C2303" w:rsidP="009A4733">
      <w:pPr>
        <w:pStyle w:val="Paragraphedeliste"/>
        <w:numPr>
          <w:ilvl w:val="0"/>
          <w:numId w:val="3"/>
        </w:numPr>
        <w:tabs>
          <w:tab w:val="left" w:pos="12075"/>
        </w:tabs>
        <w:ind w:left="426"/>
        <w:rPr>
          <w:rFonts w:asciiTheme="majorBidi" w:hAnsiTheme="majorBidi" w:cstheme="majorBidi"/>
        </w:rPr>
      </w:pPr>
      <w:r w:rsidRPr="009A4733">
        <w:rPr>
          <w:rFonts w:asciiTheme="majorBidi" w:hAnsiTheme="majorBidi" w:cstheme="majorBidi"/>
          <w:sz w:val="20"/>
          <w:szCs w:val="20"/>
        </w:rPr>
        <w:t xml:space="preserve">Le </w:t>
      </w:r>
      <w:r w:rsidR="00B361FD" w:rsidRPr="009A4733">
        <w:rPr>
          <w:rFonts w:asciiTheme="majorBidi" w:hAnsiTheme="majorBidi" w:cstheme="majorBidi"/>
          <w:sz w:val="20"/>
          <w:szCs w:val="20"/>
        </w:rPr>
        <w:t>plan prévisionnel est indicatif.</w:t>
      </w:r>
    </w:p>
    <w:sectPr w:rsidR="005C2303" w:rsidRPr="009A4733" w:rsidSect="003B0E4C">
      <w:pgSz w:w="16838" w:h="11906" w:orient="landscape"/>
      <w:pgMar w:top="1417" w:right="1417" w:bottom="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07DC0" w14:textId="77777777" w:rsidR="00922B2D" w:rsidRDefault="00922B2D" w:rsidP="006C7F34">
      <w:r>
        <w:separator/>
      </w:r>
    </w:p>
  </w:endnote>
  <w:endnote w:type="continuationSeparator" w:id="0">
    <w:p w14:paraId="1841D0B4" w14:textId="77777777" w:rsidR="00922B2D" w:rsidRDefault="00922B2D" w:rsidP="006C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24C10" w14:textId="77777777" w:rsidR="00922B2D" w:rsidRDefault="00922B2D" w:rsidP="006C7F34">
      <w:r>
        <w:separator/>
      </w:r>
    </w:p>
  </w:footnote>
  <w:footnote w:type="continuationSeparator" w:id="0">
    <w:p w14:paraId="3380E4A4" w14:textId="77777777" w:rsidR="00922B2D" w:rsidRDefault="00922B2D" w:rsidP="006C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033"/>
    <w:multiLevelType w:val="hybridMultilevel"/>
    <w:tmpl w:val="46AE08E2"/>
    <w:lvl w:ilvl="0" w:tplc="7C344D80"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13526335"/>
    <w:multiLevelType w:val="hybridMultilevel"/>
    <w:tmpl w:val="7A72D55C"/>
    <w:lvl w:ilvl="0" w:tplc="7C344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023D8"/>
    <w:multiLevelType w:val="hybridMultilevel"/>
    <w:tmpl w:val="F1C22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44D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C3348"/>
    <w:multiLevelType w:val="hybridMultilevel"/>
    <w:tmpl w:val="BD90E70E"/>
    <w:lvl w:ilvl="0" w:tplc="DEF28F16">
      <w:start w:val="1"/>
      <w:numFmt w:val="lowerRoman"/>
      <w:lvlText w:val="%1-"/>
      <w:lvlJc w:val="left"/>
      <w:pPr>
        <w:ind w:left="1713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56"/>
    <w:rsid w:val="00002E5B"/>
    <w:rsid w:val="0000340B"/>
    <w:rsid w:val="00003C94"/>
    <w:rsid w:val="0001168B"/>
    <w:rsid w:val="00015D1C"/>
    <w:rsid w:val="0001773B"/>
    <w:rsid w:val="000218BA"/>
    <w:rsid w:val="00026869"/>
    <w:rsid w:val="00026F8F"/>
    <w:rsid w:val="0003181C"/>
    <w:rsid w:val="0003224F"/>
    <w:rsid w:val="00034657"/>
    <w:rsid w:val="00034CD8"/>
    <w:rsid w:val="000376F7"/>
    <w:rsid w:val="00040423"/>
    <w:rsid w:val="000415CB"/>
    <w:rsid w:val="00046B68"/>
    <w:rsid w:val="0004730D"/>
    <w:rsid w:val="00050D85"/>
    <w:rsid w:val="00054083"/>
    <w:rsid w:val="00064B12"/>
    <w:rsid w:val="00064CA5"/>
    <w:rsid w:val="000653E0"/>
    <w:rsid w:val="000659D6"/>
    <w:rsid w:val="00074930"/>
    <w:rsid w:val="0007754D"/>
    <w:rsid w:val="00077831"/>
    <w:rsid w:val="00084A82"/>
    <w:rsid w:val="000854E3"/>
    <w:rsid w:val="00093EFA"/>
    <w:rsid w:val="00095BE6"/>
    <w:rsid w:val="000A07B0"/>
    <w:rsid w:val="000A561D"/>
    <w:rsid w:val="000B0B30"/>
    <w:rsid w:val="000B4C10"/>
    <w:rsid w:val="000B7CC1"/>
    <w:rsid w:val="000C71B3"/>
    <w:rsid w:val="000D2D07"/>
    <w:rsid w:val="000D56D5"/>
    <w:rsid w:val="000D7584"/>
    <w:rsid w:val="000E3D25"/>
    <w:rsid w:val="000E677C"/>
    <w:rsid w:val="00100F5F"/>
    <w:rsid w:val="00102B93"/>
    <w:rsid w:val="00106FB6"/>
    <w:rsid w:val="0011035C"/>
    <w:rsid w:val="00111CD3"/>
    <w:rsid w:val="0011291B"/>
    <w:rsid w:val="00117239"/>
    <w:rsid w:val="001249E7"/>
    <w:rsid w:val="001312D1"/>
    <w:rsid w:val="00134EEF"/>
    <w:rsid w:val="001401D6"/>
    <w:rsid w:val="0014048E"/>
    <w:rsid w:val="00141D5D"/>
    <w:rsid w:val="00150CB4"/>
    <w:rsid w:val="00153A8E"/>
    <w:rsid w:val="0016064D"/>
    <w:rsid w:val="00163B29"/>
    <w:rsid w:val="00171812"/>
    <w:rsid w:val="00183997"/>
    <w:rsid w:val="001851F0"/>
    <w:rsid w:val="00186228"/>
    <w:rsid w:val="0018716E"/>
    <w:rsid w:val="00190A05"/>
    <w:rsid w:val="00193924"/>
    <w:rsid w:val="001A5101"/>
    <w:rsid w:val="001A6866"/>
    <w:rsid w:val="001A716E"/>
    <w:rsid w:val="001B0BA3"/>
    <w:rsid w:val="001B1006"/>
    <w:rsid w:val="001B1AFC"/>
    <w:rsid w:val="001B3CA0"/>
    <w:rsid w:val="001B3E7B"/>
    <w:rsid w:val="001B4E39"/>
    <w:rsid w:val="001C0204"/>
    <w:rsid w:val="001C2902"/>
    <w:rsid w:val="001C2ECE"/>
    <w:rsid w:val="001C510A"/>
    <w:rsid w:val="001C5CF8"/>
    <w:rsid w:val="001C73FE"/>
    <w:rsid w:val="001D5F18"/>
    <w:rsid w:val="001E0AF6"/>
    <w:rsid w:val="001E41B9"/>
    <w:rsid w:val="001E575D"/>
    <w:rsid w:val="001E67DE"/>
    <w:rsid w:val="001F37C4"/>
    <w:rsid w:val="001F530A"/>
    <w:rsid w:val="001F6F12"/>
    <w:rsid w:val="00202DF8"/>
    <w:rsid w:val="00207D2B"/>
    <w:rsid w:val="00210B75"/>
    <w:rsid w:val="00211785"/>
    <w:rsid w:val="002124F4"/>
    <w:rsid w:val="00212F9E"/>
    <w:rsid w:val="002136A1"/>
    <w:rsid w:val="00221DE0"/>
    <w:rsid w:val="002230B8"/>
    <w:rsid w:val="002266D4"/>
    <w:rsid w:val="002272F4"/>
    <w:rsid w:val="00227ED3"/>
    <w:rsid w:val="002300C8"/>
    <w:rsid w:val="00234011"/>
    <w:rsid w:val="002410A0"/>
    <w:rsid w:val="002504E0"/>
    <w:rsid w:val="00254990"/>
    <w:rsid w:val="0026567C"/>
    <w:rsid w:val="002711D2"/>
    <w:rsid w:val="00272367"/>
    <w:rsid w:val="00275470"/>
    <w:rsid w:val="00275D65"/>
    <w:rsid w:val="0027624F"/>
    <w:rsid w:val="00276431"/>
    <w:rsid w:val="00276470"/>
    <w:rsid w:val="00280819"/>
    <w:rsid w:val="00293DB1"/>
    <w:rsid w:val="0029552F"/>
    <w:rsid w:val="00297426"/>
    <w:rsid w:val="002A0532"/>
    <w:rsid w:val="002B1CD8"/>
    <w:rsid w:val="002B33A4"/>
    <w:rsid w:val="002B749C"/>
    <w:rsid w:val="002C12DC"/>
    <w:rsid w:val="002C5FE2"/>
    <w:rsid w:val="002D259D"/>
    <w:rsid w:val="002D4F55"/>
    <w:rsid w:val="002D786C"/>
    <w:rsid w:val="002E14B5"/>
    <w:rsid w:val="002E21FB"/>
    <w:rsid w:val="002E25F6"/>
    <w:rsid w:val="002E3375"/>
    <w:rsid w:val="002E3862"/>
    <w:rsid w:val="002F795B"/>
    <w:rsid w:val="00300DCA"/>
    <w:rsid w:val="00306915"/>
    <w:rsid w:val="003078ED"/>
    <w:rsid w:val="003110E4"/>
    <w:rsid w:val="0031521B"/>
    <w:rsid w:val="00317B14"/>
    <w:rsid w:val="0032578D"/>
    <w:rsid w:val="00326691"/>
    <w:rsid w:val="00327F84"/>
    <w:rsid w:val="0033502E"/>
    <w:rsid w:val="00337BC5"/>
    <w:rsid w:val="00340577"/>
    <w:rsid w:val="00340845"/>
    <w:rsid w:val="00340C4C"/>
    <w:rsid w:val="003410A4"/>
    <w:rsid w:val="00343161"/>
    <w:rsid w:val="0034437F"/>
    <w:rsid w:val="00345790"/>
    <w:rsid w:val="00352D14"/>
    <w:rsid w:val="0035432F"/>
    <w:rsid w:val="0035732D"/>
    <w:rsid w:val="00357B59"/>
    <w:rsid w:val="00362C8D"/>
    <w:rsid w:val="00365035"/>
    <w:rsid w:val="003735BF"/>
    <w:rsid w:val="00374441"/>
    <w:rsid w:val="00375EA5"/>
    <w:rsid w:val="0038000E"/>
    <w:rsid w:val="00381A87"/>
    <w:rsid w:val="00381C35"/>
    <w:rsid w:val="00385ED0"/>
    <w:rsid w:val="0038781B"/>
    <w:rsid w:val="00390D7B"/>
    <w:rsid w:val="0039128D"/>
    <w:rsid w:val="003923CA"/>
    <w:rsid w:val="003923D6"/>
    <w:rsid w:val="003973A4"/>
    <w:rsid w:val="003A4870"/>
    <w:rsid w:val="003A565C"/>
    <w:rsid w:val="003A74C5"/>
    <w:rsid w:val="003B0E4C"/>
    <w:rsid w:val="003B4D13"/>
    <w:rsid w:val="003B7B55"/>
    <w:rsid w:val="003C0BF3"/>
    <w:rsid w:val="003C13FA"/>
    <w:rsid w:val="003C2FE7"/>
    <w:rsid w:val="003D0B14"/>
    <w:rsid w:val="003D2699"/>
    <w:rsid w:val="003D4B98"/>
    <w:rsid w:val="003D4C57"/>
    <w:rsid w:val="003D4E02"/>
    <w:rsid w:val="003E37AD"/>
    <w:rsid w:val="003F1D3B"/>
    <w:rsid w:val="003F3CDD"/>
    <w:rsid w:val="003F725A"/>
    <w:rsid w:val="003F7675"/>
    <w:rsid w:val="004031FD"/>
    <w:rsid w:val="0040384B"/>
    <w:rsid w:val="00405B56"/>
    <w:rsid w:val="00410362"/>
    <w:rsid w:val="00410BD2"/>
    <w:rsid w:val="00414372"/>
    <w:rsid w:val="00415BC3"/>
    <w:rsid w:val="00415F0F"/>
    <w:rsid w:val="0042123C"/>
    <w:rsid w:val="0042381C"/>
    <w:rsid w:val="00424AB0"/>
    <w:rsid w:val="00424CCE"/>
    <w:rsid w:val="00426058"/>
    <w:rsid w:val="00434CE4"/>
    <w:rsid w:val="00453918"/>
    <w:rsid w:val="0045455B"/>
    <w:rsid w:val="00454A6E"/>
    <w:rsid w:val="0045741B"/>
    <w:rsid w:val="004579A9"/>
    <w:rsid w:val="004618F7"/>
    <w:rsid w:val="00464222"/>
    <w:rsid w:val="0046594A"/>
    <w:rsid w:val="00466E85"/>
    <w:rsid w:val="00467983"/>
    <w:rsid w:val="00471DAA"/>
    <w:rsid w:val="0047404D"/>
    <w:rsid w:val="004746A7"/>
    <w:rsid w:val="004849E2"/>
    <w:rsid w:val="00484DDE"/>
    <w:rsid w:val="0048753B"/>
    <w:rsid w:val="00491D2C"/>
    <w:rsid w:val="004950B9"/>
    <w:rsid w:val="00496A6B"/>
    <w:rsid w:val="004A4302"/>
    <w:rsid w:val="004A5756"/>
    <w:rsid w:val="004A5B5C"/>
    <w:rsid w:val="004A6300"/>
    <w:rsid w:val="004A66E5"/>
    <w:rsid w:val="004B2181"/>
    <w:rsid w:val="004B4CD7"/>
    <w:rsid w:val="004B7B52"/>
    <w:rsid w:val="004C669C"/>
    <w:rsid w:val="004D21E6"/>
    <w:rsid w:val="004D268E"/>
    <w:rsid w:val="004D6413"/>
    <w:rsid w:val="004E68E2"/>
    <w:rsid w:val="004F3C37"/>
    <w:rsid w:val="004F3EE4"/>
    <w:rsid w:val="004F3FF4"/>
    <w:rsid w:val="004F5C7D"/>
    <w:rsid w:val="004F63FB"/>
    <w:rsid w:val="004F6B28"/>
    <w:rsid w:val="005012E8"/>
    <w:rsid w:val="00503894"/>
    <w:rsid w:val="00504F52"/>
    <w:rsid w:val="00507705"/>
    <w:rsid w:val="005121B5"/>
    <w:rsid w:val="0051537D"/>
    <w:rsid w:val="0051605A"/>
    <w:rsid w:val="00516555"/>
    <w:rsid w:val="00517A11"/>
    <w:rsid w:val="00520E3E"/>
    <w:rsid w:val="005218F0"/>
    <w:rsid w:val="00521EA1"/>
    <w:rsid w:val="00522019"/>
    <w:rsid w:val="00523DB3"/>
    <w:rsid w:val="005243A7"/>
    <w:rsid w:val="0052474D"/>
    <w:rsid w:val="00531282"/>
    <w:rsid w:val="00531DD7"/>
    <w:rsid w:val="0053582E"/>
    <w:rsid w:val="00535E08"/>
    <w:rsid w:val="00537315"/>
    <w:rsid w:val="00537BF4"/>
    <w:rsid w:val="0054086A"/>
    <w:rsid w:val="00543E08"/>
    <w:rsid w:val="00547EB2"/>
    <w:rsid w:val="00551E1F"/>
    <w:rsid w:val="0055309F"/>
    <w:rsid w:val="00553D35"/>
    <w:rsid w:val="00565373"/>
    <w:rsid w:val="00566013"/>
    <w:rsid w:val="0056635E"/>
    <w:rsid w:val="005678D6"/>
    <w:rsid w:val="0057198F"/>
    <w:rsid w:val="00572844"/>
    <w:rsid w:val="005778C8"/>
    <w:rsid w:val="005816B9"/>
    <w:rsid w:val="0058367A"/>
    <w:rsid w:val="00586D1B"/>
    <w:rsid w:val="005A1438"/>
    <w:rsid w:val="005A1665"/>
    <w:rsid w:val="005A3561"/>
    <w:rsid w:val="005A3FCB"/>
    <w:rsid w:val="005A4064"/>
    <w:rsid w:val="005A6809"/>
    <w:rsid w:val="005B3230"/>
    <w:rsid w:val="005C0D63"/>
    <w:rsid w:val="005C2303"/>
    <w:rsid w:val="005C2D32"/>
    <w:rsid w:val="005C3F34"/>
    <w:rsid w:val="005D1A08"/>
    <w:rsid w:val="005D3446"/>
    <w:rsid w:val="005D6509"/>
    <w:rsid w:val="005E0006"/>
    <w:rsid w:val="005E2C2E"/>
    <w:rsid w:val="005F17D8"/>
    <w:rsid w:val="005F72B9"/>
    <w:rsid w:val="00601EAC"/>
    <w:rsid w:val="006107B7"/>
    <w:rsid w:val="0061272B"/>
    <w:rsid w:val="006143C8"/>
    <w:rsid w:val="006156B7"/>
    <w:rsid w:val="006173E2"/>
    <w:rsid w:val="00617EDF"/>
    <w:rsid w:val="00627118"/>
    <w:rsid w:val="006301EB"/>
    <w:rsid w:val="006306F9"/>
    <w:rsid w:val="006331E4"/>
    <w:rsid w:val="00637C34"/>
    <w:rsid w:val="006404BD"/>
    <w:rsid w:val="00642210"/>
    <w:rsid w:val="0064240B"/>
    <w:rsid w:val="00646068"/>
    <w:rsid w:val="00650768"/>
    <w:rsid w:val="0065174B"/>
    <w:rsid w:val="00655E29"/>
    <w:rsid w:val="00657B1D"/>
    <w:rsid w:val="0066002E"/>
    <w:rsid w:val="00663493"/>
    <w:rsid w:val="006653A8"/>
    <w:rsid w:val="006709BA"/>
    <w:rsid w:val="00670DCC"/>
    <w:rsid w:val="00675CBA"/>
    <w:rsid w:val="00676390"/>
    <w:rsid w:val="006830DA"/>
    <w:rsid w:val="00684436"/>
    <w:rsid w:val="00694734"/>
    <w:rsid w:val="006A4FF5"/>
    <w:rsid w:val="006B2B9B"/>
    <w:rsid w:val="006B56D3"/>
    <w:rsid w:val="006C1E6D"/>
    <w:rsid w:val="006C54F0"/>
    <w:rsid w:val="006C74BE"/>
    <w:rsid w:val="006C7F34"/>
    <w:rsid w:val="006D0727"/>
    <w:rsid w:val="006D1800"/>
    <w:rsid w:val="006D6CA3"/>
    <w:rsid w:val="006D6CC7"/>
    <w:rsid w:val="006D752C"/>
    <w:rsid w:val="006E191A"/>
    <w:rsid w:val="006F425E"/>
    <w:rsid w:val="006F530C"/>
    <w:rsid w:val="006F7C8E"/>
    <w:rsid w:val="00701B2D"/>
    <w:rsid w:val="007033A5"/>
    <w:rsid w:val="00703BCF"/>
    <w:rsid w:val="00703EEC"/>
    <w:rsid w:val="00705690"/>
    <w:rsid w:val="0070650D"/>
    <w:rsid w:val="0071044E"/>
    <w:rsid w:val="00715F93"/>
    <w:rsid w:val="007222AC"/>
    <w:rsid w:val="007224DB"/>
    <w:rsid w:val="007224DF"/>
    <w:rsid w:val="007260A5"/>
    <w:rsid w:val="00731120"/>
    <w:rsid w:val="007358F5"/>
    <w:rsid w:val="007537E8"/>
    <w:rsid w:val="00754960"/>
    <w:rsid w:val="00756313"/>
    <w:rsid w:val="00761E82"/>
    <w:rsid w:val="00764396"/>
    <w:rsid w:val="007648F0"/>
    <w:rsid w:val="00765C73"/>
    <w:rsid w:val="00771BCF"/>
    <w:rsid w:val="00775543"/>
    <w:rsid w:val="00777940"/>
    <w:rsid w:val="00783127"/>
    <w:rsid w:val="00784BC5"/>
    <w:rsid w:val="007860AF"/>
    <w:rsid w:val="00790255"/>
    <w:rsid w:val="00792168"/>
    <w:rsid w:val="007928D4"/>
    <w:rsid w:val="00792B31"/>
    <w:rsid w:val="00795188"/>
    <w:rsid w:val="00797ED8"/>
    <w:rsid w:val="007A474D"/>
    <w:rsid w:val="007B0935"/>
    <w:rsid w:val="007B0D7C"/>
    <w:rsid w:val="007B1FB8"/>
    <w:rsid w:val="007B7020"/>
    <w:rsid w:val="007B7380"/>
    <w:rsid w:val="007C653D"/>
    <w:rsid w:val="007D1F5A"/>
    <w:rsid w:val="007D4C11"/>
    <w:rsid w:val="007D6980"/>
    <w:rsid w:val="007D7A2B"/>
    <w:rsid w:val="007E4BE3"/>
    <w:rsid w:val="007E79F4"/>
    <w:rsid w:val="007E7B16"/>
    <w:rsid w:val="007F2839"/>
    <w:rsid w:val="007F64AB"/>
    <w:rsid w:val="0080050B"/>
    <w:rsid w:val="00804114"/>
    <w:rsid w:val="00807E9B"/>
    <w:rsid w:val="00810EB2"/>
    <w:rsid w:val="0081194D"/>
    <w:rsid w:val="0081362F"/>
    <w:rsid w:val="00825777"/>
    <w:rsid w:val="0082698B"/>
    <w:rsid w:val="00835CCD"/>
    <w:rsid w:val="0084540B"/>
    <w:rsid w:val="00852B87"/>
    <w:rsid w:val="00852D0A"/>
    <w:rsid w:val="0085369C"/>
    <w:rsid w:val="0085380E"/>
    <w:rsid w:val="0085798C"/>
    <w:rsid w:val="00857C7E"/>
    <w:rsid w:val="00861122"/>
    <w:rsid w:val="00861BD4"/>
    <w:rsid w:val="00862ECA"/>
    <w:rsid w:val="00866FAE"/>
    <w:rsid w:val="0086767E"/>
    <w:rsid w:val="00870576"/>
    <w:rsid w:val="00875756"/>
    <w:rsid w:val="00875FB8"/>
    <w:rsid w:val="008762AE"/>
    <w:rsid w:val="008805BE"/>
    <w:rsid w:val="00883457"/>
    <w:rsid w:val="00891219"/>
    <w:rsid w:val="00894918"/>
    <w:rsid w:val="00896FE4"/>
    <w:rsid w:val="00897043"/>
    <w:rsid w:val="008A4E0E"/>
    <w:rsid w:val="008A5073"/>
    <w:rsid w:val="008A7165"/>
    <w:rsid w:val="008A71CD"/>
    <w:rsid w:val="008B0A42"/>
    <w:rsid w:val="008B0BD0"/>
    <w:rsid w:val="008B1EC1"/>
    <w:rsid w:val="008C6E92"/>
    <w:rsid w:val="008D0C2A"/>
    <w:rsid w:val="008D19D5"/>
    <w:rsid w:val="008D38C6"/>
    <w:rsid w:val="008D40D5"/>
    <w:rsid w:val="008D468F"/>
    <w:rsid w:val="008D6836"/>
    <w:rsid w:val="008D7355"/>
    <w:rsid w:val="008E2857"/>
    <w:rsid w:val="008E34A8"/>
    <w:rsid w:val="008E3977"/>
    <w:rsid w:val="008E5706"/>
    <w:rsid w:val="008E5FAD"/>
    <w:rsid w:val="008E6C44"/>
    <w:rsid w:val="008F7EF3"/>
    <w:rsid w:val="00907C19"/>
    <w:rsid w:val="00911DFC"/>
    <w:rsid w:val="00914699"/>
    <w:rsid w:val="00916196"/>
    <w:rsid w:val="00922B2D"/>
    <w:rsid w:val="00931053"/>
    <w:rsid w:val="0093139D"/>
    <w:rsid w:val="00937EFE"/>
    <w:rsid w:val="0094127C"/>
    <w:rsid w:val="00942962"/>
    <w:rsid w:val="0094696B"/>
    <w:rsid w:val="0095250E"/>
    <w:rsid w:val="009525BD"/>
    <w:rsid w:val="009528B3"/>
    <w:rsid w:val="00956577"/>
    <w:rsid w:val="0096363E"/>
    <w:rsid w:val="00963E04"/>
    <w:rsid w:val="009650A7"/>
    <w:rsid w:val="00972432"/>
    <w:rsid w:val="009733EF"/>
    <w:rsid w:val="00973858"/>
    <w:rsid w:val="00973BE4"/>
    <w:rsid w:val="0097756F"/>
    <w:rsid w:val="00977936"/>
    <w:rsid w:val="009816AA"/>
    <w:rsid w:val="0099198A"/>
    <w:rsid w:val="009923EE"/>
    <w:rsid w:val="0099438E"/>
    <w:rsid w:val="009A2BBF"/>
    <w:rsid w:val="009A2F81"/>
    <w:rsid w:val="009A3B38"/>
    <w:rsid w:val="009A3D70"/>
    <w:rsid w:val="009A4733"/>
    <w:rsid w:val="009A55D2"/>
    <w:rsid w:val="009B6EF6"/>
    <w:rsid w:val="009C01C2"/>
    <w:rsid w:val="009C0B03"/>
    <w:rsid w:val="009C6843"/>
    <w:rsid w:val="009D039E"/>
    <w:rsid w:val="009D11EF"/>
    <w:rsid w:val="009D28CA"/>
    <w:rsid w:val="009D5695"/>
    <w:rsid w:val="009D79B4"/>
    <w:rsid w:val="009E7441"/>
    <w:rsid w:val="009F4C54"/>
    <w:rsid w:val="009F6445"/>
    <w:rsid w:val="00A00281"/>
    <w:rsid w:val="00A060F1"/>
    <w:rsid w:val="00A06AD8"/>
    <w:rsid w:val="00A15922"/>
    <w:rsid w:val="00A15DCE"/>
    <w:rsid w:val="00A16EB0"/>
    <w:rsid w:val="00A20360"/>
    <w:rsid w:val="00A21336"/>
    <w:rsid w:val="00A23648"/>
    <w:rsid w:val="00A26BF7"/>
    <w:rsid w:val="00A37361"/>
    <w:rsid w:val="00A40B40"/>
    <w:rsid w:val="00A4303A"/>
    <w:rsid w:val="00A50CE2"/>
    <w:rsid w:val="00A50F93"/>
    <w:rsid w:val="00A52BFF"/>
    <w:rsid w:val="00A5486D"/>
    <w:rsid w:val="00A6373C"/>
    <w:rsid w:val="00A6572E"/>
    <w:rsid w:val="00A70B3B"/>
    <w:rsid w:val="00A71570"/>
    <w:rsid w:val="00A725E1"/>
    <w:rsid w:val="00A727AB"/>
    <w:rsid w:val="00A73414"/>
    <w:rsid w:val="00A770C9"/>
    <w:rsid w:val="00A7797F"/>
    <w:rsid w:val="00A808F8"/>
    <w:rsid w:val="00A82C3E"/>
    <w:rsid w:val="00A84130"/>
    <w:rsid w:val="00A87293"/>
    <w:rsid w:val="00A87C03"/>
    <w:rsid w:val="00A92275"/>
    <w:rsid w:val="00AA1DAA"/>
    <w:rsid w:val="00AA3FA1"/>
    <w:rsid w:val="00AA4BCC"/>
    <w:rsid w:val="00AA5E80"/>
    <w:rsid w:val="00AB6FB3"/>
    <w:rsid w:val="00AC2101"/>
    <w:rsid w:val="00AC4B12"/>
    <w:rsid w:val="00AD2AFC"/>
    <w:rsid w:val="00AD2F00"/>
    <w:rsid w:val="00AE1AB3"/>
    <w:rsid w:val="00AE50C5"/>
    <w:rsid w:val="00AE5C25"/>
    <w:rsid w:val="00AE7684"/>
    <w:rsid w:val="00AF27BF"/>
    <w:rsid w:val="00AF42ED"/>
    <w:rsid w:val="00B007A2"/>
    <w:rsid w:val="00B00B89"/>
    <w:rsid w:val="00B10F3B"/>
    <w:rsid w:val="00B153C1"/>
    <w:rsid w:val="00B168F8"/>
    <w:rsid w:val="00B20AAC"/>
    <w:rsid w:val="00B23500"/>
    <w:rsid w:val="00B23573"/>
    <w:rsid w:val="00B339E6"/>
    <w:rsid w:val="00B34712"/>
    <w:rsid w:val="00B35A7F"/>
    <w:rsid w:val="00B361FD"/>
    <w:rsid w:val="00B442DF"/>
    <w:rsid w:val="00B51C5D"/>
    <w:rsid w:val="00B5658F"/>
    <w:rsid w:val="00B606D6"/>
    <w:rsid w:val="00B63672"/>
    <w:rsid w:val="00B641CB"/>
    <w:rsid w:val="00B64305"/>
    <w:rsid w:val="00B65080"/>
    <w:rsid w:val="00B73007"/>
    <w:rsid w:val="00B755D4"/>
    <w:rsid w:val="00B76E59"/>
    <w:rsid w:val="00B80A7D"/>
    <w:rsid w:val="00B84041"/>
    <w:rsid w:val="00B84A3C"/>
    <w:rsid w:val="00B91E1A"/>
    <w:rsid w:val="00BA11D8"/>
    <w:rsid w:val="00BA4674"/>
    <w:rsid w:val="00BA65CF"/>
    <w:rsid w:val="00BC3D67"/>
    <w:rsid w:val="00BC6EA3"/>
    <w:rsid w:val="00BC7CB5"/>
    <w:rsid w:val="00BD07B7"/>
    <w:rsid w:val="00BD125B"/>
    <w:rsid w:val="00BE1486"/>
    <w:rsid w:val="00BE2168"/>
    <w:rsid w:val="00BF5DA2"/>
    <w:rsid w:val="00C014CC"/>
    <w:rsid w:val="00C14855"/>
    <w:rsid w:val="00C1683D"/>
    <w:rsid w:val="00C17642"/>
    <w:rsid w:val="00C22D66"/>
    <w:rsid w:val="00C26B4C"/>
    <w:rsid w:val="00C27ACA"/>
    <w:rsid w:val="00C3332E"/>
    <w:rsid w:val="00C442C5"/>
    <w:rsid w:val="00C461C8"/>
    <w:rsid w:val="00C46527"/>
    <w:rsid w:val="00C501AB"/>
    <w:rsid w:val="00C512DA"/>
    <w:rsid w:val="00C52352"/>
    <w:rsid w:val="00C562E9"/>
    <w:rsid w:val="00C56E9E"/>
    <w:rsid w:val="00C61F1A"/>
    <w:rsid w:val="00C641A3"/>
    <w:rsid w:val="00C64A89"/>
    <w:rsid w:val="00C672BB"/>
    <w:rsid w:val="00C71407"/>
    <w:rsid w:val="00C75D43"/>
    <w:rsid w:val="00C8015B"/>
    <w:rsid w:val="00C82343"/>
    <w:rsid w:val="00C83FFE"/>
    <w:rsid w:val="00C84B7D"/>
    <w:rsid w:val="00C914D3"/>
    <w:rsid w:val="00C93253"/>
    <w:rsid w:val="00C95697"/>
    <w:rsid w:val="00C974F7"/>
    <w:rsid w:val="00C977C5"/>
    <w:rsid w:val="00C97A18"/>
    <w:rsid w:val="00CA27E6"/>
    <w:rsid w:val="00CA5203"/>
    <w:rsid w:val="00CA6E43"/>
    <w:rsid w:val="00CB40EF"/>
    <w:rsid w:val="00CC0F78"/>
    <w:rsid w:val="00CC1FBC"/>
    <w:rsid w:val="00CC5F53"/>
    <w:rsid w:val="00CD028A"/>
    <w:rsid w:val="00CD0E28"/>
    <w:rsid w:val="00CD3DDD"/>
    <w:rsid w:val="00CE2363"/>
    <w:rsid w:val="00CE2F82"/>
    <w:rsid w:val="00CE4C97"/>
    <w:rsid w:val="00CE59AD"/>
    <w:rsid w:val="00CE5AE0"/>
    <w:rsid w:val="00CF0D78"/>
    <w:rsid w:val="00CF2E74"/>
    <w:rsid w:val="00CF6A2C"/>
    <w:rsid w:val="00CF7093"/>
    <w:rsid w:val="00D02227"/>
    <w:rsid w:val="00D02E7B"/>
    <w:rsid w:val="00D05786"/>
    <w:rsid w:val="00D07DE4"/>
    <w:rsid w:val="00D10EFA"/>
    <w:rsid w:val="00D10F5F"/>
    <w:rsid w:val="00D22CD5"/>
    <w:rsid w:val="00D23F9D"/>
    <w:rsid w:val="00D35C86"/>
    <w:rsid w:val="00D36F54"/>
    <w:rsid w:val="00D37A35"/>
    <w:rsid w:val="00D42CAC"/>
    <w:rsid w:val="00D436D4"/>
    <w:rsid w:val="00D45FBB"/>
    <w:rsid w:val="00D46C1E"/>
    <w:rsid w:val="00D5001D"/>
    <w:rsid w:val="00D50E0B"/>
    <w:rsid w:val="00D54BAF"/>
    <w:rsid w:val="00D559EB"/>
    <w:rsid w:val="00D564AD"/>
    <w:rsid w:val="00D57E4C"/>
    <w:rsid w:val="00D66B1B"/>
    <w:rsid w:val="00D674B2"/>
    <w:rsid w:val="00D72DFE"/>
    <w:rsid w:val="00D7337D"/>
    <w:rsid w:val="00D74A7B"/>
    <w:rsid w:val="00D8015D"/>
    <w:rsid w:val="00D81395"/>
    <w:rsid w:val="00D82AFB"/>
    <w:rsid w:val="00D870DC"/>
    <w:rsid w:val="00D90BAB"/>
    <w:rsid w:val="00D93BF6"/>
    <w:rsid w:val="00D9402D"/>
    <w:rsid w:val="00D94C17"/>
    <w:rsid w:val="00DA08C6"/>
    <w:rsid w:val="00DB09D5"/>
    <w:rsid w:val="00DB463C"/>
    <w:rsid w:val="00DB622F"/>
    <w:rsid w:val="00DC431B"/>
    <w:rsid w:val="00DC5954"/>
    <w:rsid w:val="00DC6EA9"/>
    <w:rsid w:val="00DC7369"/>
    <w:rsid w:val="00DC7C3F"/>
    <w:rsid w:val="00DD05BA"/>
    <w:rsid w:val="00DD20A7"/>
    <w:rsid w:val="00DD34B7"/>
    <w:rsid w:val="00DD50FA"/>
    <w:rsid w:val="00DD6D40"/>
    <w:rsid w:val="00DE0037"/>
    <w:rsid w:val="00DE1408"/>
    <w:rsid w:val="00DE3248"/>
    <w:rsid w:val="00DE5492"/>
    <w:rsid w:val="00DE78CF"/>
    <w:rsid w:val="00DF098A"/>
    <w:rsid w:val="00DF2CAF"/>
    <w:rsid w:val="00DF31CA"/>
    <w:rsid w:val="00DF339C"/>
    <w:rsid w:val="00DF580D"/>
    <w:rsid w:val="00DF7A79"/>
    <w:rsid w:val="00DF7E83"/>
    <w:rsid w:val="00E00F5A"/>
    <w:rsid w:val="00E016F7"/>
    <w:rsid w:val="00E01BDF"/>
    <w:rsid w:val="00E048CE"/>
    <w:rsid w:val="00E0492E"/>
    <w:rsid w:val="00E06611"/>
    <w:rsid w:val="00E07A97"/>
    <w:rsid w:val="00E12CF7"/>
    <w:rsid w:val="00E1709D"/>
    <w:rsid w:val="00E24D40"/>
    <w:rsid w:val="00E32057"/>
    <w:rsid w:val="00E35A2C"/>
    <w:rsid w:val="00E35F22"/>
    <w:rsid w:val="00E50D28"/>
    <w:rsid w:val="00E53E81"/>
    <w:rsid w:val="00E600BC"/>
    <w:rsid w:val="00E60F0E"/>
    <w:rsid w:val="00E61A3A"/>
    <w:rsid w:val="00E620C1"/>
    <w:rsid w:val="00E62507"/>
    <w:rsid w:val="00E67CF4"/>
    <w:rsid w:val="00E7052D"/>
    <w:rsid w:val="00E70D2C"/>
    <w:rsid w:val="00E71970"/>
    <w:rsid w:val="00E71D37"/>
    <w:rsid w:val="00E75CF8"/>
    <w:rsid w:val="00E76CFB"/>
    <w:rsid w:val="00E8181C"/>
    <w:rsid w:val="00E8288E"/>
    <w:rsid w:val="00E83571"/>
    <w:rsid w:val="00E84905"/>
    <w:rsid w:val="00E95236"/>
    <w:rsid w:val="00EA1F1E"/>
    <w:rsid w:val="00EA3873"/>
    <w:rsid w:val="00EA5959"/>
    <w:rsid w:val="00EA6248"/>
    <w:rsid w:val="00EA6859"/>
    <w:rsid w:val="00EB1F40"/>
    <w:rsid w:val="00EC2F82"/>
    <w:rsid w:val="00EC31C6"/>
    <w:rsid w:val="00EC4C1A"/>
    <w:rsid w:val="00EC56FA"/>
    <w:rsid w:val="00ED147E"/>
    <w:rsid w:val="00ED331F"/>
    <w:rsid w:val="00ED5375"/>
    <w:rsid w:val="00EE5CD7"/>
    <w:rsid w:val="00EF58C8"/>
    <w:rsid w:val="00EF5F85"/>
    <w:rsid w:val="00EF60C7"/>
    <w:rsid w:val="00EF7F7D"/>
    <w:rsid w:val="00F016F8"/>
    <w:rsid w:val="00F0199A"/>
    <w:rsid w:val="00F026BA"/>
    <w:rsid w:val="00F10A4A"/>
    <w:rsid w:val="00F10C85"/>
    <w:rsid w:val="00F129B5"/>
    <w:rsid w:val="00F1354F"/>
    <w:rsid w:val="00F150A2"/>
    <w:rsid w:val="00F17CDE"/>
    <w:rsid w:val="00F225C6"/>
    <w:rsid w:val="00F235F5"/>
    <w:rsid w:val="00F2631A"/>
    <w:rsid w:val="00F279EC"/>
    <w:rsid w:val="00F3450E"/>
    <w:rsid w:val="00F36258"/>
    <w:rsid w:val="00F36D1D"/>
    <w:rsid w:val="00F37DC2"/>
    <w:rsid w:val="00F40A44"/>
    <w:rsid w:val="00F42B3D"/>
    <w:rsid w:val="00F4442F"/>
    <w:rsid w:val="00F4513A"/>
    <w:rsid w:val="00F45481"/>
    <w:rsid w:val="00F53253"/>
    <w:rsid w:val="00F5328C"/>
    <w:rsid w:val="00F56A19"/>
    <w:rsid w:val="00F7570F"/>
    <w:rsid w:val="00F763EF"/>
    <w:rsid w:val="00F84501"/>
    <w:rsid w:val="00F85BAC"/>
    <w:rsid w:val="00F90984"/>
    <w:rsid w:val="00F91E12"/>
    <w:rsid w:val="00F94683"/>
    <w:rsid w:val="00F96121"/>
    <w:rsid w:val="00FA03AD"/>
    <w:rsid w:val="00FB0424"/>
    <w:rsid w:val="00FB1F00"/>
    <w:rsid w:val="00FB5AF0"/>
    <w:rsid w:val="00FC1B64"/>
    <w:rsid w:val="00FC2DB9"/>
    <w:rsid w:val="00FC2F25"/>
    <w:rsid w:val="00FC3036"/>
    <w:rsid w:val="00FC6C00"/>
    <w:rsid w:val="00FC71A5"/>
    <w:rsid w:val="00FD22CB"/>
    <w:rsid w:val="00FD3B13"/>
    <w:rsid w:val="00FD3F39"/>
    <w:rsid w:val="00FD6DC7"/>
    <w:rsid w:val="00FE263E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716A"/>
  <w15:docId w15:val="{4C3B27E2-DD64-450F-9E0C-B9D2B703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6C7F34"/>
    <w:pPr>
      <w:keepNext/>
      <w:spacing w:before="240" w:after="60"/>
      <w:jc w:val="center"/>
      <w:outlineLvl w:val="2"/>
    </w:pPr>
    <w:rPr>
      <w:b/>
      <w:bCs/>
      <w:sz w:val="40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6C7F34"/>
    <w:rPr>
      <w:rFonts w:ascii="Times New Roman" w:eastAsia="Times New Roman" w:hAnsi="Times New Roman" w:cs="Times New Roman"/>
      <w:b/>
      <w:bCs/>
      <w:sz w:val="40"/>
      <w:szCs w:val="2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6C7F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7F3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6C7F34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C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C7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C23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5C230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019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19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199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19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199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361F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361F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361FD"/>
    <w:rPr>
      <w:vertAlign w:val="superscript"/>
    </w:rPr>
  </w:style>
  <w:style w:type="table" w:styleId="Grilledutableau">
    <w:name w:val="Table Grid"/>
    <w:basedOn w:val="TableauNormal"/>
    <w:uiPriority w:val="59"/>
    <w:rsid w:val="009A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nou.EBN-PC\Dropbox\PRODEFI\PTBA\PPM\REVISION\PAD%20PRODEFI-2018_v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7A41C-63F2-40F0-A313-43368F18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PAD PRODEFI-2018_vd</Template>
  <TotalTime>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EBNOU</dc:creator>
  <cp:keywords/>
  <dc:description/>
  <cp:lastModifiedBy>Cheikh Dhib</cp:lastModifiedBy>
  <cp:revision>2</cp:revision>
  <cp:lastPrinted>2019-04-02T10:32:00Z</cp:lastPrinted>
  <dcterms:created xsi:type="dcterms:W3CDTF">2023-02-27T11:21:00Z</dcterms:created>
  <dcterms:modified xsi:type="dcterms:W3CDTF">2023-02-27T11:21:00Z</dcterms:modified>
</cp:coreProperties>
</file>