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8B0" w:rsidRPr="006268B0" w:rsidRDefault="006268B0" w:rsidP="006268B0">
      <w:pPr>
        <w:shd w:val="clear" w:color="auto" w:fill="FFFFFF"/>
        <w:spacing w:after="0" w:line="240" w:lineRule="auto"/>
        <w:jc w:val="center"/>
        <w:rPr>
          <w:rFonts w:ascii="Footlight MT Light" w:eastAsia="Times New Roman" w:hAnsi="Footlight MT Light" w:cs="Arial"/>
          <w:b/>
          <w:bCs/>
          <w:lang w:eastAsia="fr-FR"/>
        </w:rPr>
      </w:pPr>
      <w:r w:rsidRPr="006268B0">
        <w:rPr>
          <w:rFonts w:ascii="Footlight MT Light" w:eastAsia="Times New Roman" w:hAnsi="Footlight MT Light" w:cs="Arial"/>
          <w:b/>
          <w:bCs/>
          <w:sz w:val="24"/>
          <w:szCs w:val="24"/>
          <w:lang w:eastAsia="fr-FR"/>
        </w:rPr>
        <w:t xml:space="preserve">RÉPUBLIQUE </w:t>
      </w:r>
      <w:r w:rsidRPr="006268B0">
        <w:rPr>
          <w:rFonts w:ascii="Footlight MT Light" w:eastAsia="Times New Roman" w:hAnsi="Footlight MT Light" w:cs="Arial"/>
          <w:b/>
          <w:bCs/>
          <w:lang w:eastAsia="fr-FR"/>
        </w:rPr>
        <w:t>ISLAMIQUE DE MAURITANIE</w:t>
      </w:r>
    </w:p>
    <w:p w:rsidR="006268B0" w:rsidRPr="006268B0" w:rsidRDefault="006268B0" w:rsidP="006268B0">
      <w:pPr>
        <w:spacing w:after="0" w:line="240" w:lineRule="auto"/>
        <w:jc w:val="center"/>
        <w:rPr>
          <w:rFonts w:ascii="Footlight MT Light" w:eastAsia="Times New Roman" w:hAnsi="Footlight MT Light" w:cs="Arial"/>
          <w:i/>
          <w:iCs/>
          <w:lang w:eastAsia="fr-FR"/>
        </w:rPr>
      </w:pPr>
      <w:r w:rsidRPr="006268B0">
        <w:rPr>
          <w:rFonts w:ascii="Footlight MT Light" w:eastAsia="Times New Roman" w:hAnsi="Footlight MT Light" w:cs="Arial"/>
          <w:i/>
          <w:iCs/>
          <w:lang w:eastAsia="fr-FR"/>
        </w:rPr>
        <w:t>Honneur – Fraternité – Justice</w:t>
      </w:r>
    </w:p>
    <w:p w:rsidR="006268B0" w:rsidRPr="006268B0" w:rsidRDefault="006268B0" w:rsidP="006268B0">
      <w:pPr>
        <w:spacing w:after="0" w:line="240" w:lineRule="auto"/>
        <w:jc w:val="center"/>
        <w:rPr>
          <w:rFonts w:ascii="Footlight MT Light" w:eastAsia="Times New Roman" w:hAnsi="Footlight MT Light" w:cs="Arial"/>
          <w:i/>
          <w:iCs/>
          <w:lang w:eastAsia="fr-FR"/>
        </w:rPr>
      </w:pPr>
    </w:p>
    <w:p w:rsidR="006268B0" w:rsidRPr="006268B0" w:rsidRDefault="006268B0" w:rsidP="006268B0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bCs/>
          <w:lang w:eastAsia="fr-FR"/>
        </w:rPr>
      </w:pPr>
      <w:r w:rsidRPr="006268B0">
        <w:rPr>
          <w:rFonts w:ascii="Footlight MT Light" w:eastAsia="Times New Roman" w:hAnsi="Footlight MT Light" w:cs="Arial"/>
          <w:b/>
          <w:bCs/>
          <w:lang w:eastAsia="fr-FR"/>
        </w:rPr>
        <w:t>MINIST</w:t>
      </w:r>
      <w:r w:rsidRPr="006268B0">
        <w:rPr>
          <w:rFonts w:ascii="Footlight MT Light" w:eastAsia="Times New Roman" w:hAnsi="Footlight MT Light" w:cs="Times New Roman"/>
          <w:b/>
          <w:bCs/>
          <w:lang w:eastAsia="fr-FR"/>
        </w:rPr>
        <w:t>È</w:t>
      </w:r>
      <w:r w:rsidRPr="006268B0">
        <w:rPr>
          <w:rFonts w:ascii="Footlight MT Light" w:eastAsia="Times New Roman" w:hAnsi="Footlight MT Light" w:cs="Arial"/>
          <w:b/>
          <w:bCs/>
          <w:lang w:eastAsia="fr-FR"/>
        </w:rPr>
        <w:t>RE DE L’ELEAVGE</w:t>
      </w:r>
    </w:p>
    <w:p w:rsidR="006268B0" w:rsidRPr="006268B0" w:rsidRDefault="006268B0" w:rsidP="006268B0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bCs/>
          <w:lang w:eastAsia="fr-FR"/>
        </w:rPr>
      </w:pPr>
    </w:p>
    <w:p w:rsidR="006268B0" w:rsidRPr="006268B0" w:rsidRDefault="006268B0" w:rsidP="006268B0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u w:val="single"/>
        </w:rPr>
      </w:pPr>
      <w:r w:rsidRPr="006268B0">
        <w:rPr>
          <w:rFonts w:ascii="Footlight MT Light" w:eastAsia="Times New Roman" w:hAnsi="Footlight MT Light" w:cs="Times New Roman"/>
          <w:b/>
          <w:bCs/>
          <w:u w:val="single"/>
        </w:rPr>
        <w:t>Plan Prévisionnel de Passation des Marchés 2023</w:t>
      </w:r>
    </w:p>
    <w:p w:rsidR="0024338A" w:rsidRPr="006268B0" w:rsidRDefault="0024338A">
      <w:pPr>
        <w:rPr>
          <w:rFonts w:ascii="Footlight MT Light" w:hAnsi="Footlight MT Light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63"/>
        <w:gridCol w:w="1372"/>
        <w:gridCol w:w="1378"/>
        <w:gridCol w:w="1094"/>
        <w:gridCol w:w="1524"/>
        <w:gridCol w:w="1417"/>
        <w:gridCol w:w="1701"/>
        <w:gridCol w:w="1843"/>
      </w:tblGrid>
      <w:tr w:rsidR="0024338A" w:rsidRPr="006268B0" w:rsidTr="006268B0">
        <w:trPr>
          <w:trHeight w:val="102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N°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Réalisations envisagées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Source de financement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Type de marché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Mode de passation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Date prévue de lancement procédure de sélection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Date prévue d’attribution du contrat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Date prévue de démarrage des prestations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>Date prévue d’achèvement des prestations</w:t>
            </w:r>
          </w:p>
        </w:tc>
      </w:tr>
      <w:tr w:rsidR="0024338A" w:rsidRPr="006268B0" w:rsidTr="006268B0">
        <w:trPr>
          <w:trHeight w:val="735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1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Acquisition de matériels vétérinaires et de produits vétérinaires en deux lots distincts 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Fourniture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Avr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Juin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Oct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Nov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</w:tr>
      <w:tr w:rsidR="0024338A" w:rsidRPr="006268B0" w:rsidTr="006268B0">
        <w:trPr>
          <w:trHeight w:val="60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2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Construction de 50 parcs de vaccination en trois lots distincts</w:t>
            </w:r>
            <w:r w:rsidRPr="006268B0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Avr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Juin-23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Déc-23</w:t>
            </w:r>
          </w:p>
        </w:tc>
      </w:tr>
      <w:tr w:rsidR="0024338A" w:rsidRPr="006268B0" w:rsidTr="006268B0">
        <w:trPr>
          <w:trHeight w:val="60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3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Construction de deux abattoirs régionaux en un seul lot (Kiffa &amp; Kaédi)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Avr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Juin-23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Déc-23</w:t>
            </w:r>
          </w:p>
        </w:tc>
      </w:tr>
      <w:tr w:rsidR="0024338A" w:rsidRPr="006268B0" w:rsidTr="006268B0">
        <w:trPr>
          <w:trHeight w:val="60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4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Construction d'un centre de quarantaine (PIF pk55 NDB)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Avr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Juin-23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Déc-23</w:t>
            </w:r>
          </w:p>
        </w:tc>
      </w:tr>
      <w:tr w:rsidR="0024338A" w:rsidRPr="006268B0" w:rsidTr="006268B0">
        <w:trPr>
          <w:trHeight w:val="30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5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Construction de</w:t>
            </w:r>
            <w:r w:rsidRPr="006268B0">
              <w:rPr>
                <w:rFonts w:ascii="Footlight MT Light" w:hAnsi="Footlight MT Light"/>
              </w:rPr>
              <w:t xml:space="preserve"> 3 fermes intégrées 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Travaux 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Juin-23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Nov-23</w:t>
            </w:r>
          </w:p>
        </w:tc>
      </w:tr>
      <w:tr w:rsidR="0024338A" w:rsidRPr="006268B0" w:rsidTr="006268B0">
        <w:trPr>
          <w:trHeight w:val="315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6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Construction de 9 centres de collecte de lait 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Mais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Oct-23</w:t>
            </w:r>
          </w:p>
        </w:tc>
      </w:tr>
      <w:tr w:rsidR="0024338A" w:rsidRPr="006268B0" w:rsidTr="006268B0">
        <w:trPr>
          <w:trHeight w:val="63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7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Acquisition d’équipement de 9 centres de collecte de lait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Fourniture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Mais-23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Aout</w:t>
            </w:r>
            <w:r w:rsidR="006268B0" w:rsidRPr="006268B0">
              <w:rPr>
                <w:rFonts w:ascii="Footlight MT Light" w:hAnsi="Footlight MT Light"/>
              </w:rPr>
              <w:t>-</w:t>
            </w:r>
            <w:r w:rsidRPr="006268B0">
              <w:rPr>
                <w:rFonts w:ascii="Footlight MT Light" w:hAnsi="Footlight MT Light"/>
              </w:rPr>
              <w:t xml:space="preserve"> 2023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Oct-23</w:t>
            </w:r>
          </w:p>
        </w:tc>
      </w:tr>
      <w:tr w:rsidR="0024338A" w:rsidRPr="006268B0" w:rsidTr="006268B0">
        <w:trPr>
          <w:trHeight w:val="75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8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Construction de 06 magasins de stockage aliment de bétail 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Juin-23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Oct-23</w:t>
            </w:r>
          </w:p>
        </w:tc>
      </w:tr>
      <w:tr w:rsidR="0024338A" w:rsidRPr="006268B0" w:rsidTr="006268B0">
        <w:trPr>
          <w:trHeight w:val="63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9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Recrutement d’assistance technique pour les études de préparation du projet </w:t>
            </w:r>
            <w:proofErr w:type="spellStart"/>
            <w:r w:rsidRPr="006268B0">
              <w:rPr>
                <w:rFonts w:ascii="Footlight MT Light" w:hAnsi="Footlight MT Light"/>
              </w:rPr>
              <w:t>Awkar</w:t>
            </w:r>
            <w:proofErr w:type="spellEnd"/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Prestations intellectuelle</w:t>
            </w:r>
            <w:r w:rsidRPr="006268B0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094" w:type="dxa"/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SBQC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Avr-23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Avr-23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Sept-23</w:t>
            </w:r>
          </w:p>
        </w:tc>
      </w:tr>
      <w:tr w:rsidR="0024338A" w:rsidRPr="006268B0" w:rsidTr="006268B0">
        <w:trPr>
          <w:trHeight w:val="126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lastRenderedPageBreak/>
              <w:t>10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Achèvement de Travaux et équipement d'un centre de développement des techniques d'élevage pour les Petits Ruminants à Dar el Barka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Mais</w:t>
            </w:r>
            <w:r w:rsidR="006268B0" w:rsidRPr="006268B0">
              <w:rPr>
                <w:rFonts w:ascii="Footlight MT Light" w:hAnsi="Footlight MT Light"/>
              </w:rPr>
              <w:t>-</w:t>
            </w:r>
            <w:r w:rsidRPr="006268B0">
              <w:rPr>
                <w:rFonts w:ascii="Footlight MT Light" w:hAnsi="Footlight MT Light"/>
              </w:rPr>
              <w:t>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Sept-23</w:t>
            </w:r>
          </w:p>
        </w:tc>
      </w:tr>
      <w:tr w:rsidR="0024338A" w:rsidRPr="006268B0" w:rsidTr="006268B0">
        <w:trPr>
          <w:trHeight w:val="63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11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Fourniture et installation des Clôtures (Appui aux développement des cultures fourragères)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Fourniture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Févr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Avr-23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Aout 2023</w:t>
            </w:r>
          </w:p>
        </w:tc>
      </w:tr>
      <w:tr w:rsidR="0024338A" w:rsidRPr="006268B0" w:rsidTr="006268B0">
        <w:trPr>
          <w:trHeight w:val="126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12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Recrutement de bureau d’études pour réaliser l’</w:t>
            </w:r>
            <w:proofErr w:type="spellStart"/>
            <w:r w:rsidRPr="006268B0">
              <w:rPr>
                <w:rFonts w:ascii="Footlight MT Light" w:hAnsi="Footlight MT Light"/>
              </w:rPr>
              <w:t>etude</w:t>
            </w:r>
            <w:proofErr w:type="spellEnd"/>
            <w:r w:rsidRPr="006268B0">
              <w:rPr>
                <w:rFonts w:ascii="Footlight MT Light" w:hAnsi="Footlight MT Light"/>
              </w:rPr>
              <w:t xml:space="preserve"> technique et le suivi des travaux de construction du centre d’élevage </w:t>
            </w:r>
            <w:proofErr w:type="spellStart"/>
            <w:r w:rsidRPr="006268B0">
              <w:rPr>
                <w:rFonts w:ascii="Footlight MT Light" w:hAnsi="Footlight MT Light"/>
              </w:rPr>
              <w:t>integré</w:t>
            </w:r>
            <w:proofErr w:type="spellEnd"/>
            <w:r w:rsidRPr="006268B0">
              <w:rPr>
                <w:rFonts w:ascii="Footlight MT Light" w:hAnsi="Footlight MT Light"/>
              </w:rPr>
              <w:t xml:space="preserve"> de </w:t>
            </w:r>
            <w:proofErr w:type="spellStart"/>
            <w:r w:rsidRPr="006268B0">
              <w:rPr>
                <w:rFonts w:ascii="Footlight MT Light" w:hAnsi="Footlight MT Light"/>
              </w:rPr>
              <w:t>Tichitt</w:t>
            </w:r>
            <w:proofErr w:type="spellEnd"/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Prestation intellectuelle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SBQC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Janv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</w:t>
            </w:r>
            <w:r w:rsidR="006268B0" w:rsidRPr="006268B0">
              <w:rPr>
                <w:rFonts w:ascii="Footlight MT Light" w:hAnsi="Footlight MT Light"/>
              </w:rPr>
              <w:t>é</w:t>
            </w:r>
            <w:r w:rsidRPr="006268B0">
              <w:rPr>
                <w:rFonts w:ascii="Footlight MT Light" w:hAnsi="Footlight MT Light"/>
              </w:rPr>
              <w:t>v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</w:t>
            </w:r>
            <w:r w:rsidR="006268B0" w:rsidRPr="006268B0">
              <w:rPr>
                <w:rFonts w:ascii="Footlight MT Light" w:hAnsi="Footlight MT Light"/>
              </w:rPr>
              <w:t>é</w:t>
            </w:r>
            <w:r w:rsidRPr="006268B0">
              <w:rPr>
                <w:rFonts w:ascii="Footlight MT Light" w:hAnsi="Footlight MT Light"/>
              </w:rPr>
              <w:t>v</w:t>
            </w:r>
            <w:r w:rsidR="006268B0" w:rsidRPr="006268B0">
              <w:rPr>
                <w:rFonts w:ascii="Footlight MT Light" w:hAnsi="Footlight MT Light"/>
              </w:rPr>
              <w:t>-</w:t>
            </w:r>
            <w:r w:rsidRPr="006268B0">
              <w:rPr>
                <w:rFonts w:ascii="Footlight MT Light" w:hAnsi="Footlight MT Light"/>
              </w:rPr>
              <w:t>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Nov-23</w:t>
            </w:r>
          </w:p>
        </w:tc>
      </w:tr>
      <w:tr w:rsidR="0024338A" w:rsidRPr="006268B0" w:rsidTr="006268B0">
        <w:trPr>
          <w:trHeight w:val="63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13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Construction et équipement de centre d’élevage intégré de </w:t>
            </w:r>
            <w:proofErr w:type="spellStart"/>
            <w:r w:rsidRPr="006268B0">
              <w:rPr>
                <w:rFonts w:ascii="Footlight MT Light" w:hAnsi="Footlight MT Light"/>
              </w:rPr>
              <w:t>Tichitt</w:t>
            </w:r>
            <w:proofErr w:type="spellEnd"/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Févr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Mars-23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Nov-23</w:t>
            </w:r>
          </w:p>
        </w:tc>
      </w:tr>
      <w:tr w:rsidR="0024338A" w:rsidRPr="006268B0" w:rsidTr="006268B0">
        <w:trPr>
          <w:trHeight w:val="630"/>
        </w:trPr>
        <w:tc>
          <w:tcPr>
            <w:tcW w:w="56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14</w:t>
            </w:r>
          </w:p>
        </w:tc>
        <w:tc>
          <w:tcPr>
            <w:tcW w:w="356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Acquisition des Matériels (Appui aux développement des cultures fourragères)</w:t>
            </w:r>
          </w:p>
        </w:tc>
        <w:tc>
          <w:tcPr>
            <w:tcW w:w="1372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Fourniture</w:t>
            </w:r>
          </w:p>
        </w:tc>
        <w:tc>
          <w:tcPr>
            <w:tcW w:w="109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Mais</w:t>
            </w:r>
            <w:r w:rsidR="006268B0" w:rsidRPr="006268B0">
              <w:rPr>
                <w:rFonts w:ascii="Footlight MT Light" w:hAnsi="Footlight MT Light"/>
              </w:rPr>
              <w:t>-</w:t>
            </w:r>
            <w:r w:rsidRPr="006268B0">
              <w:rPr>
                <w:rFonts w:ascii="Footlight MT Light" w:hAnsi="Footlight MT Light"/>
              </w:rPr>
              <w:t>23</w:t>
            </w:r>
          </w:p>
        </w:tc>
        <w:tc>
          <w:tcPr>
            <w:tcW w:w="1701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Sept-23</w:t>
            </w:r>
          </w:p>
        </w:tc>
      </w:tr>
      <w:tr w:rsidR="0024338A" w:rsidRPr="006268B0" w:rsidTr="006268B0">
        <w:trPr>
          <w:trHeight w:val="945"/>
        </w:trPr>
        <w:tc>
          <w:tcPr>
            <w:tcW w:w="562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15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Réalisation et Equipement des Forages et des réseaux d’irrigation (Appui aux développement des cultures fourragères) 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Travaux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Mais</w:t>
            </w:r>
            <w:r w:rsidR="006268B0" w:rsidRPr="006268B0">
              <w:rPr>
                <w:rFonts w:ascii="Footlight MT Light" w:hAnsi="Footlight MT Light"/>
              </w:rPr>
              <w:t>-</w:t>
            </w:r>
            <w:r w:rsidRPr="006268B0">
              <w:rPr>
                <w:rFonts w:ascii="Footlight MT Light" w:hAnsi="Footlight MT Light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Sept-23</w:t>
            </w:r>
          </w:p>
        </w:tc>
      </w:tr>
      <w:tr w:rsidR="0024338A" w:rsidRPr="006268B0" w:rsidTr="006268B0">
        <w:trPr>
          <w:trHeight w:val="315"/>
        </w:trPr>
        <w:tc>
          <w:tcPr>
            <w:tcW w:w="562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16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Ensemencement aérien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Budget Etat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Service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AON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Mars</w:t>
            </w:r>
            <w:r w:rsidRPr="006268B0">
              <w:rPr>
                <w:rFonts w:ascii="Footlight MT Light" w:hAnsi="Footlight MT Light"/>
              </w:rPr>
              <w:t>-23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Mais</w:t>
            </w:r>
            <w:r w:rsidR="006268B0" w:rsidRPr="006268B0">
              <w:rPr>
                <w:rFonts w:ascii="Footlight MT Light" w:hAnsi="Footlight MT Light"/>
              </w:rPr>
              <w:t>-</w:t>
            </w:r>
            <w:r w:rsidRPr="006268B0">
              <w:rPr>
                <w:rFonts w:ascii="Footlight MT Light" w:hAnsi="Footlight MT Light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Juin-23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Juil-23</w:t>
            </w:r>
          </w:p>
        </w:tc>
      </w:tr>
      <w:tr w:rsidR="0024338A" w:rsidRPr="006268B0" w:rsidTr="006268B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</w:tr>
      <w:tr w:rsidR="006268B0" w:rsidRPr="006268B0" w:rsidTr="006268B0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68B0" w:rsidRPr="006268B0" w:rsidRDefault="006268B0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68B0" w:rsidRPr="006268B0" w:rsidRDefault="006268B0" w:rsidP="006268B0">
            <w:pPr>
              <w:jc w:val="right"/>
              <w:rPr>
                <w:rFonts w:ascii="Footlight MT Light" w:hAnsi="Footlight MT Light"/>
                <w:b/>
                <w:bCs/>
              </w:rPr>
            </w:pPr>
            <w:r w:rsidRPr="006268B0">
              <w:rPr>
                <w:rFonts w:ascii="Footlight MT Light" w:hAnsi="Footlight MT Light"/>
                <w:b/>
                <w:bCs/>
              </w:rPr>
              <w:t xml:space="preserve">Le Secrétaire </w:t>
            </w:r>
            <w:r w:rsidRPr="006268B0">
              <w:rPr>
                <w:rFonts w:ascii="Footlight MT Light" w:hAnsi="Footlight MT Light"/>
                <w:b/>
                <w:bCs/>
              </w:rPr>
              <w:t>génér</w:t>
            </w:r>
            <w:r w:rsidRPr="006268B0">
              <w:rPr>
                <w:rFonts w:ascii="Footlight MT Light" w:hAnsi="Footlight MT Light"/>
                <w:b/>
                <w:bCs/>
              </w:rPr>
              <w:t>al</w:t>
            </w:r>
          </w:p>
        </w:tc>
      </w:tr>
      <w:tr w:rsidR="0024338A" w:rsidRPr="006268B0" w:rsidTr="006268B0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 xml:space="preserve">AON : Appel d’Offre National Ouvert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</w:tr>
      <w:tr w:rsidR="0024338A" w:rsidRPr="006268B0" w:rsidTr="006268B0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  <w:r w:rsidRPr="006268B0">
              <w:rPr>
                <w:rFonts w:ascii="Footlight MT Light" w:hAnsi="Footlight MT Light"/>
              </w:rPr>
              <w:t>SFQC : Sélection Basée sur la Qualité et Coût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338A" w:rsidRPr="006268B0" w:rsidRDefault="0024338A" w:rsidP="0024338A">
            <w:pPr>
              <w:rPr>
                <w:rFonts w:ascii="Footlight MT Light" w:hAnsi="Footlight MT Light"/>
              </w:rPr>
            </w:pPr>
          </w:p>
        </w:tc>
      </w:tr>
    </w:tbl>
    <w:p w:rsidR="0024338A" w:rsidRPr="006268B0" w:rsidRDefault="0024338A" w:rsidP="006268B0">
      <w:pPr>
        <w:rPr>
          <w:rFonts w:ascii="Footlight MT Light" w:hAnsi="Footlight MT Light"/>
        </w:rPr>
      </w:pPr>
    </w:p>
    <w:sectPr w:rsidR="0024338A" w:rsidRPr="006268B0" w:rsidSect="002433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8A"/>
    <w:rsid w:val="0024338A"/>
    <w:rsid w:val="006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1314"/>
  <w15:chartTrackingRefBased/>
  <w15:docId w15:val="{3739DCB7-0E4E-4A3E-B476-43A5BCB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2023-03-06T16:40:00Z</dcterms:created>
  <dcterms:modified xsi:type="dcterms:W3CDTF">2023-03-06T17:00:00Z</dcterms:modified>
</cp:coreProperties>
</file>