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025" w:rsidRDefault="008B6025" w:rsidP="004F47F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47F3" w:rsidRPr="008B6025" w:rsidRDefault="004F47F3" w:rsidP="008B602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47F3">
        <w:rPr>
          <w:rFonts w:ascii="Times New Roman" w:hAnsi="Times New Roman" w:cs="Times New Roman"/>
          <w:b/>
          <w:bCs/>
          <w:sz w:val="32"/>
          <w:szCs w:val="32"/>
        </w:rPr>
        <w:t xml:space="preserve">Avis  d’attribution définitive </w:t>
      </w:r>
    </w:p>
    <w:p w:rsidR="004F47F3" w:rsidRPr="00CE4020" w:rsidRDefault="00837A99" w:rsidP="00E5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25">
        <w:rPr>
          <w:rFonts w:ascii="Times New Roman" w:hAnsi="Times New Roman" w:cs="Times New Roman"/>
          <w:sz w:val="24"/>
          <w:szCs w:val="24"/>
        </w:rPr>
        <w:t>Conformément à la réglementation en vigueur</w:t>
      </w:r>
      <w:r w:rsidR="00EC5098">
        <w:rPr>
          <w:rFonts w:ascii="Times New Roman" w:hAnsi="Times New Roman" w:cs="Times New Roman" w:hint="cs"/>
          <w:sz w:val="24"/>
          <w:szCs w:val="24"/>
        </w:rPr>
        <w:t xml:space="preserve"> et</w:t>
      </w:r>
      <w:r w:rsidRPr="008B6025">
        <w:rPr>
          <w:rFonts w:ascii="Times New Roman" w:hAnsi="Times New Roman" w:cs="Times New Roman"/>
          <w:sz w:val="24"/>
          <w:szCs w:val="24"/>
        </w:rPr>
        <w:t xml:space="preserve"> sur la  base du PV d’attribution provisoire publié en date du </w:t>
      </w:r>
      <w:r w:rsidR="00E55401">
        <w:rPr>
          <w:rFonts w:ascii="Times New Roman" w:hAnsi="Times New Roman" w:cs="Times New Roman"/>
          <w:sz w:val="24"/>
          <w:szCs w:val="24"/>
        </w:rPr>
        <w:t>23/12/2022</w:t>
      </w:r>
      <w:r w:rsidR="0098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relatif   à l’e</w:t>
      </w:r>
      <w:r w:rsidRPr="00CE4020">
        <w:rPr>
          <w:rFonts w:ascii="Times New Roman" w:hAnsi="Times New Roman" w:cs="Times New Roman"/>
          <w:sz w:val="24"/>
          <w:szCs w:val="24"/>
        </w:rPr>
        <w:t>xamen et</w:t>
      </w:r>
      <w:r>
        <w:rPr>
          <w:rFonts w:ascii="Times New Roman" w:hAnsi="Times New Roman" w:cs="Times New Roman"/>
          <w:sz w:val="24"/>
          <w:szCs w:val="24"/>
        </w:rPr>
        <w:t xml:space="preserve"> l’</w:t>
      </w:r>
      <w:r w:rsidRPr="00CE4020">
        <w:rPr>
          <w:rFonts w:ascii="Times New Roman" w:hAnsi="Times New Roman" w:cs="Times New Roman"/>
          <w:sz w:val="24"/>
          <w:szCs w:val="24"/>
        </w:rPr>
        <w:t>approbation du rapport d’analyse des offres du dossier N°00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4020">
        <w:rPr>
          <w:rFonts w:ascii="Times New Roman" w:hAnsi="Times New Roman" w:cs="Times New Roman"/>
          <w:sz w:val="24"/>
          <w:szCs w:val="24"/>
        </w:rPr>
        <w:t>CPMP-RN-2022</w:t>
      </w:r>
      <w:r>
        <w:rPr>
          <w:rFonts w:ascii="Times New Roman" w:hAnsi="Times New Roman" w:cs="Times New Roman"/>
          <w:sz w:val="24"/>
          <w:szCs w:val="24"/>
        </w:rPr>
        <w:t xml:space="preserve"> concernant les  Travaux d’extension du réseau d’eau potable à Toujounine, quartier Sebkha, Dubaï zone de recasement de Toujounine Moughattaa de Toujounine</w:t>
      </w:r>
      <w:r w:rsidR="00AA4742">
        <w:rPr>
          <w:rFonts w:ascii="Times New Roman" w:hAnsi="Times New Roman" w:cs="Times New Roman" w:hint="cs"/>
          <w:sz w:val="24"/>
          <w:szCs w:val="24"/>
        </w:rPr>
        <w:t>, l</w:t>
      </w:r>
      <w:r w:rsidR="00AA4742">
        <w:rPr>
          <w:rFonts w:ascii="Times New Roman" w:hAnsi="Times New Roman" w:cs="Times New Roman"/>
          <w:sz w:val="24"/>
          <w:szCs w:val="24"/>
        </w:rPr>
        <w:t>’</w:t>
      </w:r>
      <w:r w:rsidR="00AA4742">
        <w:rPr>
          <w:rFonts w:ascii="Times New Roman" w:hAnsi="Times New Roman" w:cs="Times New Roman" w:hint="cs"/>
          <w:sz w:val="24"/>
          <w:szCs w:val="24"/>
        </w:rPr>
        <w:t xml:space="preserve">attribution provisoire </w:t>
      </w:r>
      <w:r w:rsidR="007E6C53">
        <w:rPr>
          <w:rFonts w:ascii="Times New Roman" w:hAnsi="Times New Roman" w:cs="Times New Roman" w:hint="cs"/>
          <w:sz w:val="24"/>
          <w:szCs w:val="24"/>
        </w:rPr>
        <w:t>précitée devient définitive</w:t>
      </w:r>
      <w:r w:rsidR="008918A0">
        <w:rPr>
          <w:rFonts w:ascii="Times New Roman" w:hAnsi="Times New Roman" w:cs="Times New Roman" w:hint="cs"/>
          <w:sz w:val="24"/>
          <w:szCs w:val="24"/>
        </w:rPr>
        <w:t xml:space="preserve">. </w:t>
      </w:r>
      <w:r>
        <w:rPr>
          <w:rFonts w:ascii="Times New Roman" w:hAnsi="Times New Roman" w:cs="Times New Roman" w:hint="cs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F47F3" w:rsidRPr="00036BC8" w:rsidRDefault="004F47F3" w:rsidP="004F47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6B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Décision </w:t>
      </w:r>
    </w:p>
    <w:p w:rsidR="008B6025" w:rsidRDefault="008B6025" w:rsidP="008B60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Avis d’attribution définitive </w:t>
      </w:r>
      <w:r w:rsidR="004F47F3">
        <w:rPr>
          <w:rFonts w:ascii="Times New Roman" w:hAnsi="Times New Roman" w:cs="Times New Roman"/>
          <w:b/>
          <w:bCs/>
          <w:sz w:val="24"/>
          <w:szCs w:val="24"/>
        </w:rPr>
        <w:t xml:space="preserve"> du dossier n°002</w:t>
      </w:r>
      <w:r w:rsidR="004F47F3" w:rsidRPr="00CE4020">
        <w:rPr>
          <w:rFonts w:ascii="Times New Roman" w:hAnsi="Times New Roman" w:cs="Times New Roman"/>
          <w:b/>
          <w:bCs/>
          <w:sz w:val="24"/>
          <w:szCs w:val="24"/>
        </w:rPr>
        <w:t>CPMP-RN-2022</w:t>
      </w:r>
      <w:r w:rsidR="004F47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4F47F3" w:rsidRPr="00832D6D" w:rsidRDefault="004F47F3" w:rsidP="008B60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511F4">
        <w:rPr>
          <w:rFonts w:ascii="Times New Roman" w:hAnsi="Times New Roman" w:cs="Times New Roman"/>
          <w:b/>
          <w:bCs/>
          <w:sz w:val="24"/>
          <w:szCs w:val="24"/>
        </w:rPr>
        <w:t xml:space="preserve">- Objet du marché : </w:t>
      </w:r>
      <w:r>
        <w:rPr>
          <w:rFonts w:ascii="Times New Roman" w:hAnsi="Times New Roman" w:cs="Times New Roman"/>
          <w:sz w:val="24"/>
          <w:szCs w:val="24"/>
        </w:rPr>
        <w:t>« Travaux d’extension du réseau d’eau potable à Toujounine, quartier Sebkha, Dubaï zone de recasement de Toujounine Moughattaa de Toujounine   »</w:t>
      </w:r>
    </w:p>
    <w:p w:rsidR="004F47F3" w:rsidRDefault="004F47F3" w:rsidP="004F47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E4020">
        <w:rPr>
          <w:rFonts w:ascii="Times New Roman" w:hAnsi="Times New Roman" w:cs="Times New Roman"/>
          <w:b/>
          <w:bCs/>
          <w:sz w:val="24"/>
          <w:szCs w:val="24"/>
        </w:rPr>
        <w:t>- Les soumissionnaires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conformes, </w:t>
      </w:r>
      <w:r w:rsidRPr="00CE4020">
        <w:rPr>
          <w:rFonts w:ascii="Times New Roman" w:hAnsi="Times New Roman" w:cs="Times New Roman"/>
          <w:b/>
          <w:bCs/>
          <w:sz w:val="24"/>
          <w:szCs w:val="24"/>
        </w:rPr>
        <w:t>qualifiés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020">
        <w:rPr>
          <w:rFonts w:ascii="Times New Roman" w:hAnsi="Times New Roman" w:cs="Times New Roman"/>
          <w:b/>
          <w:bCs/>
          <w:sz w:val="24"/>
          <w:szCs w:val="24"/>
        </w:rPr>
        <w:t>techniquement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4F47F3" w:rsidRDefault="004F47F3" w:rsidP="004F47F3">
      <w:pPr>
        <w:pStyle w:val="Paragraphedelis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46F9">
        <w:rPr>
          <w:rFonts w:ascii="Times New Roman" w:hAnsi="Times New Roman" w:cs="Times New Roman"/>
          <w:b/>
          <w:bCs/>
          <w:sz w:val="24"/>
          <w:szCs w:val="24"/>
        </w:rPr>
        <w:t>THDI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montant de l’offre :                                 </w:t>
      </w:r>
      <w:r w:rsidRPr="004246F9">
        <w:rPr>
          <w:rFonts w:ascii="Times New Roman" w:hAnsi="Times New Roman" w:cs="Times New Roman"/>
          <w:b/>
          <w:bCs/>
          <w:sz w:val="24"/>
          <w:szCs w:val="24"/>
        </w:rPr>
        <w:t xml:space="preserve"> 11.156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46F9">
        <w:rPr>
          <w:rFonts w:ascii="Times New Roman" w:hAnsi="Times New Roman" w:cs="Times New Roman"/>
          <w:b/>
          <w:bCs/>
          <w:sz w:val="24"/>
          <w:szCs w:val="24"/>
        </w:rPr>
        <w:t xml:space="preserve">072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MRU </w:t>
      </w:r>
      <w:r w:rsidRPr="004246F9">
        <w:rPr>
          <w:rFonts w:ascii="Times New Roman" w:hAnsi="Times New Roman" w:cs="Times New Roman"/>
          <w:b/>
          <w:bCs/>
          <w:sz w:val="24"/>
          <w:szCs w:val="24"/>
        </w:rPr>
        <w:t>HT</w:t>
      </w:r>
    </w:p>
    <w:p w:rsidR="004F47F3" w:rsidRDefault="004F47F3" w:rsidP="004F47F3">
      <w:pPr>
        <w:pStyle w:val="Paragraphedelis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KHIDMATT EXPRESS : montant de l’offre :    13.203.300 MRU HT</w:t>
      </w:r>
    </w:p>
    <w:p w:rsidR="004F47F3" w:rsidRPr="004D283F" w:rsidRDefault="004F47F3" w:rsidP="004F47F3">
      <w:pPr>
        <w:pStyle w:val="Paragraphedelis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NASSAR AL SAYIR :   de l’offre                 :     12.233.320 MRU  HT</w:t>
      </w:r>
    </w:p>
    <w:p w:rsidR="004F47F3" w:rsidRPr="00036BC8" w:rsidRDefault="004F47F3" w:rsidP="004F47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 Le soumissionnaire retenu</w:t>
      </w:r>
    </w:p>
    <w:p w:rsidR="004F47F3" w:rsidRPr="00832D6D" w:rsidRDefault="004F47F3" w:rsidP="004F47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THDI :</w:t>
      </w:r>
    </w:p>
    <w:p w:rsidR="004F47F3" w:rsidRDefault="004F47F3" w:rsidP="004F47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4020">
        <w:rPr>
          <w:rFonts w:ascii="Times New Roman" w:hAnsi="Times New Roman" w:cs="Times New Roman"/>
          <w:b/>
          <w:bCs/>
          <w:sz w:val="24"/>
          <w:szCs w:val="24"/>
        </w:rPr>
        <w:t>- Les soumissionnaires exclu</w:t>
      </w:r>
      <w:r>
        <w:rPr>
          <w:rFonts w:ascii="Times New Roman" w:hAnsi="Times New Roman" w:cs="Times New Roman"/>
          <w:b/>
          <w:bCs/>
          <w:sz w:val="24"/>
          <w:szCs w:val="24"/>
        </w:rPr>
        <w:t>s.</w:t>
      </w:r>
    </w:p>
    <w:p w:rsidR="004F47F3" w:rsidRPr="00832D6D" w:rsidRDefault="004F47F3" w:rsidP="004F47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GROUPEMENT FORBAT AFRIQUE /EAC-TEP</w:t>
      </w:r>
    </w:p>
    <w:p w:rsidR="004F47F3" w:rsidRDefault="004F47F3" w:rsidP="004F47F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Motifs du rejet : </w:t>
      </w:r>
    </w:p>
    <w:p w:rsidR="004F47F3" w:rsidRDefault="004F47F3" w:rsidP="004F47F3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FDC">
        <w:rPr>
          <w:rFonts w:ascii="Times New Roman" w:hAnsi="Times New Roman" w:cs="Times New Roman"/>
          <w:sz w:val="24"/>
          <w:szCs w:val="24"/>
        </w:rPr>
        <w:t>Manque</w:t>
      </w:r>
      <w:r>
        <w:rPr>
          <w:rFonts w:ascii="Times New Roman" w:hAnsi="Times New Roman" w:cs="Times New Roman"/>
          <w:sz w:val="24"/>
          <w:szCs w:val="24"/>
        </w:rPr>
        <w:t xml:space="preserve">ment  au niveau </w:t>
      </w:r>
      <w:r w:rsidRPr="00AD3FDC">
        <w:rPr>
          <w:rFonts w:ascii="Times New Roman" w:hAnsi="Times New Roman" w:cs="Times New Roman"/>
          <w:sz w:val="24"/>
          <w:szCs w:val="24"/>
        </w:rPr>
        <w:t xml:space="preserve"> de l’accord conjoint et solidaire dument signé entre les membres explicitement exigés dans le DAO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AD3FDC">
        <w:rPr>
          <w:rFonts w:ascii="Times New Roman" w:hAnsi="Times New Roman" w:cs="Times New Roman"/>
          <w:sz w:val="24"/>
          <w:szCs w:val="24"/>
        </w:rPr>
        <w:t>l’un</w:t>
      </w:r>
      <w:r>
        <w:rPr>
          <w:rFonts w:ascii="Times New Roman" w:hAnsi="Times New Roman" w:cs="Times New Roman"/>
          <w:sz w:val="24"/>
          <w:szCs w:val="24"/>
        </w:rPr>
        <w:t xml:space="preserve">  des soumissionnaires n’a pas signé</w:t>
      </w:r>
    </w:p>
    <w:p w:rsidR="004F47F3" w:rsidRPr="00AD3FDC" w:rsidRDefault="004F47F3" w:rsidP="004F47F3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N’a pas fourni  les références demandées  explicitement pour confirmer leur expérience pour ce type de marché</w:t>
      </w:r>
    </w:p>
    <w:p w:rsidR="004F47F3" w:rsidRDefault="004F47F3" w:rsidP="004F47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 L’attributaire</w:t>
      </w:r>
      <w:r w:rsidRPr="00CE4020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4F47F3" w:rsidRDefault="004F47F3" w:rsidP="004F47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 H D 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E4020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missionnaire ayant présenté l’offre conforme</w:t>
      </w:r>
      <w:r w:rsidRPr="00CE4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évaluée</w:t>
      </w:r>
      <w:r w:rsidRPr="005F15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6B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F47F3" w:rsidRPr="00DD0F95" w:rsidRDefault="004F47F3" w:rsidP="004F4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Identification du soumissionnaire :</w:t>
      </w:r>
    </w:p>
    <w:p w:rsidR="004F47F3" w:rsidRPr="00036BC8" w:rsidRDefault="004F47F3" w:rsidP="004F47F3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BC8">
        <w:rPr>
          <w:rFonts w:ascii="Times New Roman" w:hAnsi="Times New Roman" w:cs="Times New Roman"/>
          <w:b/>
          <w:bCs/>
          <w:sz w:val="24"/>
          <w:szCs w:val="24"/>
        </w:rPr>
        <w:t>Nom</w:t>
      </w:r>
      <w:r w:rsidRPr="00036BC8">
        <w:rPr>
          <w:rFonts w:ascii="Times New Roman" w:hAnsi="Times New Roman" w:cs="Times New Roman"/>
          <w:sz w:val="24"/>
          <w:szCs w:val="24"/>
        </w:rPr>
        <w:t xml:space="preserve">      :</w:t>
      </w:r>
      <w:r w:rsidRPr="00036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THDI</w:t>
      </w:r>
    </w:p>
    <w:p w:rsidR="004F47F3" w:rsidRDefault="004F47F3" w:rsidP="004F47F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BC8">
        <w:rPr>
          <w:rFonts w:ascii="Times New Roman" w:hAnsi="Times New Roman" w:cs="Times New Roman"/>
          <w:b/>
          <w:bCs/>
          <w:sz w:val="24"/>
          <w:szCs w:val="24"/>
        </w:rPr>
        <w:t>Adresse</w:t>
      </w:r>
      <w:r>
        <w:rPr>
          <w:rFonts w:ascii="Times New Roman" w:hAnsi="Times New Roman" w:cs="Times New Roman"/>
          <w:sz w:val="24"/>
          <w:szCs w:val="24"/>
        </w:rPr>
        <w:t xml:space="preserve"> : Ilot 150 Route NDB Nouakchott Mauritanie </w:t>
      </w:r>
    </w:p>
    <w:p w:rsidR="004F47F3" w:rsidRDefault="004F47F3" w:rsidP="004F47F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 </w:t>
      </w:r>
      <w:r w:rsidRPr="00D14C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45248140, BP : 6675</w:t>
      </w:r>
    </w:p>
    <w:p w:rsidR="004F47F3" w:rsidRDefault="004F47F3" w:rsidP="004F47F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 </w:t>
      </w:r>
      <w:hyperlink r:id="rId5" w:history="1">
        <w:r w:rsidRPr="001B6EBF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thdi@thdi</w:t>
        </w:r>
        <w:r w:rsidRPr="001B6EBF">
          <w:rPr>
            <w:rStyle w:val="Lienhypertexte"/>
            <w:rFonts w:ascii="Times New Roman" w:hAnsi="Times New Roman" w:cs="Times New Roman"/>
            <w:sz w:val="24"/>
            <w:szCs w:val="24"/>
          </w:rPr>
          <w:t>-mr.comm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681" w:rsidRPr="00CE4020" w:rsidRDefault="00E93172" w:rsidP="00C036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Nouakchott le 15/03/2023</w:t>
      </w:r>
    </w:p>
    <w:p w:rsidR="004F47F3" w:rsidRDefault="004F47F3" w:rsidP="008B60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D9D">
        <w:rPr>
          <w:rFonts w:ascii="Times New Roman" w:hAnsi="Times New Roman" w:cs="Times New Roman"/>
          <w:sz w:val="24"/>
          <w:szCs w:val="24"/>
        </w:rPr>
        <w:t>Mohamed Fouad B</w:t>
      </w:r>
      <w:r>
        <w:rPr>
          <w:rFonts w:ascii="Times New Roman" w:hAnsi="Times New Roman" w:cs="Times New Roman"/>
          <w:sz w:val="24"/>
          <w:szCs w:val="24"/>
        </w:rPr>
        <w:t xml:space="preserve">arrada </w:t>
      </w:r>
    </w:p>
    <w:p w:rsidR="004F47F3" w:rsidRDefault="004F47F3" w:rsidP="004F47F3">
      <w:pPr>
        <w:spacing w:line="480" w:lineRule="auto"/>
      </w:pPr>
    </w:p>
    <w:p w:rsidR="00D20AC5" w:rsidRDefault="00D20AC5"/>
    <w:sectPr w:rsidR="00D20AC5" w:rsidSect="0011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C9A"/>
    <w:multiLevelType w:val="hybridMultilevel"/>
    <w:tmpl w:val="74FAFD30"/>
    <w:lvl w:ilvl="0" w:tplc="6570DC9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0565"/>
    <w:multiLevelType w:val="hybridMultilevel"/>
    <w:tmpl w:val="E60A9D7C"/>
    <w:lvl w:ilvl="0" w:tplc="50CC23CE">
      <w:numFmt w:val="bullet"/>
      <w:lvlText w:val="-"/>
      <w:lvlJc w:val="left"/>
      <w:pPr>
        <w:ind w:left="502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42F6D"/>
    <w:multiLevelType w:val="hybridMultilevel"/>
    <w:tmpl w:val="14EE6C18"/>
    <w:lvl w:ilvl="0" w:tplc="6570DC9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18783">
    <w:abstractNumId w:val="2"/>
  </w:num>
  <w:num w:numId="2" w16cid:durableId="987784417">
    <w:abstractNumId w:val="0"/>
  </w:num>
  <w:num w:numId="3" w16cid:durableId="93601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F3"/>
    <w:rsid w:val="000B0ACC"/>
    <w:rsid w:val="001B1D13"/>
    <w:rsid w:val="00363DB0"/>
    <w:rsid w:val="00420846"/>
    <w:rsid w:val="004F47F3"/>
    <w:rsid w:val="007E6C53"/>
    <w:rsid w:val="00837A99"/>
    <w:rsid w:val="008918A0"/>
    <w:rsid w:val="008B6025"/>
    <w:rsid w:val="00933925"/>
    <w:rsid w:val="00982185"/>
    <w:rsid w:val="00AA4742"/>
    <w:rsid w:val="00C03681"/>
    <w:rsid w:val="00D20AC5"/>
    <w:rsid w:val="00D75893"/>
    <w:rsid w:val="00E55401"/>
    <w:rsid w:val="00E93172"/>
    <w:rsid w:val="00EC5098"/>
    <w:rsid w:val="00EF5D1A"/>
    <w:rsid w:val="00F4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9FE0"/>
  <w15:docId w15:val="{E4800CF7-B5D1-F14B-A84A-2C692386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F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47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4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thdi@thdi-mr.com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 3330</dc:creator>
  <cp:lastModifiedBy>Mohamed Barrada</cp:lastModifiedBy>
  <cp:revision>2</cp:revision>
  <cp:lastPrinted>2023-06-01T12:26:00Z</cp:lastPrinted>
  <dcterms:created xsi:type="dcterms:W3CDTF">2023-06-15T16:01:00Z</dcterms:created>
  <dcterms:modified xsi:type="dcterms:W3CDTF">2023-06-15T16:01:00Z</dcterms:modified>
</cp:coreProperties>
</file>