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50" w:rsidRPr="00FF6DB4" w:rsidRDefault="00CC6F50" w:rsidP="00CC6F50">
      <w:pPr>
        <w:kinsoku w:val="0"/>
        <w:overflowPunct w:val="0"/>
        <w:spacing w:before="58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F6DB4">
        <w:rPr>
          <w:rFonts w:ascii="Arial" w:hAnsi="Arial" w:cs="Arial"/>
          <w:b/>
          <w:bCs/>
        </w:rPr>
        <w:t>Avis</w:t>
      </w:r>
      <w:r w:rsidRPr="00E45CC8">
        <w:rPr>
          <w:rFonts w:ascii="Arial" w:hAnsi="Arial" w:cs="Arial"/>
          <w:b/>
          <w:bCs/>
        </w:rPr>
        <w:t xml:space="preserve"> </w:t>
      </w:r>
      <w:r w:rsidRPr="00FF6DB4">
        <w:rPr>
          <w:rFonts w:ascii="Arial" w:hAnsi="Arial" w:cs="Arial"/>
          <w:b/>
          <w:bCs/>
        </w:rPr>
        <w:t>d’</w:t>
      </w:r>
      <w:r w:rsidRPr="00E45CC8">
        <w:rPr>
          <w:rFonts w:ascii="Arial" w:hAnsi="Arial" w:cs="Arial"/>
          <w:b/>
          <w:bCs/>
        </w:rPr>
        <w:t>A</w:t>
      </w:r>
      <w:r w:rsidRPr="00FF6DB4">
        <w:rPr>
          <w:rFonts w:ascii="Arial" w:hAnsi="Arial" w:cs="Arial"/>
          <w:b/>
          <w:bCs/>
        </w:rPr>
        <w:t>ppel</w:t>
      </w:r>
      <w:r w:rsidRPr="00FF6DB4">
        <w:rPr>
          <w:rFonts w:ascii="Arial" w:hAnsi="Arial" w:cs="Arial"/>
          <w:b/>
          <w:bCs/>
          <w:spacing w:val="-8"/>
        </w:rPr>
        <w:t xml:space="preserve"> </w:t>
      </w:r>
      <w:r w:rsidRPr="00FF6DB4">
        <w:rPr>
          <w:rFonts w:ascii="Arial" w:hAnsi="Arial" w:cs="Arial"/>
          <w:b/>
          <w:bCs/>
        </w:rPr>
        <w:t>d</w:t>
      </w:r>
      <w:r w:rsidRPr="00FF6DB4">
        <w:rPr>
          <w:rFonts w:ascii="Arial" w:hAnsi="Arial" w:cs="Arial"/>
          <w:b/>
          <w:bCs/>
          <w:spacing w:val="1"/>
        </w:rPr>
        <w:t>’O</w:t>
      </w:r>
      <w:r w:rsidRPr="00FF6DB4">
        <w:rPr>
          <w:rFonts w:ascii="Arial" w:hAnsi="Arial" w:cs="Arial"/>
          <w:b/>
          <w:bCs/>
        </w:rPr>
        <w:t>f</w:t>
      </w:r>
      <w:r w:rsidRPr="00FF6DB4">
        <w:rPr>
          <w:rFonts w:ascii="Arial" w:hAnsi="Arial" w:cs="Arial"/>
          <w:b/>
          <w:bCs/>
          <w:spacing w:val="-2"/>
        </w:rPr>
        <w:t>f</w:t>
      </w:r>
      <w:r w:rsidRPr="00FF6DB4">
        <w:rPr>
          <w:rFonts w:ascii="Arial" w:hAnsi="Arial" w:cs="Arial"/>
          <w:b/>
          <w:bCs/>
        </w:rPr>
        <w:t>res</w:t>
      </w:r>
      <w:r w:rsidRPr="00FF6DB4">
        <w:rPr>
          <w:rFonts w:ascii="Arial" w:hAnsi="Arial" w:cs="Arial"/>
          <w:b/>
          <w:bCs/>
          <w:spacing w:val="-7"/>
        </w:rPr>
        <w:t xml:space="preserve"> </w:t>
      </w:r>
      <w:r w:rsidRPr="00FF6DB4">
        <w:rPr>
          <w:rFonts w:ascii="Arial" w:hAnsi="Arial" w:cs="Arial"/>
          <w:b/>
          <w:bCs/>
        </w:rPr>
        <w:t>(</w:t>
      </w:r>
      <w:r w:rsidRPr="00FF6DB4">
        <w:rPr>
          <w:rFonts w:ascii="Arial" w:hAnsi="Arial" w:cs="Arial"/>
          <w:b/>
          <w:bCs/>
          <w:spacing w:val="1"/>
        </w:rPr>
        <w:t>A</w:t>
      </w:r>
      <w:r w:rsidRPr="00FF6DB4">
        <w:rPr>
          <w:rFonts w:ascii="Arial" w:hAnsi="Arial" w:cs="Arial"/>
          <w:b/>
          <w:bCs/>
        </w:rPr>
        <w:t>A</w:t>
      </w:r>
      <w:r w:rsidRPr="00FF6DB4">
        <w:rPr>
          <w:rFonts w:ascii="Arial" w:hAnsi="Arial" w:cs="Arial"/>
          <w:b/>
          <w:bCs/>
          <w:spacing w:val="-1"/>
        </w:rPr>
        <w:t>O</w:t>
      </w:r>
      <w:r w:rsidRPr="00FF6DB4">
        <w:rPr>
          <w:rFonts w:ascii="Arial" w:hAnsi="Arial" w:cs="Arial"/>
          <w:b/>
          <w:bCs/>
        </w:rPr>
        <w:t>)</w:t>
      </w:r>
    </w:p>
    <w:p w:rsidR="00CC6F50" w:rsidRDefault="00CC6F50" w:rsidP="00CC6F50">
      <w:pPr>
        <w:kinsoku w:val="0"/>
        <w:overflowPunct w:val="0"/>
        <w:spacing w:before="58"/>
        <w:jc w:val="center"/>
        <w:rPr>
          <w:rFonts w:ascii="Arial" w:hAnsi="Arial" w:cs="Arial"/>
        </w:rPr>
      </w:pPr>
    </w:p>
    <w:p w:rsidR="00CC6F50" w:rsidRPr="00FF6DB4" w:rsidRDefault="00CC6F50" w:rsidP="00CC6F50">
      <w:pPr>
        <w:kinsoku w:val="0"/>
        <w:overflowPunct w:val="0"/>
        <w:spacing w:before="58"/>
        <w:jc w:val="center"/>
        <w:rPr>
          <w:rFonts w:ascii="Arial" w:hAnsi="Arial" w:cs="Arial"/>
        </w:rPr>
      </w:pPr>
    </w:p>
    <w:p w:rsidR="00CC6F50" w:rsidRPr="00FF6DB4" w:rsidRDefault="00CC6F50" w:rsidP="00CC6F50">
      <w:pPr>
        <w:pStyle w:val="Heading6"/>
        <w:kinsoku w:val="0"/>
        <w:overflowPunct w:val="0"/>
        <w:spacing w:before="59"/>
        <w:ind w:firstLine="0"/>
        <w:jc w:val="center"/>
        <w:outlineLvl w:val="9"/>
        <w:rPr>
          <w:rFonts w:ascii="Arial" w:hAnsi="Arial" w:cs="Arial"/>
          <w:sz w:val="24"/>
          <w:szCs w:val="24"/>
        </w:rPr>
      </w:pPr>
      <w:r w:rsidRPr="00FF6DB4">
        <w:rPr>
          <w:rFonts w:ascii="Arial" w:hAnsi="Arial" w:cs="Arial"/>
          <w:spacing w:val="-1"/>
          <w:sz w:val="24"/>
          <w:szCs w:val="24"/>
        </w:rPr>
        <w:t>R</w:t>
      </w:r>
      <w:r w:rsidRPr="00FF6DB4">
        <w:rPr>
          <w:rFonts w:ascii="Arial" w:hAnsi="Arial" w:cs="Arial"/>
          <w:spacing w:val="38"/>
          <w:sz w:val="24"/>
          <w:szCs w:val="24"/>
        </w:rPr>
        <w:t>E</w:t>
      </w:r>
      <w:r w:rsidRPr="00FF6DB4">
        <w:rPr>
          <w:rFonts w:ascii="Arial" w:hAnsi="Arial" w:cs="Arial"/>
          <w:sz w:val="24"/>
          <w:szCs w:val="24"/>
        </w:rPr>
        <w:t>PU</w:t>
      </w:r>
      <w:r w:rsidRPr="00FF6DB4">
        <w:rPr>
          <w:rFonts w:ascii="Arial" w:hAnsi="Arial" w:cs="Arial"/>
          <w:spacing w:val="-1"/>
          <w:sz w:val="24"/>
          <w:szCs w:val="24"/>
        </w:rPr>
        <w:t>B</w:t>
      </w:r>
      <w:r w:rsidRPr="00FF6DB4">
        <w:rPr>
          <w:rFonts w:ascii="Arial" w:hAnsi="Arial" w:cs="Arial"/>
          <w:sz w:val="24"/>
          <w:szCs w:val="24"/>
        </w:rPr>
        <w:t>L</w:t>
      </w:r>
      <w:r w:rsidRPr="00FF6DB4">
        <w:rPr>
          <w:rFonts w:ascii="Arial" w:hAnsi="Arial" w:cs="Arial"/>
          <w:spacing w:val="-4"/>
          <w:sz w:val="24"/>
          <w:szCs w:val="24"/>
        </w:rPr>
        <w:t>I</w:t>
      </w:r>
      <w:r w:rsidRPr="00FF6DB4">
        <w:rPr>
          <w:rFonts w:ascii="Arial" w:hAnsi="Arial" w:cs="Arial"/>
          <w:spacing w:val="9"/>
          <w:sz w:val="24"/>
          <w:szCs w:val="24"/>
        </w:rPr>
        <w:t>Q</w:t>
      </w:r>
      <w:r w:rsidRPr="00FF6DB4">
        <w:rPr>
          <w:rFonts w:ascii="Arial" w:hAnsi="Arial" w:cs="Arial"/>
          <w:spacing w:val="-1"/>
          <w:sz w:val="24"/>
          <w:szCs w:val="24"/>
        </w:rPr>
        <w:t>U</w:t>
      </w:r>
      <w:r w:rsidRPr="00FF6DB4">
        <w:rPr>
          <w:rFonts w:ascii="Arial" w:hAnsi="Arial" w:cs="Arial"/>
          <w:spacing w:val="38"/>
          <w:sz w:val="24"/>
          <w:szCs w:val="24"/>
        </w:rPr>
        <w:t>E</w:t>
      </w:r>
      <w:r w:rsidRPr="00FF6DB4">
        <w:rPr>
          <w:rFonts w:ascii="Arial" w:hAnsi="Arial" w:cs="Arial"/>
          <w:spacing w:val="2"/>
          <w:sz w:val="24"/>
          <w:szCs w:val="24"/>
        </w:rPr>
        <w:t xml:space="preserve"> </w:t>
      </w:r>
      <w:r w:rsidRPr="00FF6DB4">
        <w:rPr>
          <w:rFonts w:ascii="Arial" w:hAnsi="Arial" w:cs="Arial"/>
          <w:spacing w:val="1"/>
          <w:sz w:val="24"/>
          <w:szCs w:val="24"/>
        </w:rPr>
        <w:t>I</w:t>
      </w:r>
      <w:r w:rsidRPr="00FF6DB4">
        <w:rPr>
          <w:rFonts w:ascii="Arial" w:hAnsi="Arial" w:cs="Arial"/>
          <w:spacing w:val="-1"/>
          <w:sz w:val="24"/>
          <w:szCs w:val="24"/>
        </w:rPr>
        <w:t>S</w:t>
      </w:r>
      <w:r w:rsidRPr="00FF6DB4">
        <w:rPr>
          <w:rFonts w:ascii="Arial" w:hAnsi="Arial" w:cs="Arial"/>
          <w:sz w:val="24"/>
          <w:szCs w:val="24"/>
        </w:rPr>
        <w:t>LA</w:t>
      </w:r>
      <w:r w:rsidRPr="00FF6DB4">
        <w:rPr>
          <w:rFonts w:ascii="Arial" w:hAnsi="Arial" w:cs="Arial"/>
          <w:spacing w:val="1"/>
          <w:sz w:val="24"/>
          <w:szCs w:val="24"/>
        </w:rPr>
        <w:t>M</w:t>
      </w:r>
      <w:r w:rsidRPr="00FF6DB4">
        <w:rPr>
          <w:rFonts w:ascii="Arial" w:hAnsi="Arial" w:cs="Arial"/>
          <w:sz w:val="24"/>
          <w:szCs w:val="24"/>
        </w:rPr>
        <w:t>I</w:t>
      </w:r>
      <w:r w:rsidRPr="00FF6DB4">
        <w:rPr>
          <w:rFonts w:ascii="Arial" w:hAnsi="Arial" w:cs="Arial"/>
          <w:spacing w:val="-1"/>
          <w:sz w:val="24"/>
          <w:szCs w:val="24"/>
        </w:rPr>
        <w:t>Q</w:t>
      </w:r>
      <w:r w:rsidRPr="00FF6DB4">
        <w:rPr>
          <w:rFonts w:ascii="Arial" w:hAnsi="Arial" w:cs="Arial"/>
          <w:sz w:val="24"/>
          <w:szCs w:val="24"/>
        </w:rPr>
        <w:t>UE</w:t>
      </w:r>
      <w:r w:rsidRPr="00FF6DB4">
        <w:rPr>
          <w:rFonts w:ascii="Arial" w:hAnsi="Arial" w:cs="Arial"/>
          <w:spacing w:val="-21"/>
          <w:sz w:val="24"/>
          <w:szCs w:val="24"/>
        </w:rPr>
        <w:t xml:space="preserve"> </w:t>
      </w:r>
      <w:r w:rsidRPr="00FF6DB4">
        <w:rPr>
          <w:rFonts w:ascii="Arial" w:hAnsi="Arial" w:cs="Arial"/>
          <w:sz w:val="24"/>
          <w:szCs w:val="24"/>
        </w:rPr>
        <w:t>D</w:t>
      </w:r>
      <w:r w:rsidRPr="00FF6DB4">
        <w:rPr>
          <w:rFonts w:ascii="Arial" w:hAnsi="Arial" w:cs="Arial"/>
          <w:spacing w:val="-2"/>
          <w:sz w:val="24"/>
          <w:szCs w:val="24"/>
        </w:rPr>
        <w:t>E</w:t>
      </w:r>
      <w:r w:rsidRPr="00FF6DB4">
        <w:rPr>
          <w:rFonts w:ascii="Arial" w:hAnsi="Arial" w:cs="Arial"/>
          <w:spacing w:val="-20"/>
          <w:sz w:val="24"/>
          <w:szCs w:val="24"/>
        </w:rPr>
        <w:t xml:space="preserve"> </w:t>
      </w:r>
      <w:r w:rsidRPr="00FF6DB4">
        <w:rPr>
          <w:rFonts w:ascii="Arial" w:hAnsi="Arial" w:cs="Arial"/>
          <w:sz w:val="24"/>
          <w:szCs w:val="24"/>
        </w:rPr>
        <w:t>M</w:t>
      </w:r>
      <w:r w:rsidRPr="00FF6DB4">
        <w:rPr>
          <w:rFonts w:ascii="Arial" w:hAnsi="Arial" w:cs="Arial"/>
          <w:spacing w:val="2"/>
          <w:sz w:val="24"/>
          <w:szCs w:val="24"/>
        </w:rPr>
        <w:t>A</w:t>
      </w:r>
      <w:r w:rsidRPr="00FF6DB4">
        <w:rPr>
          <w:rFonts w:ascii="Arial" w:hAnsi="Arial" w:cs="Arial"/>
          <w:spacing w:val="1"/>
          <w:sz w:val="24"/>
          <w:szCs w:val="24"/>
        </w:rPr>
        <w:t>U</w:t>
      </w:r>
      <w:r w:rsidRPr="00FF6DB4">
        <w:rPr>
          <w:rFonts w:ascii="Arial" w:hAnsi="Arial" w:cs="Arial"/>
          <w:spacing w:val="-1"/>
          <w:sz w:val="24"/>
          <w:szCs w:val="24"/>
        </w:rPr>
        <w:t>R</w:t>
      </w:r>
      <w:r w:rsidRPr="00FF6DB4">
        <w:rPr>
          <w:rFonts w:ascii="Arial" w:hAnsi="Arial" w:cs="Arial"/>
          <w:sz w:val="24"/>
          <w:szCs w:val="24"/>
        </w:rPr>
        <w:t>ITANIE</w:t>
      </w:r>
    </w:p>
    <w:p w:rsidR="00CC6F50" w:rsidRPr="00FF6DB4" w:rsidRDefault="00CC6F50" w:rsidP="00CC6F50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</w:rPr>
      </w:pPr>
      <w:r w:rsidRPr="00FF6DB4">
        <w:rPr>
          <w:rFonts w:ascii="Arial" w:hAnsi="Arial" w:cs="Arial"/>
          <w:b/>
          <w:bCs/>
          <w:spacing w:val="-2"/>
        </w:rPr>
        <w:t xml:space="preserve">               H</w:t>
      </w:r>
      <w:r w:rsidRPr="00FF6DB4">
        <w:rPr>
          <w:rFonts w:ascii="Arial" w:hAnsi="Arial" w:cs="Arial"/>
          <w:b/>
          <w:bCs/>
        </w:rPr>
        <w:t>o</w:t>
      </w:r>
      <w:r w:rsidRPr="00FF6DB4">
        <w:rPr>
          <w:rFonts w:ascii="Arial" w:hAnsi="Arial" w:cs="Arial"/>
          <w:b/>
          <w:bCs/>
          <w:spacing w:val="-1"/>
        </w:rPr>
        <w:t>n</w:t>
      </w:r>
      <w:r w:rsidRPr="00FF6DB4">
        <w:rPr>
          <w:rFonts w:ascii="Arial" w:hAnsi="Arial" w:cs="Arial"/>
          <w:b/>
          <w:bCs/>
        </w:rPr>
        <w:t>neu</w:t>
      </w:r>
      <w:r w:rsidRPr="00FF6DB4">
        <w:rPr>
          <w:rFonts w:ascii="Arial" w:hAnsi="Arial" w:cs="Arial"/>
          <w:b/>
          <w:bCs/>
          <w:spacing w:val="2"/>
        </w:rPr>
        <w:t xml:space="preserve">r </w:t>
      </w:r>
      <w:r w:rsidRPr="00FF6DB4">
        <w:rPr>
          <w:rFonts w:ascii="Arial" w:hAnsi="Arial" w:cs="Arial"/>
          <w:b/>
          <w:bCs/>
          <w:spacing w:val="-1"/>
        </w:rPr>
        <w:t xml:space="preserve">– </w:t>
      </w:r>
      <w:r w:rsidRPr="00FF6DB4">
        <w:rPr>
          <w:rFonts w:ascii="Arial" w:hAnsi="Arial" w:cs="Arial"/>
          <w:b/>
          <w:bCs/>
          <w:spacing w:val="1"/>
        </w:rPr>
        <w:t>F</w:t>
      </w:r>
      <w:r w:rsidRPr="00FF6DB4">
        <w:rPr>
          <w:rFonts w:ascii="Arial" w:hAnsi="Arial" w:cs="Arial"/>
          <w:b/>
          <w:bCs/>
        </w:rPr>
        <w:t>rat</w:t>
      </w:r>
      <w:r w:rsidRPr="00FF6DB4">
        <w:rPr>
          <w:rFonts w:ascii="Arial" w:hAnsi="Arial" w:cs="Arial"/>
          <w:b/>
          <w:bCs/>
          <w:spacing w:val="-1"/>
        </w:rPr>
        <w:t>e</w:t>
      </w:r>
      <w:r w:rsidRPr="00FF6DB4">
        <w:rPr>
          <w:rFonts w:ascii="Arial" w:hAnsi="Arial" w:cs="Arial"/>
          <w:b/>
          <w:bCs/>
        </w:rPr>
        <w:t>r</w:t>
      </w:r>
      <w:r w:rsidRPr="00FF6DB4">
        <w:rPr>
          <w:rFonts w:ascii="Arial" w:hAnsi="Arial" w:cs="Arial"/>
          <w:b/>
          <w:bCs/>
          <w:spacing w:val="1"/>
        </w:rPr>
        <w:t>n</w:t>
      </w:r>
      <w:r w:rsidRPr="00FF6DB4">
        <w:rPr>
          <w:rFonts w:ascii="Arial" w:hAnsi="Arial" w:cs="Arial"/>
          <w:b/>
          <w:bCs/>
        </w:rPr>
        <w:t>i</w:t>
      </w:r>
      <w:r w:rsidRPr="00FF6DB4">
        <w:rPr>
          <w:rFonts w:ascii="Arial" w:hAnsi="Arial" w:cs="Arial"/>
          <w:b/>
          <w:bCs/>
          <w:spacing w:val="1"/>
        </w:rPr>
        <w:t>t</w:t>
      </w:r>
      <w:r w:rsidRPr="00FF6DB4">
        <w:rPr>
          <w:rFonts w:ascii="Arial" w:hAnsi="Arial" w:cs="Arial"/>
          <w:b/>
          <w:bCs/>
        </w:rPr>
        <w:t xml:space="preserve">é </w:t>
      </w:r>
      <w:r w:rsidRPr="00FF6DB4">
        <w:rPr>
          <w:rFonts w:ascii="Arial" w:hAnsi="Arial" w:cs="Arial"/>
          <w:b/>
          <w:bCs/>
          <w:spacing w:val="-2"/>
        </w:rPr>
        <w:t>–</w:t>
      </w:r>
      <w:r w:rsidRPr="00FF6DB4">
        <w:rPr>
          <w:rFonts w:ascii="Arial" w:hAnsi="Arial" w:cs="Arial"/>
          <w:b/>
          <w:bCs/>
          <w:spacing w:val="-1"/>
        </w:rPr>
        <w:t xml:space="preserve"> </w:t>
      </w:r>
      <w:r w:rsidRPr="00FF6DB4">
        <w:rPr>
          <w:rFonts w:ascii="Arial" w:hAnsi="Arial" w:cs="Arial"/>
          <w:b/>
          <w:bCs/>
        </w:rPr>
        <w:t>Just</w:t>
      </w:r>
      <w:r w:rsidRPr="00FF6DB4">
        <w:rPr>
          <w:rFonts w:ascii="Arial" w:hAnsi="Arial" w:cs="Arial"/>
          <w:b/>
          <w:bCs/>
          <w:spacing w:val="1"/>
        </w:rPr>
        <w:t>i</w:t>
      </w:r>
      <w:r w:rsidRPr="00FF6DB4">
        <w:rPr>
          <w:rFonts w:ascii="Arial" w:hAnsi="Arial" w:cs="Arial"/>
          <w:b/>
          <w:bCs/>
        </w:rPr>
        <w:t>ce</w:t>
      </w:r>
    </w:p>
    <w:p w:rsidR="00CC6F50" w:rsidRPr="00FF6DB4" w:rsidRDefault="00CC6F50" w:rsidP="00CC6F50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</w:rPr>
      </w:pPr>
    </w:p>
    <w:p w:rsidR="00CC6F50" w:rsidRPr="00FF6DB4" w:rsidRDefault="00CC6F50" w:rsidP="00CC6F50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</w:rPr>
      </w:pPr>
      <w:r w:rsidRPr="00FF6DB4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22225</wp:posOffset>
            </wp:positionV>
            <wp:extent cx="512445" cy="468630"/>
            <wp:effectExtent l="0" t="0" r="1905" b="7620"/>
            <wp:wrapNone/>
            <wp:docPr id="1" name="Image 1" descr="Maur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urit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F50" w:rsidRPr="00FF6DB4" w:rsidRDefault="00CC6F50" w:rsidP="00CC6F50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</w:rPr>
      </w:pPr>
    </w:p>
    <w:p w:rsidR="00CC6F50" w:rsidRPr="00FF6DB4" w:rsidRDefault="00CC6F50" w:rsidP="00CC6F5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w w:val="99"/>
        </w:rPr>
      </w:pPr>
      <w:r w:rsidRPr="00FF6DB4">
        <w:rPr>
          <w:rFonts w:ascii="Arial" w:hAnsi="Arial" w:cs="Arial"/>
          <w:b/>
          <w:bCs/>
          <w:w w:val="99"/>
        </w:rPr>
        <w:t xml:space="preserve"> </w:t>
      </w:r>
    </w:p>
    <w:p w:rsidR="00CC6F50" w:rsidRPr="00FF6DB4" w:rsidRDefault="00CC6F50" w:rsidP="00CC6F5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</w:rPr>
      </w:pPr>
      <w:r w:rsidRPr="00FF6DB4">
        <w:rPr>
          <w:rFonts w:ascii="Arial" w:hAnsi="Arial" w:cs="Arial"/>
          <w:b/>
          <w:bCs/>
        </w:rPr>
        <w:t>Commissariat à la Sécurité Alimentaire</w:t>
      </w:r>
    </w:p>
    <w:p w:rsidR="00CC6F50" w:rsidRPr="00FF6DB4" w:rsidRDefault="00CC6F50" w:rsidP="00CC6F5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</w:rPr>
      </w:pPr>
    </w:p>
    <w:p w:rsidR="00CC6F50" w:rsidRPr="00FE72BD" w:rsidRDefault="00CC6F50" w:rsidP="00CC6F50">
      <w:pPr>
        <w:tabs>
          <w:tab w:val="left" w:pos="4567"/>
        </w:tabs>
        <w:kinsoku w:val="0"/>
        <w:overflowPunct w:val="0"/>
        <w:spacing w:after="120"/>
        <w:ind w:right="3"/>
        <w:jc w:val="center"/>
        <w:rPr>
          <w:rFonts w:ascii="Arial" w:hAnsi="Arial" w:cs="Arial"/>
          <w:b/>
          <w:bCs/>
          <w:sz w:val="32"/>
          <w:szCs w:val="32"/>
        </w:rPr>
      </w:pPr>
      <w:r w:rsidRPr="00FE72BD">
        <w:rPr>
          <w:rFonts w:ascii="Arial" w:hAnsi="Arial" w:cs="Arial"/>
          <w:b/>
          <w:bCs/>
          <w:sz w:val="32"/>
          <w:szCs w:val="32"/>
        </w:rPr>
        <w:t>AAO</w:t>
      </w:r>
      <w:r w:rsidRPr="00FE72BD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n</w:t>
      </w:r>
      <w:r w:rsidRPr="00FE72BD">
        <w:rPr>
          <w:rFonts w:ascii="Arial" w:hAnsi="Arial" w:cs="Arial"/>
          <w:b/>
          <w:bCs/>
          <w:sz w:val="32"/>
          <w:szCs w:val="32"/>
        </w:rPr>
        <w:t xml:space="preserve">° 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Pr="00FE72BD">
        <w:rPr>
          <w:rFonts w:ascii="Arial" w:hAnsi="Arial" w:cs="Arial"/>
          <w:b/>
          <w:bCs/>
          <w:sz w:val="32"/>
          <w:szCs w:val="32"/>
        </w:rPr>
        <w:t>/CPMP/CSA</w:t>
      </w:r>
      <w:r>
        <w:rPr>
          <w:rFonts w:ascii="Arial" w:hAnsi="Arial" w:cs="Arial"/>
          <w:b/>
          <w:bCs/>
          <w:sz w:val="32"/>
          <w:szCs w:val="32"/>
        </w:rPr>
        <w:t>/2023</w:t>
      </w:r>
    </w:p>
    <w:p w:rsidR="00CC6F50" w:rsidRDefault="00CC6F50" w:rsidP="00CC6F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C5DA6">
        <w:rPr>
          <w:rFonts w:ascii="Arial" w:hAnsi="Arial" w:cs="Arial"/>
          <w:b/>
          <w:bCs/>
          <w:sz w:val="32"/>
          <w:szCs w:val="32"/>
        </w:rPr>
        <w:t>Pour la four</w:t>
      </w:r>
      <w:r>
        <w:rPr>
          <w:rFonts w:ascii="Arial" w:hAnsi="Arial" w:cs="Arial"/>
          <w:b/>
          <w:bCs/>
          <w:sz w:val="32"/>
          <w:szCs w:val="32"/>
        </w:rPr>
        <w:t>niture</w:t>
      </w:r>
      <w:r w:rsidRPr="00256F9F">
        <w:rPr>
          <w:rFonts w:ascii="Arial" w:hAnsi="Arial" w:cs="Arial"/>
          <w:b/>
          <w:bCs/>
          <w:sz w:val="32"/>
          <w:szCs w:val="32"/>
        </w:rPr>
        <w:t xml:space="preserve"> des produits alimentaires, des kits d'abris et des produits d'hygiène destinés aux indigents et à la prévention d'urgences</w:t>
      </w:r>
    </w:p>
    <w:p w:rsidR="00CC6F50" w:rsidRDefault="00CC6F50" w:rsidP="00CC6F50">
      <w:pPr>
        <w:rPr>
          <w:rFonts w:ascii="Arial" w:hAnsi="Arial" w:cs="Arial"/>
          <w:b/>
          <w:bCs/>
          <w:sz w:val="32"/>
          <w:szCs w:val="32"/>
        </w:rPr>
      </w:pPr>
    </w:p>
    <w:p w:rsidR="00CC6F50" w:rsidRPr="00210259" w:rsidRDefault="00CC6F50" w:rsidP="00CC6F50">
      <w:pPr>
        <w:rPr>
          <w:rFonts w:ascii="Arial" w:hAnsi="Arial" w:cs="Arial"/>
          <w:b/>
          <w:bCs/>
          <w:spacing w:val="60"/>
          <w:sz w:val="22"/>
          <w:szCs w:val="22"/>
        </w:rPr>
      </w:pPr>
    </w:p>
    <w:p w:rsidR="00CC6F50" w:rsidRPr="00210259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963F96">
        <w:rPr>
          <w:rFonts w:ascii="Arial" w:hAnsi="Arial" w:cs="Arial"/>
          <w:sz w:val="22"/>
          <w:szCs w:val="22"/>
        </w:rPr>
        <w:t>C</w:t>
      </w:r>
      <w:r w:rsidRPr="00963F96">
        <w:rPr>
          <w:rFonts w:ascii="Arial" w:hAnsi="Arial" w:cs="Arial"/>
          <w:spacing w:val="-1"/>
          <w:sz w:val="22"/>
          <w:szCs w:val="22"/>
        </w:rPr>
        <w:t>e</w:t>
      </w:r>
      <w:r w:rsidRPr="00963F96">
        <w:rPr>
          <w:rFonts w:ascii="Arial" w:hAnsi="Arial" w:cs="Arial"/>
          <w:sz w:val="22"/>
          <w:szCs w:val="22"/>
        </w:rPr>
        <w:t>t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Avis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d</w:t>
      </w:r>
      <w:r w:rsidRPr="00963F96">
        <w:rPr>
          <w:rFonts w:ascii="Arial" w:hAnsi="Arial" w:cs="Arial"/>
          <w:spacing w:val="-1"/>
          <w:sz w:val="22"/>
          <w:szCs w:val="22"/>
        </w:rPr>
        <w:t>’a</w:t>
      </w:r>
      <w:r w:rsidRPr="00963F96">
        <w:rPr>
          <w:rFonts w:ascii="Arial" w:hAnsi="Arial" w:cs="Arial"/>
          <w:sz w:val="22"/>
          <w:szCs w:val="22"/>
        </w:rPr>
        <w:t>pp</w:t>
      </w:r>
      <w:r w:rsidRPr="00963F96">
        <w:rPr>
          <w:rFonts w:ascii="Arial" w:hAnsi="Arial" w:cs="Arial"/>
          <w:spacing w:val="-1"/>
          <w:sz w:val="22"/>
          <w:szCs w:val="22"/>
        </w:rPr>
        <w:t>e</w:t>
      </w:r>
      <w:r w:rsidRPr="00963F96">
        <w:rPr>
          <w:rFonts w:ascii="Arial" w:hAnsi="Arial" w:cs="Arial"/>
          <w:sz w:val="22"/>
          <w:szCs w:val="22"/>
        </w:rPr>
        <w:t>l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pacing w:val="2"/>
          <w:sz w:val="22"/>
          <w:szCs w:val="22"/>
        </w:rPr>
        <w:t>d</w:t>
      </w:r>
      <w:r w:rsidRPr="00963F96">
        <w:rPr>
          <w:rFonts w:ascii="Arial" w:hAnsi="Arial" w:cs="Arial"/>
          <w:sz w:val="22"/>
          <w:szCs w:val="22"/>
        </w:rPr>
        <w:t>’o</w:t>
      </w:r>
      <w:r w:rsidRPr="00963F96">
        <w:rPr>
          <w:rFonts w:ascii="Arial" w:hAnsi="Arial" w:cs="Arial"/>
          <w:spacing w:val="-2"/>
          <w:sz w:val="22"/>
          <w:szCs w:val="22"/>
        </w:rPr>
        <w:t>f</w:t>
      </w:r>
      <w:r w:rsidRPr="00963F96">
        <w:rPr>
          <w:rFonts w:ascii="Arial" w:hAnsi="Arial" w:cs="Arial"/>
          <w:spacing w:val="1"/>
          <w:sz w:val="22"/>
          <w:szCs w:val="22"/>
        </w:rPr>
        <w:t>f</w:t>
      </w:r>
      <w:r w:rsidRPr="00963F96">
        <w:rPr>
          <w:rFonts w:ascii="Arial" w:hAnsi="Arial" w:cs="Arial"/>
          <w:sz w:val="22"/>
          <w:szCs w:val="22"/>
        </w:rPr>
        <w:t>res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f</w:t>
      </w:r>
      <w:r w:rsidRPr="00963F96">
        <w:rPr>
          <w:rFonts w:ascii="Arial" w:hAnsi="Arial" w:cs="Arial"/>
          <w:spacing w:val="-2"/>
          <w:sz w:val="22"/>
          <w:szCs w:val="22"/>
        </w:rPr>
        <w:t>a</w:t>
      </w:r>
      <w:r w:rsidRPr="00963F96">
        <w:rPr>
          <w:rFonts w:ascii="Arial" w:hAnsi="Arial" w:cs="Arial"/>
          <w:sz w:val="22"/>
          <w:szCs w:val="22"/>
        </w:rPr>
        <w:t>it</w:t>
      </w:r>
      <w:r w:rsidRPr="00963F96">
        <w:rPr>
          <w:rFonts w:ascii="Arial" w:hAnsi="Arial" w:cs="Arial"/>
          <w:spacing w:val="34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suite</w:t>
      </w:r>
      <w:r w:rsidRPr="00963F96"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 Plan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de</w:t>
      </w:r>
      <w:r w:rsidRPr="00963F96">
        <w:rPr>
          <w:rFonts w:ascii="Arial" w:hAnsi="Arial" w:cs="Arial"/>
          <w:spacing w:val="34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P</w:t>
      </w:r>
      <w:r w:rsidRPr="00963F96">
        <w:rPr>
          <w:rFonts w:ascii="Arial" w:hAnsi="Arial" w:cs="Arial"/>
          <w:spacing w:val="-1"/>
          <w:sz w:val="22"/>
          <w:szCs w:val="22"/>
        </w:rPr>
        <w:t>a</w:t>
      </w:r>
      <w:r w:rsidRPr="00963F96">
        <w:rPr>
          <w:rFonts w:ascii="Arial" w:hAnsi="Arial" w:cs="Arial"/>
          <w:sz w:val="22"/>
          <w:szCs w:val="22"/>
        </w:rPr>
        <w:t>ssation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d</w:t>
      </w:r>
      <w:r w:rsidRPr="00963F96">
        <w:rPr>
          <w:rFonts w:ascii="Arial" w:hAnsi="Arial" w:cs="Arial"/>
          <w:spacing w:val="-1"/>
          <w:sz w:val="22"/>
          <w:szCs w:val="22"/>
        </w:rPr>
        <w:t>e</w:t>
      </w:r>
      <w:r w:rsidRPr="00963F96">
        <w:rPr>
          <w:rFonts w:ascii="Arial" w:hAnsi="Arial" w:cs="Arial"/>
          <w:sz w:val="22"/>
          <w:szCs w:val="22"/>
        </w:rPr>
        <w:t>s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pacing w:val="2"/>
          <w:sz w:val="22"/>
          <w:szCs w:val="22"/>
        </w:rPr>
        <w:t>M</w:t>
      </w:r>
      <w:r w:rsidRPr="00963F96">
        <w:rPr>
          <w:rFonts w:ascii="Arial" w:hAnsi="Arial" w:cs="Arial"/>
          <w:spacing w:val="-1"/>
          <w:sz w:val="22"/>
          <w:szCs w:val="22"/>
        </w:rPr>
        <w:t>a</w:t>
      </w:r>
      <w:r w:rsidRPr="00963F96">
        <w:rPr>
          <w:rFonts w:ascii="Arial" w:hAnsi="Arial" w:cs="Arial"/>
          <w:sz w:val="22"/>
          <w:szCs w:val="22"/>
        </w:rPr>
        <w:t>r</w:t>
      </w:r>
      <w:r w:rsidRPr="00963F96">
        <w:rPr>
          <w:rFonts w:ascii="Arial" w:hAnsi="Arial" w:cs="Arial"/>
          <w:spacing w:val="-2"/>
          <w:sz w:val="22"/>
          <w:szCs w:val="22"/>
        </w:rPr>
        <w:t>c</w:t>
      </w:r>
      <w:r w:rsidRPr="00963F96">
        <w:rPr>
          <w:rFonts w:ascii="Arial" w:hAnsi="Arial" w:cs="Arial"/>
          <w:sz w:val="22"/>
          <w:szCs w:val="22"/>
        </w:rPr>
        <w:t>h</w:t>
      </w:r>
      <w:r w:rsidRPr="00963F96">
        <w:rPr>
          <w:rFonts w:ascii="Arial" w:hAnsi="Arial" w:cs="Arial"/>
          <w:spacing w:val="-1"/>
          <w:sz w:val="22"/>
          <w:szCs w:val="22"/>
        </w:rPr>
        <w:t>é</w:t>
      </w:r>
      <w:r w:rsidRPr="00963F96">
        <w:rPr>
          <w:rFonts w:ascii="Arial" w:hAnsi="Arial" w:cs="Arial"/>
          <w:sz w:val="22"/>
          <w:szCs w:val="22"/>
        </w:rPr>
        <w:t>s</w:t>
      </w:r>
      <w:r w:rsidRPr="00963F96"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 CSA</w:t>
      </w:r>
      <w:r w:rsidRPr="00963F96">
        <w:rPr>
          <w:rFonts w:ascii="Arial" w:hAnsi="Arial" w:cs="Arial"/>
          <w:spacing w:val="35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approuvé par la CPMP / CSA et la CNCMP, paru dans</w:t>
      </w:r>
      <w:r>
        <w:rPr>
          <w:rFonts w:ascii="Arial" w:hAnsi="Arial" w:cs="Arial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le site web</w:t>
      </w:r>
      <w:r>
        <w:rPr>
          <w:rFonts w:ascii="Arial" w:hAnsi="Arial" w:cs="Arial"/>
          <w:sz w:val="22"/>
          <w:szCs w:val="22"/>
        </w:rPr>
        <w:t xml:space="preserve"> de l’ARMP et</w:t>
      </w:r>
      <w:r w:rsidRPr="00963F96">
        <w:rPr>
          <w:rFonts w:ascii="Arial" w:hAnsi="Arial" w:cs="Arial"/>
          <w:sz w:val="22"/>
          <w:szCs w:val="22"/>
        </w:rPr>
        <w:t xml:space="preserve"> le site</w:t>
      </w:r>
      <w:r>
        <w:rPr>
          <w:rFonts w:ascii="Arial" w:hAnsi="Arial" w:cs="Arial"/>
          <w:sz w:val="22"/>
          <w:szCs w:val="22"/>
        </w:rPr>
        <w:t xml:space="preserve"> web du CSA</w:t>
      </w:r>
      <w:r w:rsidRPr="00963F96">
        <w:rPr>
          <w:rFonts w:ascii="Arial" w:hAnsi="Arial" w:cs="Arial"/>
          <w:sz w:val="22"/>
          <w:szCs w:val="22"/>
        </w:rPr>
        <w:t>.</w:t>
      </w:r>
      <w:r w:rsidRPr="00210259">
        <w:rPr>
          <w:rFonts w:ascii="Arial" w:hAnsi="Arial" w:cs="Arial"/>
          <w:sz w:val="22"/>
          <w:szCs w:val="22"/>
        </w:rPr>
        <w:t xml:space="preserve"> </w:t>
      </w:r>
    </w:p>
    <w:p w:rsidR="00CC6F50" w:rsidRDefault="00CC6F50" w:rsidP="00CC6F50">
      <w:pPr>
        <w:ind w:left="851"/>
        <w:rPr>
          <w:rFonts w:ascii="Arial" w:hAnsi="Arial" w:cs="Arial"/>
          <w:b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L</w:t>
      </w:r>
      <w:r w:rsidRPr="00210259">
        <w:rPr>
          <w:rFonts w:ascii="Arial" w:hAnsi="Arial" w:cs="Arial"/>
          <w:spacing w:val="1"/>
          <w:sz w:val="22"/>
          <w:szCs w:val="22"/>
        </w:rPr>
        <w:t xml:space="preserve">e </w:t>
      </w:r>
      <w:r w:rsidRPr="00210259">
        <w:rPr>
          <w:rFonts w:ascii="Arial" w:hAnsi="Arial" w:cs="Arial"/>
          <w:sz w:val="22"/>
          <w:szCs w:val="22"/>
        </w:rPr>
        <w:t>Commissariat à la Sécurité Alimentaire a obtenu</w:t>
      </w:r>
      <w:r w:rsidRPr="00210259">
        <w:rPr>
          <w:rFonts w:ascii="Arial" w:hAnsi="Arial" w:cs="Arial"/>
          <w:spacing w:val="5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 xml:space="preserve">des fonds, afin de financer l’acquisition des produits alimentaires destinés aux distributions gratuites au profit des populations vulnérables (DGR) et a l’intention d’utiliser une partie de ces fonds pour effectuer des paiements au titre du Marché relatif à </w:t>
      </w:r>
      <w:r>
        <w:rPr>
          <w:rFonts w:ascii="Arial" w:hAnsi="Arial" w:cs="Arial"/>
          <w:b/>
          <w:sz w:val="22"/>
          <w:szCs w:val="22"/>
        </w:rPr>
        <w:t>la fourniture</w:t>
      </w:r>
      <w:r w:rsidRPr="00256F9F">
        <w:rPr>
          <w:rFonts w:ascii="Arial" w:hAnsi="Arial" w:cs="Arial"/>
          <w:b/>
          <w:sz w:val="22"/>
          <w:szCs w:val="22"/>
        </w:rPr>
        <w:t xml:space="preserve"> des produits alimentaires, des kits d'abris et des produits d'hygiène destinés aux indigents et à la prévention d'urgences</w:t>
      </w:r>
      <w:r>
        <w:rPr>
          <w:rFonts w:ascii="Arial" w:hAnsi="Arial" w:cs="Arial"/>
          <w:b/>
          <w:sz w:val="22"/>
          <w:szCs w:val="22"/>
        </w:rPr>
        <w:t>.</w:t>
      </w:r>
    </w:p>
    <w:p w:rsidR="00CC6F50" w:rsidRPr="00243EAB" w:rsidRDefault="00CC6F50" w:rsidP="00CC6F50">
      <w:pPr>
        <w:rPr>
          <w:rFonts w:ascii="Arial" w:hAnsi="Arial" w:cs="Arial"/>
          <w:b/>
          <w:sz w:val="22"/>
          <w:szCs w:val="22"/>
        </w:rPr>
      </w:pPr>
    </w:p>
    <w:p w:rsidR="00CC6F50" w:rsidRPr="00210259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z w:val="22"/>
          <w:szCs w:val="22"/>
        </w:rPr>
        <w:t xml:space="preserve">Les produits seront rendus </w:t>
      </w:r>
      <w:r w:rsidRPr="00210259">
        <w:rPr>
          <w:rFonts w:ascii="Arial" w:hAnsi="Arial" w:cs="Arial"/>
          <w:sz w:val="22"/>
          <w:szCs w:val="22"/>
          <w:lang w:eastAsia="en-US"/>
        </w:rPr>
        <w:t xml:space="preserve">aux magasins du CSA </w:t>
      </w:r>
      <w:r w:rsidRPr="00210259">
        <w:rPr>
          <w:rFonts w:ascii="Arial" w:hAnsi="Arial" w:cs="Arial"/>
          <w:sz w:val="22"/>
          <w:szCs w:val="22"/>
        </w:rPr>
        <w:t>à</w:t>
      </w:r>
      <w:r w:rsidRPr="00210259">
        <w:rPr>
          <w:rFonts w:ascii="Arial" w:hAnsi="Arial" w:cs="Arial"/>
          <w:b/>
          <w:bCs/>
          <w:sz w:val="22"/>
          <w:szCs w:val="22"/>
          <w:lang w:eastAsia="en-US"/>
        </w:rPr>
        <w:t xml:space="preserve"> Nouakchott (Mauritanie)</w:t>
      </w:r>
      <w:r w:rsidRPr="0021025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ns</w:t>
      </w:r>
      <w:r w:rsidRPr="00210259">
        <w:rPr>
          <w:rFonts w:ascii="Arial" w:hAnsi="Arial" w:cs="Arial"/>
          <w:spacing w:val="1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un</w:t>
      </w:r>
      <w:r w:rsidRPr="00210259">
        <w:rPr>
          <w:rFonts w:ascii="Arial" w:hAnsi="Arial" w:cs="Arial"/>
          <w:spacing w:val="1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lai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ne</w:t>
      </w:r>
      <w:r w:rsidRPr="00210259">
        <w:rPr>
          <w:rFonts w:ascii="Arial" w:hAnsi="Arial" w:cs="Arial"/>
          <w:spacing w:val="15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pacing w:val="2"/>
          <w:sz w:val="22"/>
          <w:szCs w:val="22"/>
        </w:rPr>
        <w:t>p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ss</w:t>
      </w:r>
      <w:r w:rsidRPr="00210259">
        <w:rPr>
          <w:rFonts w:ascii="Arial" w:hAnsi="Arial" w:cs="Arial"/>
          <w:spacing w:val="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nt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pas</w:t>
      </w:r>
      <w:r w:rsidRPr="00210259">
        <w:rPr>
          <w:rFonts w:ascii="Arial" w:hAnsi="Arial" w:cs="Arial"/>
          <w:b/>
          <w:sz w:val="22"/>
          <w:szCs w:val="22"/>
        </w:rPr>
        <w:t xml:space="preserve"> 15 jours pour chaque lot</w:t>
      </w:r>
      <w:r w:rsidRPr="00210259">
        <w:rPr>
          <w:rFonts w:ascii="Arial" w:hAnsi="Arial" w:cs="Arial"/>
          <w:b/>
          <w:bCs/>
          <w:sz w:val="22"/>
          <w:szCs w:val="22"/>
        </w:rPr>
        <w:t>.</w:t>
      </w:r>
    </w:p>
    <w:p w:rsidR="00CC6F50" w:rsidRPr="00F611CB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L</w:t>
      </w:r>
      <w:r w:rsidRPr="00210259">
        <w:rPr>
          <w:rFonts w:ascii="Arial" w:hAnsi="Arial" w:cs="Arial"/>
          <w:spacing w:val="1"/>
          <w:sz w:val="22"/>
          <w:szCs w:val="22"/>
        </w:rPr>
        <w:t>e Commissariat à la Sécurité Alimentaire</w:t>
      </w:r>
      <w:r w:rsidRPr="002102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sollicite</w:t>
      </w:r>
      <w:r w:rsidRPr="00210259">
        <w:rPr>
          <w:rFonts w:ascii="Arial" w:hAnsi="Arial" w:cs="Arial"/>
          <w:spacing w:val="25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o</w:t>
      </w:r>
      <w:r w:rsidRPr="00210259">
        <w:rPr>
          <w:rFonts w:ascii="Arial" w:hAnsi="Arial" w:cs="Arial"/>
          <w:spacing w:val="-1"/>
          <w:sz w:val="22"/>
          <w:szCs w:val="22"/>
        </w:rPr>
        <w:t>f</w:t>
      </w:r>
      <w:r w:rsidRPr="00210259">
        <w:rPr>
          <w:rFonts w:ascii="Arial" w:hAnsi="Arial" w:cs="Arial"/>
          <w:sz w:val="22"/>
          <w:szCs w:val="22"/>
        </w:rPr>
        <w:t>fr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sous</w:t>
      </w:r>
      <w:r w:rsidRPr="00210259">
        <w:rPr>
          <w:rFonts w:ascii="Arial" w:hAnsi="Arial" w:cs="Arial"/>
          <w:spacing w:val="29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pli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f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rmé</w:t>
      </w:r>
      <w:r w:rsidRPr="00210259">
        <w:rPr>
          <w:rFonts w:ascii="Arial" w:hAnsi="Arial" w:cs="Arial"/>
          <w:spacing w:val="24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2"/>
          <w:sz w:val="22"/>
          <w:szCs w:val="22"/>
        </w:rPr>
        <w:t>d</w:t>
      </w:r>
      <w:r w:rsidRPr="00210259">
        <w:rPr>
          <w:rFonts w:ascii="Arial" w:hAnsi="Arial" w:cs="Arial"/>
          <w:sz w:val="22"/>
          <w:szCs w:val="22"/>
        </w:rPr>
        <w:t>e</w:t>
      </w:r>
      <w:r w:rsidRPr="00210259">
        <w:rPr>
          <w:rFonts w:ascii="Arial" w:hAnsi="Arial" w:cs="Arial"/>
          <w:spacing w:val="25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la</w:t>
      </w:r>
      <w:r w:rsidRPr="00210259">
        <w:rPr>
          <w:rFonts w:ascii="Arial" w:hAnsi="Arial" w:cs="Arial"/>
          <w:spacing w:val="25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2"/>
          <w:sz w:val="22"/>
          <w:szCs w:val="22"/>
        </w:rPr>
        <w:t>p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rt</w:t>
      </w:r>
      <w:r w:rsidRPr="00210259">
        <w:rPr>
          <w:rFonts w:ascii="Arial" w:hAnsi="Arial" w:cs="Arial"/>
          <w:spacing w:val="25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de</w:t>
      </w:r>
      <w:r w:rsidRPr="00210259">
        <w:rPr>
          <w:rFonts w:ascii="Arial" w:hAnsi="Arial" w:cs="Arial"/>
          <w:spacing w:val="2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1"/>
          <w:sz w:val="22"/>
          <w:szCs w:val="22"/>
        </w:rPr>
        <w:t>c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ndidats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li</w:t>
      </w:r>
      <w:r w:rsidRPr="00210259">
        <w:rPr>
          <w:rFonts w:ascii="Arial" w:hAnsi="Arial" w:cs="Arial"/>
          <w:spacing w:val="-3"/>
          <w:sz w:val="22"/>
          <w:szCs w:val="22"/>
        </w:rPr>
        <w:t>g</w:t>
      </w:r>
      <w:r w:rsidRPr="00210259">
        <w:rPr>
          <w:rFonts w:ascii="Arial" w:hAnsi="Arial" w:cs="Arial"/>
          <w:sz w:val="22"/>
          <w:szCs w:val="22"/>
        </w:rPr>
        <w:t>ibl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35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t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1"/>
          <w:sz w:val="22"/>
          <w:szCs w:val="22"/>
        </w:rPr>
        <w:t>r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pacing w:val="2"/>
          <w:sz w:val="22"/>
          <w:szCs w:val="22"/>
        </w:rPr>
        <w:t>p</w:t>
      </w:r>
      <w:r w:rsidRPr="00210259">
        <w:rPr>
          <w:rFonts w:ascii="Arial" w:hAnsi="Arial" w:cs="Arial"/>
          <w:sz w:val="22"/>
          <w:szCs w:val="22"/>
        </w:rPr>
        <w:t>ond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nt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ux</w:t>
      </w:r>
      <w:r w:rsidRPr="00210259">
        <w:rPr>
          <w:rFonts w:ascii="Arial" w:hAnsi="Arial" w:cs="Arial"/>
          <w:spacing w:val="28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qu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lifi</w:t>
      </w:r>
      <w:r w:rsidRPr="00210259">
        <w:rPr>
          <w:rFonts w:ascii="Arial" w:hAnsi="Arial" w:cs="Arial"/>
          <w:spacing w:val="-2"/>
          <w:sz w:val="22"/>
          <w:szCs w:val="22"/>
        </w:rPr>
        <w:t>c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tions 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 xml:space="preserve">quises </w:t>
      </w:r>
      <w:r w:rsidRPr="00210259">
        <w:rPr>
          <w:rFonts w:ascii="Arial" w:hAnsi="Arial" w:cs="Arial"/>
          <w:spacing w:val="1"/>
          <w:sz w:val="22"/>
          <w:szCs w:val="22"/>
        </w:rPr>
        <w:t xml:space="preserve">pour </w:t>
      </w:r>
      <w:r>
        <w:rPr>
          <w:rFonts w:ascii="Arial" w:hAnsi="Arial" w:cs="Arial"/>
          <w:b/>
          <w:sz w:val="22"/>
          <w:szCs w:val="22"/>
        </w:rPr>
        <w:t>la fourniture</w:t>
      </w:r>
      <w:r w:rsidRPr="00256F9F">
        <w:rPr>
          <w:rFonts w:ascii="Arial" w:hAnsi="Arial" w:cs="Arial"/>
          <w:b/>
          <w:sz w:val="22"/>
          <w:szCs w:val="22"/>
        </w:rPr>
        <w:t xml:space="preserve"> des produits alimentaires, des kits d'abris et des produits d'hygiène destinés aux indigents et à la prévention d'urgences</w:t>
      </w:r>
      <w:r w:rsidRPr="008B3F1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repartis en trois (3)</w:t>
      </w:r>
      <w:r w:rsidRPr="00210259">
        <w:rPr>
          <w:rFonts w:ascii="Arial" w:hAnsi="Arial" w:cs="Arial"/>
          <w:b/>
          <w:sz w:val="22"/>
          <w:szCs w:val="22"/>
        </w:rPr>
        <w:t xml:space="preserve"> lots</w:t>
      </w:r>
      <w:r>
        <w:rPr>
          <w:rFonts w:ascii="Arial" w:hAnsi="Arial" w:cs="Arial"/>
          <w:b/>
          <w:sz w:val="22"/>
          <w:szCs w:val="22"/>
        </w:rPr>
        <w:t xml:space="preserve"> distincts</w:t>
      </w:r>
      <w:r w:rsidRPr="00210259">
        <w:rPr>
          <w:rFonts w:ascii="Arial" w:hAnsi="Arial" w:cs="Arial"/>
          <w:b/>
          <w:sz w:val="22"/>
          <w:szCs w:val="22"/>
        </w:rPr>
        <w:t xml:space="preserve"> comme suit :</w:t>
      </w:r>
    </w:p>
    <w:p w:rsidR="00CC6F50" w:rsidRPr="003B3F26" w:rsidRDefault="00CC6F50" w:rsidP="00CC6F50">
      <w:p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Lot 1 : </w:t>
      </w:r>
      <w:r w:rsidRPr="00F611CB">
        <w:rPr>
          <w:rFonts w:ascii="Arial" w:hAnsi="Arial" w:cs="Arial"/>
          <w:b/>
          <w:sz w:val="22"/>
          <w:szCs w:val="22"/>
        </w:rPr>
        <w:t>Fourniture de</w:t>
      </w:r>
      <w:r w:rsidRPr="003B3F26">
        <w:rPr>
          <w:rFonts w:ascii="Arial" w:hAnsi="Arial" w:cs="Arial"/>
          <w:b/>
          <w:sz w:val="22"/>
          <w:szCs w:val="22"/>
        </w:rPr>
        <w:t xml:space="preserve"> 7</w:t>
      </w:r>
      <w:r>
        <w:rPr>
          <w:rFonts w:ascii="Arial" w:hAnsi="Arial" w:cs="Arial"/>
          <w:b/>
          <w:sz w:val="22"/>
          <w:szCs w:val="22"/>
        </w:rPr>
        <w:t>6</w:t>
      </w:r>
      <w:r w:rsidRPr="003B3F26">
        <w:rPr>
          <w:rFonts w:ascii="Arial" w:hAnsi="Arial" w:cs="Arial"/>
          <w:b/>
          <w:sz w:val="22"/>
          <w:szCs w:val="22"/>
        </w:rPr>
        <w:t>,5 tonnes d’</w:t>
      </w:r>
      <w:r>
        <w:rPr>
          <w:rFonts w:ascii="Arial" w:hAnsi="Arial" w:cs="Arial"/>
          <w:b/>
          <w:sz w:val="22"/>
          <w:szCs w:val="22"/>
        </w:rPr>
        <w:t>huile végétale en bidon de 20 litres</w:t>
      </w:r>
      <w:r w:rsidRPr="003B3F26">
        <w:rPr>
          <w:rFonts w:ascii="Arial" w:hAnsi="Arial" w:cs="Arial"/>
          <w:b/>
          <w:sz w:val="22"/>
          <w:szCs w:val="22"/>
        </w:rPr>
        <w:t>, 83 tonnes de sucre blanc cristallisé en emballage de 50 kg, 83</w:t>
      </w:r>
      <w:r>
        <w:rPr>
          <w:rFonts w:ascii="Arial" w:hAnsi="Arial" w:cs="Arial"/>
          <w:b/>
          <w:sz w:val="22"/>
          <w:szCs w:val="22"/>
        </w:rPr>
        <w:t xml:space="preserve"> tonnes de pâ</w:t>
      </w:r>
      <w:r w:rsidRPr="003B3F26">
        <w:rPr>
          <w:rFonts w:ascii="Arial" w:hAnsi="Arial" w:cs="Arial"/>
          <w:b/>
          <w:sz w:val="22"/>
          <w:szCs w:val="22"/>
        </w:rPr>
        <w:t>tes alimentaire</w:t>
      </w:r>
      <w:r>
        <w:rPr>
          <w:rFonts w:ascii="Arial" w:hAnsi="Arial" w:cs="Arial"/>
          <w:b/>
          <w:sz w:val="22"/>
          <w:szCs w:val="22"/>
        </w:rPr>
        <w:t xml:space="preserve">s de </w:t>
      </w:r>
      <w:r w:rsidRPr="003B3F26">
        <w:rPr>
          <w:rFonts w:ascii="Arial" w:hAnsi="Arial" w:cs="Arial"/>
          <w:b/>
          <w:sz w:val="22"/>
          <w:szCs w:val="22"/>
        </w:rPr>
        <w:t xml:space="preserve">fabrication locale </w:t>
      </w:r>
      <w:r>
        <w:rPr>
          <w:rFonts w:ascii="Arial" w:hAnsi="Arial" w:cs="Arial"/>
          <w:b/>
          <w:sz w:val="22"/>
          <w:szCs w:val="22"/>
        </w:rPr>
        <w:t xml:space="preserve">en </w:t>
      </w:r>
      <w:r w:rsidRPr="003B3F26">
        <w:rPr>
          <w:rFonts w:ascii="Arial" w:hAnsi="Arial" w:cs="Arial"/>
          <w:b/>
          <w:sz w:val="22"/>
          <w:szCs w:val="22"/>
        </w:rPr>
        <w:t>emballage de 10 kg</w:t>
      </w:r>
    </w:p>
    <w:p w:rsidR="00CC6F50" w:rsidRPr="00210259" w:rsidRDefault="00CC6F50" w:rsidP="00CC6F50">
      <w:p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rFonts w:ascii="Arial" w:hAnsi="Arial" w:cs="Arial"/>
          <w:b/>
          <w:sz w:val="22"/>
          <w:szCs w:val="22"/>
        </w:rPr>
      </w:pPr>
      <w:r w:rsidRPr="00F611CB">
        <w:rPr>
          <w:rFonts w:ascii="Arial" w:hAnsi="Arial" w:cs="Arial"/>
          <w:b/>
          <w:sz w:val="22"/>
          <w:szCs w:val="22"/>
        </w:rPr>
        <w:t>Lot 2 : Fourniture de 500 tentes avec accessoires</w:t>
      </w:r>
    </w:p>
    <w:p w:rsidR="00CC6F50" w:rsidRPr="00210259" w:rsidRDefault="00CC6F50" w:rsidP="00CC6F50">
      <w:p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Lot 3</w:t>
      </w:r>
      <w:r w:rsidRPr="00210259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>Fourniture de 1000 nattes, 1000 couvertures, 66 caisses de Javel et 84 caisses de savon</w:t>
      </w:r>
    </w:p>
    <w:p w:rsidR="00CC6F50" w:rsidRPr="00210259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L</w:t>
      </w:r>
      <w:r w:rsidRPr="00210259">
        <w:rPr>
          <w:rFonts w:ascii="Arial" w:hAnsi="Arial" w:cs="Arial"/>
          <w:sz w:val="22"/>
          <w:szCs w:val="22"/>
        </w:rPr>
        <w:t>e</w:t>
      </w:r>
      <w:r w:rsidRPr="00210259">
        <w:rPr>
          <w:rFonts w:ascii="Arial" w:hAnsi="Arial" w:cs="Arial"/>
          <w:spacing w:val="15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p</w:t>
      </w:r>
      <w:r w:rsidRPr="00210259">
        <w:rPr>
          <w:rFonts w:ascii="Arial" w:hAnsi="Arial" w:cs="Arial"/>
          <w:spacing w:val="1"/>
          <w:sz w:val="22"/>
          <w:szCs w:val="22"/>
        </w:rPr>
        <w:t>r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nt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pp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l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1"/>
          <w:sz w:val="22"/>
          <w:szCs w:val="22"/>
        </w:rPr>
        <w:t>’</w:t>
      </w:r>
      <w:r w:rsidRPr="00210259">
        <w:rPr>
          <w:rFonts w:ascii="Arial" w:hAnsi="Arial" w:cs="Arial"/>
          <w:sz w:val="22"/>
          <w:szCs w:val="22"/>
        </w:rPr>
        <w:t>o</w:t>
      </w:r>
      <w:r w:rsidRPr="00210259">
        <w:rPr>
          <w:rFonts w:ascii="Arial" w:hAnsi="Arial" w:cs="Arial"/>
          <w:spacing w:val="-1"/>
          <w:sz w:val="22"/>
          <w:szCs w:val="22"/>
        </w:rPr>
        <w:t>f</w:t>
      </w:r>
      <w:r w:rsidRPr="00210259">
        <w:rPr>
          <w:rFonts w:ascii="Arial" w:hAnsi="Arial" w:cs="Arial"/>
          <w:spacing w:val="1"/>
          <w:sz w:val="22"/>
          <w:szCs w:val="22"/>
        </w:rPr>
        <w:t>f</w:t>
      </w:r>
      <w:r w:rsidRPr="00210259">
        <w:rPr>
          <w:rFonts w:ascii="Arial" w:hAnsi="Arial" w:cs="Arial"/>
          <w:sz w:val="22"/>
          <w:szCs w:val="22"/>
        </w:rPr>
        <w:t>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18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st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un</w:t>
      </w:r>
      <w:r w:rsidRPr="00210259">
        <w:rPr>
          <w:rFonts w:ascii="Arial" w:hAnsi="Arial" w:cs="Arial"/>
          <w:spacing w:val="16"/>
          <w:sz w:val="22"/>
          <w:szCs w:val="22"/>
        </w:rPr>
        <w:t xml:space="preserve"> </w:t>
      </w:r>
      <w:r w:rsidRPr="00210259">
        <w:rPr>
          <w:rFonts w:ascii="Arial" w:hAnsi="Arial" w:cs="Arial"/>
          <w:b/>
          <w:bCs/>
          <w:sz w:val="22"/>
          <w:szCs w:val="22"/>
        </w:rPr>
        <w:t>App</w:t>
      </w:r>
      <w:r w:rsidRPr="00210259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210259">
        <w:rPr>
          <w:rFonts w:ascii="Arial" w:hAnsi="Arial" w:cs="Arial"/>
          <w:b/>
          <w:bCs/>
          <w:sz w:val="22"/>
          <w:szCs w:val="22"/>
        </w:rPr>
        <w:t>l</w:t>
      </w:r>
      <w:r w:rsidRPr="00210259">
        <w:rPr>
          <w:rFonts w:ascii="Arial" w:hAnsi="Arial" w:cs="Arial"/>
          <w:b/>
          <w:bCs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b/>
          <w:bCs/>
          <w:sz w:val="22"/>
          <w:szCs w:val="22"/>
        </w:rPr>
        <w:t>d</w:t>
      </w:r>
      <w:r w:rsidRPr="00210259">
        <w:rPr>
          <w:rFonts w:ascii="Arial" w:hAnsi="Arial" w:cs="Arial"/>
          <w:b/>
          <w:bCs/>
          <w:spacing w:val="-1"/>
          <w:sz w:val="22"/>
          <w:szCs w:val="22"/>
        </w:rPr>
        <w:t>’</w:t>
      </w:r>
      <w:r w:rsidRPr="00210259">
        <w:rPr>
          <w:rFonts w:ascii="Arial" w:hAnsi="Arial" w:cs="Arial"/>
          <w:b/>
          <w:bCs/>
          <w:sz w:val="22"/>
          <w:szCs w:val="22"/>
        </w:rPr>
        <w:t>o</w:t>
      </w:r>
      <w:r w:rsidRPr="00210259">
        <w:rPr>
          <w:rFonts w:ascii="Arial" w:hAnsi="Arial" w:cs="Arial"/>
          <w:b/>
          <w:bCs/>
          <w:spacing w:val="-1"/>
          <w:sz w:val="22"/>
          <w:szCs w:val="22"/>
        </w:rPr>
        <w:t>f</w:t>
      </w:r>
      <w:r w:rsidRPr="00210259">
        <w:rPr>
          <w:rFonts w:ascii="Arial" w:hAnsi="Arial" w:cs="Arial"/>
          <w:b/>
          <w:bCs/>
          <w:sz w:val="22"/>
          <w:szCs w:val="22"/>
        </w:rPr>
        <w:t>f</w:t>
      </w:r>
      <w:r w:rsidRPr="00210259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210259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210259">
        <w:rPr>
          <w:rFonts w:ascii="Arial" w:hAnsi="Arial" w:cs="Arial"/>
          <w:b/>
          <w:bCs/>
          <w:sz w:val="22"/>
          <w:szCs w:val="22"/>
        </w:rPr>
        <w:t>s</w:t>
      </w:r>
      <w:r w:rsidRPr="0021025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10259">
        <w:rPr>
          <w:rFonts w:ascii="Arial" w:hAnsi="Arial" w:cs="Arial"/>
          <w:b/>
          <w:bCs/>
          <w:iCs/>
          <w:sz w:val="22"/>
          <w:szCs w:val="22"/>
        </w:rPr>
        <w:t>National</w:t>
      </w:r>
      <w:r w:rsidRPr="0021025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C6F50" w:rsidRPr="00210259" w:rsidRDefault="00CC6F50" w:rsidP="00CC6F50">
      <w:pPr>
        <w:pStyle w:val="Corpsdetexte"/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L</w:t>
      </w:r>
      <w:r w:rsidRPr="00210259">
        <w:rPr>
          <w:rFonts w:ascii="Arial" w:hAnsi="Arial" w:cs="Arial"/>
          <w:sz w:val="22"/>
          <w:szCs w:val="22"/>
        </w:rPr>
        <w:t>e</w:t>
      </w:r>
      <w:r w:rsidRPr="00210259">
        <w:rPr>
          <w:rFonts w:ascii="Arial" w:hAnsi="Arial" w:cs="Arial"/>
          <w:spacing w:val="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p</w:t>
      </w:r>
      <w:r w:rsidRPr="00210259">
        <w:rPr>
          <w:rFonts w:ascii="Arial" w:hAnsi="Arial" w:cs="Arial"/>
          <w:spacing w:val="1"/>
          <w:sz w:val="22"/>
          <w:szCs w:val="22"/>
        </w:rPr>
        <w:t>r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nt</w:t>
      </w:r>
      <w:r w:rsidRPr="00210259">
        <w:rPr>
          <w:rFonts w:ascii="Arial" w:hAnsi="Arial" w:cs="Arial"/>
          <w:spacing w:val="8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pp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l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2"/>
          <w:sz w:val="22"/>
          <w:szCs w:val="22"/>
        </w:rPr>
        <w:t>d</w:t>
      </w:r>
      <w:r w:rsidRPr="00210259">
        <w:rPr>
          <w:rFonts w:ascii="Arial" w:hAnsi="Arial" w:cs="Arial"/>
          <w:spacing w:val="-3"/>
          <w:sz w:val="22"/>
          <w:szCs w:val="22"/>
        </w:rPr>
        <w:t>'</w:t>
      </w:r>
      <w:r w:rsidRPr="00210259">
        <w:rPr>
          <w:rFonts w:ascii="Arial" w:hAnsi="Arial" w:cs="Arial"/>
          <w:sz w:val="22"/>
          <w:szCs w:val="22"/>
        </w:rPr>
        <w:t>o</w:t>
      </w:r>
      <w:r w:rsidRPr="00210259">
        <w:rPr>
          <w:rFonts w:ascii="Arial" w:hAnsi="Arial" w:cs="Arial"/>
          <w:spacing w:val="-1"/>
          <w:sz w:val="22"/>
          <w:szCs w:val="22"/>
        </w:rPr>
        <w:t>f</w:t>
      </w:r>
      <w:r w:rsidRPr="00210259">
        <w:rPr>
          <w:rFonts w:ascii="Arial" w:hAnsi="Arial" w:cs="Arial"/>
          <w:spacing w:val="1"/>
          <w:sz w:val="22"/>
          <w:szCs w:val="22"/>
        </w:rPr>
        <w:t>f</w:t>
      </w:r>
      <w:r w:rsidRPr="00210259">
        <w:rPr>
          <w:rFonts w:ascii="Arial" w:hAnsi="Arial" w:cs="Arial"/>
          <w:sz w:val="22"/>
          <w:szCs w:val="22"/>
        </w:rPr>
        <w:t>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8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st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ouv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rt à</w:t>
      </w:r>
      <w:r w:rsidRPr="00210259">
        <w:rPr>
          <w:rFonts w:ascii="Arial" w:hAnsi="Arial" w:cs="Arial"/>
          <w:spacing w:val="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tous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les</w:t>
      </w:r>
      <w:r w:rsidRPr="00210259">
        <w:rPr>
          <w:rFonts w:ascii="Arial" w:hAnsi="Arial" w:cs="Arial"/>
          <w:spacing w:val="6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ca</w:t>
      </w:r>
      <w:r w:rsidRPr="00210259">
        <w:rPr>
          <w:rFonts w:ascii="Arial" w:hAnsi="Arial" w:cs="Arial"/>
          <w:sz w:val="22"/>
          <w:szCs w:val="22"/>
        </w:rPr>
        <w:t>ndidats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li</w:t>
      </w:r>
      <w:r w:rsidRPr="00210259">
        <w:rPr>
          <w:rFonts w:ascii="Arial" w:hAnsi="Arial" w:cs="Arial"/>
          <w:spacing w:val="-3"/>
          <w:sz w:val="22"/>
          <w:szCs w:val="22"/>
        </w:rPr>
        <w:t>g</w:t>
      </w:r>
      <w:r w:rsidRPr="00210259">
        <w:rPr>
          <w:rFonts w:ascii="Arial" w:hAnsi="Arial" w:cs="Arial"/>
          <w:sz w:val="22"/>
          <w:szCs w:val="22"/>
        </w:rPr>
        <w:t>ibl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t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mpliss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nt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les</w:t>
      </w:r>
      <w:r w:rsidRPr="00210259">
        <w:rPr>
          <w:rFonts w:ascii="Arial" w:hAnsi="Arial" w:cs="Arial"/>
          <w:spacing w:val="6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c</w:t>
      </w:r>
      <w:r w:rsidRPr="00210259">
        <w:rPr>
          <w:rFonts w:ascii="Arial" w:hAnsi="Arial" w:cs="Arial"/>
          <w:sz w:val="22"/>
          <w:szCs w:val="22"/>
        </w:rPr>
        <w:t>on</w:t>
      </w:r>
      <w:r w:rsidRPr="00210259">
        <w:rPr>
          <w:rFonts w:ascii="Arial" w:hAnsi="Arial" w:cs="Arial"/>
          <w:spacing w:val="3"/>
          <w:sz w:val="22"/>
          <w:szCs w:val="22"/>
        </w:rPr>
        <w:t>d</w:t>
      </w:r>
      <w:r w:rsidRPr="00210259">
        <w:rPr>
          <w:rFonts w:ascii="Arial" w:hAnsi="Arial" w:cs="Arial"/>
          <w:sz w:val="22"/>
          <w:szCs w:val="22"/>
        </w:rPr>
        <w:t>itions d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fini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1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ns</w:t>
      </w:r>
      <w:r w:rsidRPr="00210259">
        <w:rPr>
          <w:rFonts w:ascii="Arial" w:hAnsi="Arial" w:cs="Arial"/>
          <w:spacing w:val="1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le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Dossi</w:t>
      </w:r>
      <w:r w:rsidRPr="00210259">
        <w:rPr>
          <w:rFonts w:ascii="Arial" w:hAnsi="Arial" w:cs="Arial"/>
          <w:spacing w:val="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r</w:t>
      </w:r>
      <w:r w:rsidRPr="00210259">
        <w:rPr>
          <w:rFonts w:ascii="Arial" w:hAnsi="Arial" w:cs="Arial"/>
          <w:spacing w:val="18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3"/>
          <w:sz w:val="22"/>
          <w:szCs w:val="22"/>
        </w:rPr>
        <w:t>'</w:t>
      </w:r>
      <w:r w:rsidRPr="00210259">
        <w:rPr>
          <w:rFonts w:ascii="Arial" w:hAnsi="Arial" w:cs="Arial"/>
          <w:sz w:val="22"/>
          <w:szCs w:val="22"/>
        </w:rPr>
        <w:t>Ap</w:t>
      </w:r>
      <w:r w:rsidRPr="00210259">
        <w:rPr>
          <w:rFonts w:ascii="Arial" w:hAnsi="Arial" w:cs="Arial"/>
          <w:spacing w:val="1"/>
          <w:sz w:val="22"/>
          <w:szCs w:val="22"/>
        </w:rPr>
        <w:t>p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l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d'O</w:t>
      </w:r>
      <w:r w:rsidRPr="00210259">
        <w:rPr>
          <w:rFonts w:ascii="Arial" w:hAnsi="Arial" w:cs="Arial"/>
          <w:spacing w:val="-2"/>
          <w:sz w:val="22"/>
          <w:szCs w:val="22"/>
        </w:rPr>
        <w:t>f</w:t>
      </w:r>
      <w:r w:rsidRPr="00210259">
        <w:rPr>
          <w:rFonts w:ascii="Arial" w:hAnsi="Arial" w:cs="Arial"/>
          <w:spacing w:val="1"/>
          <w:sz w:val="22"/>
          <w:szCs w:val="22"/>
        </w:rPr>
        <w:t>f</w:t>
      </w:r>
      <w:r w:rsidRPr="00210259">
        <w:rPr>
          <w:rFonts w:ascii="Arial" w:hAnsi="Arial" w:cs="Arial"/>
          <w:sz w:val="22"/>
          <w:szCs w:val="22"/>
        </w:rPr>
        <w:t>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s.</w:t>
      </w:r>
    </w:p>
    <w:p w:rsidR="00CC6F50" w:rsidRPr="00210259" w:rsidRDefault="00CC6F50" w:rsidP="00CC6F50">
      <w:pPr>
        <w:pStyle w:val="Corpsdetexte"/>
        <w:numPr>
          <w:ilvl w:val="0"/>
          <w:numId w:val="1"/>
        </w:numPr>
        <w:tabs>
          <w:tab w:val="left" w:pos="1276"/>
          <w:tab w:val="left" w:pos="9498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pacing w:val="-3"/>
          <w:sz w:val="22"/>
          <w:szCs w:val="22"/>
        </w:rPr>
        <w:sectPr w:rsidR="00CC6F50" w:rsidRPr="00210259" w:rsidSect="009D0BE5">
          <w:headerReference w:type="even" r:id="rId6"/>
          <w:headerReference w:type="default" r:id="rId7"/>
          <w:pgSz w:w="11907" w:h="16839" w:code="9"/>
          <w:pgMar w:top="640" w:right="1300" w:bottom="1360" w:left="1020" w:header="0" w:footer="1167" w:gutter="0"/>
          <w:cols w:space="720" w:equalWidth="0">
            <w:col w:w="9920"/>
          </w:cols>
          <w:noEndnote/>
        </w:sectPr>
      </w:pPr>
    </w:p>
    <w:p w:rsidR="00CC6F50" w:rsidRPr="00210259" w:rsidRDefault="00CC6F50" w:rsidP="00CC6F50">
      <w:pPr>
        <w:pStyle w:val="Corpsdetexte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47" w:hanging="709"/>
        <w:jc w:val="both"/>
        <w:rPr>
          <w:rFonts w:ascii="Arial" w:hAnsi="Arial" w:cs="Arial"/>
          <w:spacing w:val="-3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Les candidats intéressés peuvent obtenir des informations auprès du CSA :</w:t>
      </w:r>
    </w:p>
    <w:p w:rsidR="00CC6F50" w:rsidRPr="00210259" w:rsidRDefault="00CC6F50" w:rsidP="00CC6F50">
      <w:pPr>
        <w:pStyle w:val="Corpsdetexte"/>
        <w:tabs>
          <w:tab w:val="left" w:pos="851"/>
        </w:tabs>
        <w:kinsoku w:val="0"/>
        <w:overflowPunct w:val="0"/>
        <w:ind w:left="851" w:right="147"/>
        <w:jc w:val="both"/>
        <w:rPr>
          <w:rFonts w:ascii="Arial" w:hAnsi="Arial" w:cs="Arial"/>
          <w:spacing w:val="-3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Numéro de téléphone : +222 45 25 69 94</w:t>
      </w:r>
    </w:p>
    <w:p w:rsidR="00CC6F50" w:rsidRPr="00210259" w:rsidRDefault="00CC6F50" w:rsidP="00CC6F50">
      <w:pPr>
        <w:pStyle w:val="Corpsdetexte"/>
        <w:tabs>
          <w:tab w:val="left" w:pos="851"/>
        </w:tabs>
        <w:kinsoku w:val="0"/>
        <w:overflowPunct w:val="0"/>
        <w:ind w:left="851" w:right="147"/>
        <w:jc w:val="both"/>
        <w:rPr>
          <w:rFonts w:ascii="Arial" w:hAnsi="Arial" w:cs="Arial"/>
          <w:spacing w:val="-3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Numéro de télécopie : +222 45 25 69 95</w:t>
      </w:r>
    </w:p>
    <w:p w:rsidR="00CC6F50" w:rsidRPr="00210259" w:rsidRDefault="00CC6F50" w:rsidP="00CC6F50">
      <w:pPr>
        <w:pStyle w:val="Corpsdetexte"/>
        <w:tabs>
          <w:tab w:val="left" w:pos="851"/>
        </w:tabs>
        <w:kinsoku w:val="0"/>
        <w:overflowPunct w:val="0"/>
        <w:ind w:left="851" w:right="147"/>
        <w:jc w:val="both"/>
        <w:rPr>
          <w:rFonts w:ascii="Arial" w:hAnsi="Arial" w:cs="Arial"/>
          <w:spacing w:val="-3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B.P : 377</w:t>
      </w:r>
    </w:p>
    <w:p w:rsidR="00CC6F50" w:rsidRPr="00CF1650" w:rsidRDefault="00CC6F50" w:rsidP="00CC6F50">
      <w:pPr>
        <w:pStyle w:val="Corpsdetexte"/>
        <w:tabs>
          <w:tab w:val="left" w:pos="851"/>
        </w:tabs>
        <w:kinsoku w:val="0"/>
        <w:overflowPunct w:val="0"/>
        <w:ind w:left="851" w:right="147"/>
        <w:rPr>
          <w:rFonts w:ascii="Arial" w:hAnsi="Arial" w:cs="Arial"/>
          <w:spacing w:val="-3"/>
          <w:sz w:val="22"/>
          <w:szCs w:val="22"/>
          <w:lang w:val="fr-FR"/>
        </w:rPr>
      </w:pPr>
      <w:r w:rsidRPr="00210259">
        <w:rPr>
          <w:rFonts w:ascii="Arial" w:hAnsi="Arial" w:cs="Arial"/>
          <w:spacing w:val="-3"/>
          <w:sz w:val="22"/>
          <w:szCs w:val="22"/>
        </w:rPr>
        <w:t>Les candidats peuvent prendre connaissance des documents d’Appel D’</w:t>
      </w:r>
      <w:r>
        <w:rPr>
          <w:rFonts w:ascii="Arial" w:hAnsi="Arial" w:cs="Arial"/>
          <w:spacing w:val="-3"/>
          <w:sz w:val="22"/>
          <w:szCs w:val="22"/>
        </w:rPr>
        <w:t>offres  à  l’adresse suivante :</w:t>
      </w:r>
    </w:p>
    <w:p w:rsidR="00CC6F50" w:rsidRPr="00210259" w:rsidRDefault="00CC6F50" w:rsidP="00CC6F50">
      <w:pPr>
        <w:pStyle w:val="Corpsdetexte"/>
        <w:tabs>
          <w:tab w:val="left" w:pos="851"/>
        </w:tabs>
        <w:kinsoku w:val="0"/>
        <w:overflowPunct w:val="0"/>
        <w:spacing w:after="120"/>
        <w:ind w:left="851" w:right="149"/>
        <w:rPr>
          <w:rFonts w:ascii="Arial" w:hAnsi="Arial" w:cs="Arial"/>
          <w:spacing w:val="-3"/>
          <w:sz w:val="22"/>
          <w:szCs w:val="22"/>
        </w:rPr>
        <w:sectPr w:rsidR="00CC6F50" w:rsidRPr="00210259" w:rsidSect="009D0BE5">
          <w:type w:val="continuous"/>
          <w:pgSz w:w="11907" w:h="16839" w:code="9"/>
          <w:pgMar w:top="640" w:right="1300" w:bottom="1360" w:left="1020" w:header="0" w:footer="1167" w:gutter="0"/>
          <w:cols w:space="720"/>
          <w:noEndnote/>
        </w:sectPr>
      </w:pPr>
      <w:r w:rsidRPr="00210259">
        <w:rPr>
          <w:rFonts w:ascii="Arial" w:hAnsi="Arial" w:cs="Arial"/>
          <w:spacing w:val="-3"/>
          <w:sz w:val="22"/>
          <w:szCs w:val="22"/>
        </w:rPr>
        <w:lastRenderedPageBreak/>
        <w:t>Commission de Passation des Marchés Publics du CSA</w:t>
      </w:r>
      <w:r w:rsidRPr="00CF1650">
        <w:rPr>
          <w:rFonts w:ascii="Arial" w:hAnsi="Arial" w:cs="Arial"/>
          <w:spacing w:val="-3"/>
          <w:sz w:val="22"/>
          <w:szCs w:val="22"/>
        </w:rPr>
        <w:t>, située au lot n° 07, Ilot D, Ksar, Nouakchott, Mauritanie.</w:t>
      </w:r>
    </w:p>
    <w:p w:rsidR="00CC6F50" w:rsidRPr="00210259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7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z w:val="22"/>
          <w:szCs w:val="22"/>
        </w:rPr>
        <w:t>Les critères de qualification sont :</w:t>
      </w:r>
    </w:p>
    <w:p w:rsidR="00CC6F50" w:rsidRPr="009E7D86" w:rsidRDefault="00CC6F50" w:rsidP="00CC6F50">
      <w:pPr>
        <w:pStyle w:val="Corpsdetexte"/>
        <w:numPr>
          <w:ilvl w:val="0"/>
          <w:numId w:val="2"/>
        </w:numPr>
        <w:spacing w:after="120"/>
        <w:ind w:left="1491" w:hanging="357"/>
        <w:rPr>
          <w:rFonts w:ascii="Arial" w:hAnsi="Arial" w:cs="Arial"/>
          <w:spacing w:val="-1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</w:rPr>
        <w:t>L</w:t>
      </w:r>
      <w:r w:rsidRPr="009E7D86">
        <w:rPr>
          <w:rFonts w:ascii="Arial" w:hAnsi="Arial" w:cs="Arial"/>
          <w:sz w:val="22"/>
          <w:szCs w:val="22"/>
        </w:rPr>
        <w:t xml:space="preserve">e </w:t>
      </w:r>
      <w:r w:rsidRPr="009E7D86">
        <w:rPr>
          <w:rFonts w:ascii="Arial" w:hAnsi="Arial" w:cs="Arial"/>
          <w:spacing w:val="-1"/>
          <w:sz w:val="22"/>
          <w:szCs w:val="22"/>
        </w:rPr>
        <w:t>c</w:t>
      </w:r>
      <w:r w:rsidRPr="009E7D86">
        <w:rPr>
          <w:rFonts w:ascii="Arial" w:hAnsi="Arial" w:cs="Arial"/>
          <w:sz w:val="22"/>
          <w:szCs w:val="22"/>
        </w:rPr>
        <w:t>hif</w:t>
      </w:r>
      <w:r w:rsidRPr="009E7D86">
        <w:rPr>
          <w:rFonts w:ascii="Arial" w:hAnsi="Arial" w:cs="Arial"/>
          <w:spacing w:val="1"/>
          <w:sz w:val="22"/>
          <w:szCs w:val="22"/>
        </w:rPr>
        <w:t>f</w:t>
      </w:r>
      <w:r w:rsidRPr="009E7D86">
        <w:rPr>
          <w:rFonts w:ascii="Arial" w:hAnsi="Arial" w:cs="Arial"/>
          <w:sz w:val="22"/>
          <w:szCs w:val="22"/>
        </w:rPr>
        <w:t>re</w:t>
      </w:r>
      <w:r w:rsidRPr="009E7D86">
        <w:rPr>
          <w:rFonts w:ascii="Arial" w:hAnsi="Arial" w:cs="Arial"/>
          <w:spacing w:val="50"/>
          <w:sz w:val="22"/>
          <w:szCs w:val="22"/>
        </w:rPr>
        <w:t xml:space="preserve"> </w:t>
      </w:r>
      <w:r w:rsidRPr="009E7D86">
        <w:rPr>
          <w:rFonts w:ascii="Arial" w:hAnsi="Arial" w:cs="Arial"/>
          <w:spacing w:val="2"/>
          <w:sz w:val="22"/>
          <w:szCs w:val="22"/>
        </w:rPr>
        <w:t>d</w:t>
      </w:r>
      <w:r w:rsidRPr="009E7D86">
        <w:rPr>
          <w:rFonts w:ascii="Arial" w:hAnsi="Arial" w:cs="Arial"/>
          <w:sz w:val="22"/>
          <w:szCs w:val="22"/>
        </w:rPr>
        <w:t>’</w:t>
      </w:r>
      <w:r w:rsidRPr="009E7D86">
        <w:rPr>
          <w:rFonts w:ascii="Arial" w:hAnsi="Arial" w:cs="Arial"/>
          <w:spacing w:val="-2"/>
          <w:sz w:val="22"/>
          <w:szCs w:val="22"/>
        </w:rPr>
        <w:t>a</w:t>
      </w:r>
      <w:r w:rsidRPr="009E7D86">
        <w:rPr>
          <w:rFonts w:ascii="Arial" w:hAnsi="Arial" w:cs="Arial"/>
          <w:spacing w:val="1"/>
          <w:sz w:val="22"/>
          <w:szCs w:val="22"/>
        </w:rPr>
        <w:t>f</w:t>
      </w:r>
      <w:r w:rsidRPr="009E7D86">
        <w:rPr>
          <w:rFonts w:ascii="Arial" w:hAnsi="Arial" w:cs="Arial"/>
          <w:sz w:val="22"/>
          <w:szCs w:val="22"/>
        </w:rPr>
        <w:t>f</w:t>
      </w:r>
      <w:r w:rsidRPr="009E7D86">
        <w:rPr>
          <w:rFonts w:ascii="Arial" w:hAnsi="Arial" w:cs="Arial"/>
          <w:spacing w:val="-2"/>
          <w:sz w:val="22"/>
          <w:szCs w:val="22"/>
        </w:rPr>
        <w:t>a</w:t>
      </w:r>
      <w:r w:rsidRPr="009E7D86">
        <w:rPr>
          <w:rFonts w:ascii="Arial" w:hAnsi="Arial" w:cs="Arial"/>
          <w:sz w:val="22"/>
          <w:szCs w:val="22"/>
        </w:rPr>
        <w:t>ir</w:t>
      </w:r>
      <w:r w:rsidRPr="009E7D86">
        <w:rPr>
          <w:rFonts w:ascii="Arial" w:hAnsi="Arial" w:cs="Arial"/>
          <w:spacing w:val="-2"/>
          <w:sz w:val="22"/>
          <w:szCs w:val="22"/>
        </w:rPr>
        <w:t>e</w:t>
      </w:r>
      <w:r w:rsidRPr="009E7D86">
        <w:rPr>
          <w:rFonts w:ascii="Arial" w:hAnsi="Arial" w:cs="Arial"/>
          <w:sz w:val="22"/>
          <w:szCs w:val="22"/>
        </w:rPr>
        <w:t xml:space="preserve">s </w:t>
      </w:r>
      <w:r w:rsidRPr="009E7D86">
        <w:rPr>
          <w:rFonts w:ascii="Arial" w:hAnsi="Arial" w:cs="Arial"/>
          <w:spacing w:val="-1"/>
          <w:sz w:val="22"/>
          <w:szCs w:val="22"/>
        </w:rPr>
        <w:t>a</w:t>
      </w:r>
      <w:r w:rsidRPr="009E7D86">
        <w:rPr>
          <w:rFonts w:ascii="Arial" w:hAnsi="Arial" w:cs="Arial"/>
          <w:sz w:val="22"/>
          <w:szCs w:val="22"/>
        </w:rPr>
        <w:t>nnu</w:t>
      </w:r>
      <w:r w:rsidRPr="009E7D86">
        <w:rPr>
          <w:rFonts w:ascii="Arial" w:hAnsi="Arial" w:cs="Arial"/>
          <w:spacing w:val="-1"/>
          <w:sz w:val="22"/>
          <w:szCs w:val="22"/>
        </w:rPr>
        <w:t>e</w:t>
      </w:r>
      <w:r w:rsidRPr="009E7D86">
        <w:rPr>
          <w:rFonts w:ascii="Arial" w:hAnsi="Arial" w:cs="Arial"/>
          <w:sz w:val="22"/>
          <w:szCs w:val="22"/>
        </w:rPr>
        <w:t>l m</w:t>
      </w:r>
      <w:r w:rsidRPr="009E7D86">
        <w:rPr>
          <w:rFonts w:ascii="Arial" w:hAnsi="Arial" w:cs="Arial"/>
          <w:spacing w:val="5"/>
          <w:sz w:val="22"/>
          <w:szCs w:val="22"/>
        </w:rPr>
        <w:t>o</w:t>
      </w:r>
      <w:r w:rsidRPr="009E7D86">
        <w:rPr>
          <w:rFonts w:ascii="Arial" w:hAnsi="Arial" w:cs="Arial"/>
          <w:spacing w:val="-5"/>
          <w:sz w:val="22"/>
          <w:szCs w:val="22"/>
        </w:rPr>
        <w:t>y</w:t>
      </w:r>
      <w:r w:rsidRPr="009E7D86">
        <w:rPr>
          <w:rFonts w:ascii="Arial" w:hAnsi="Arial" w:cs="Arial"/>
          <w:spacing w:val="-1"/>
          <w:sz w:val="22"/>
          <w:szCs w:val="22"/>
        </w:rPr>
        <w:t>e</w:t>
      </w:r>
      <w:r w:rsidRPr="009E7D86">
        <w:rPr>
          <w:rFonts w:ascii="Arial" w:hAnsi="Arial" w:cs="Arial"/>
          <w:sz w:val="22"/>
          <w:szCs w:val="22"/>
        </w:rPr>
        <w:t xml:space="preserve">n </w:t>
      </w:r>
      <w:r w:rsidRPr="009E7D86">
        <w:rPr>
          <w:rFonts w:ascii="Arial" w:hAnsi="Arial" w:cs="Arial"/>
          <w:sz w:val="22"/>
          <w:szCs w:val="22"/>
          <w:lang w:val="fr-FR"/>
        </w:rPr>
        <w:t xml:space="preserve">du candidat </w:t>
      </w:r>
      <w:r w:rsidRPr="009E7D86">
        <w:rPr>
          <w:rFonts w:ascii="Arial" w:hAnsi="Arial" w:cs="Arial"/>
          <w:sz w:val="22"/>
          <w:szCs w:val="22"/>
        </w:rPr>
        <w:t>sur</w:t>
      </w:r>
      <w:r w:rsidRPr="009E7D86">
        <w:rPr>
          <w:rFonts w:ascii="Arial" w:hAnsi="Arial" w:cs="Arial"/>
          <w:spacing w:val="52"/>
          <w:sz w:val="22"/>
          <w:szCs w:val="22"/>
        </w:rPr>
        <w:t xml:space="preserve"> </w:t>
      </w:r>
      <w:r w:rsidRPr="009E7D86">
        <w:rPr>
          <w:rFonts w:ascii="Arial" w:hAnsi="Arial" w:cs="Arial"/>
          <w:sz w:val="22"/>
          <w:szCs w:val="22"/>
        </w:rPr>
        <w:t>les 3 d</w:t>
      </w:r>
      <w:r w:rsidRPr="009E7D86">
        <w:rPr>
          <w:rFonts w:ascii="Arial" w:hAnsi="Arial" w:cs="Arial"/>
          <w:spacing w:val="-1"/>
          <w:sz w:val="22"/>
          <w:szCs w:val="22"/>
        </w:rPr>
        <w:t>e</w:t>
      </w:r>
      <w:r w:rsidRPr="009E7D86">
        <w:rPr>
          <w:rFonts w:ascii="Arial" w:hAnsi="Arial" w:cs="Arial"/>
          <w:sz w:val="22"/>
          <w:szCs w:val="22"/>
        </w:rPr>
        <w:t>rni</w:t>
      </w:r>
      <w:r w:rsidRPr="009E7D86">
        <w:rPr>
          <w:rFonts w:ascii="Arial" w:hAnsi="Arial" w:cs="Arial"/>
          <w:spacing w:val="-2"/>
          <w:sz w:val="22"/>
          <w:szCs w:val="22"/>
        </w:rPr>
        <w:t>è</w:t>
      </w:r>
      <w:r w:rsidRPr="009E7D86">
        <w:rPr>
          <w:rFonts w:ascii="Arial" w:hAnsi="Arial" w:cs="Arial"/>
          <w:sz w:val="22"/>
          <w:szCs w:val="22"/>
        </w:rPr>
        <w:t>r</w:t>
      </w:r>
      <w:r w:rsidRPr="009E7D86">
        <w:rPr>
          <w:rFonts w:ascii="Arial" w:hAnsi="Arial" w:cs="Arial"/>
          <w:spacing w:val="-2"/>
          <w:sz w:val="22"/>
          <w:szCs w:val="22"/>
        </w:rPr>
        <w:t>e</w:t>
      </w:r>
      <w:r w:rsidRPr="009E7D86">
        <w:rPr>
          <w:rFonts w:ascii="Arial" w:hAnsi="Arial" w:cs="Arial"/>
          <w:sz w:val="22"/>
          <w:szCs w:val="22"/>
        </w:rPr>
        <w:t>s</w:t>
      </w:r>
      <w:r w:rsidRPr="009E7D86">
        <w:rPr>
          <w:rFonts w:ascii="Arial" w:hAnsi="Arial" w:cs="Arial"/>
          <w:sz w:val="22"/>
          <w:szCs w:val="22"/>
          <w:lang w:val="fr-FR"/>
        </w:rPr>
        <w:t xml:space="preserve"> années</w:t>
      </w:r>
      <w:r w:rsidRPr="009E7D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7D86">
        <w:rPr>
          <w:rFonts w:ascii="Arial" w:hAnsi="Arial" w:cs="Arial"/>
          <w:spacing w:val="-1"/>
          <w:sz w:val="22"/>
          <w:szCs w:val="22"/>
        </w:rPr>
        <w:t>(20</w:t>
      </w:r>
      <w:r w:rsidRPr="009E7D86">
        <w:rPr>
          <w:rFonts w:ascii="Arial" w:hAnsi="Arial" w:cs="Arial"/>
          <w:spacing w:val="-1"/>
          <w:sz w:val="22"/>
          <w:szCs w:val="22"/>
          <w:lang w:val="fr-FR"/>
        </w:rPr>
        <w:t>20</w:t>
      </w:r>
      <w:r w:rsidRPr="009E7D86">
        <w:rPr>
          <w:rFonts w:ascii="Arial" w:hAnsi="Arial" w:cs="Arial"/>
          <w:spacing w:val="-1"/>
          <w:sz w:val="22"/>
          <w:szCs w:val="22"/>
        </w:rPr>
        <w:t>,20</w:t>
      </w:r>
      <w:r w:rsidRPr="009E7D86">
        <w:rPr>
          <w:rFonts w:ascii="Arial" w:hAnsi="Arial" w:cs="Arial"/>
          <w:spacing w:val="-1"/>
          <w:sz w:val="22"/>
          <w:szCs w:val="22"/>
          <w:lang w:val="fr-FR"/>
        </w:rPr>
        <w:t xml:space="preserve">21 </w:t>
      </w:r>
      <w:r w:rsidRPr="009E7D86">
        <w:rPr>
          <w:rFonts w:ascii="Arial" w:hAnsi="Arial" w:cs="Arial"/>
          <w:spacing w:val="-1"/>
          <w:sz w:val="22"/>
          <w:szCs w:val="22"/>
        </w:rPr>
        <w:t>et 202</w:t>
      </w:r>
      <w:r w:rsidRPr="009E7D86">
        <w:rPr>
          <w:rFonts w:ascii="Arial" w:hAnsi="Arial" w:cs="Arial"/>
          <w:spacing w:val="-1"/>
          <w:sz w:val="22"/>
          <w:szCs w:val="22"/>
          <w:lang w:val="fr-FR"/>
        </w:rPr>
        <w:t>2</w:t>
      </w:r>
      <w:r w:rsidRPr="009E7D86">
        <w:rPr>
          <w:rFonts w:ascii="Arial" w:hAnsi="Arial" w:cs="Arial"/>
          <w:spacing w:val="-1"/>
          <w:sz w:val="22"/>
          <w:szCs w:val="22"/>
        </w:rPr>
        <w:t xml:space="preserve">) doit être égal ou supérieur à : </w:t>
      </w:r>
    </w:p>
    <w:p w:rsidR="00CC6F50" w:rsidRPr="009E7D86" w:rsidRDefault="00CC6F50" w:rsidP="00CC6F50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1:</w:t>
      </w:r>
      <w:r w:rsidRPr="009E7D86">
        <w:rPr>
          <w:rFonts w:ascii="Arial" w:hAnsi="Arial" w:cs="Arial"/>
          <w:spacing w:val="-3"/>
          <w:sz w:val="22"/>
          <w:szCs w:val="22"/>
          <w:lang w:val="en-US"/>
        </w:rPr>
        <w:t xml:space="preserve"> 3</w:t>
      </w:r>
      <w:r w:rsidRPr="009E7D86">
        <w:rPr>
          <w:rFonts w:ascii="Arial" w:hAnsi="Arial" w:cs="Arial"/>
          <w:spacing w:val="-3"/>
          <w:sz w:val="22"/>
          <w:szCs w:val="22"/>
        </w:rPr>
        <w:t> 000</w:t>
      </w:r>
      <w:r w:rsidRPr="009E7D86"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CC6F50" w:rsidRPr="009E7D86" w:rsidRDefault="00CC6F50" w:rsidP="00CC6F50">
      <w:pPr>
        <w:pStyle w:val="Corpsdetexte"/>
        <w:ind w:left="1491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2</w:t>
      </w:r>
      <w:r w:rsidRPr="009E7D86"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 </w:t>
      </w:r>
      <w:r w:rsidRPr="009E7D86">
        <w:rPr>
          <w:rFonts w:ascii="Arial" w:hAnsi="Arial" w:cs="Arial"/>
          <w:spacing w:val="-3"/>
          <w:sz w:val="22"/>
          <w:szCs w:val="22"/>
          <w:u w:val="single"/>
        </w:rPr>
        <w:t>: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</w:t>
      </w:r>
      <w:r w:rsidRPr="009E7D86">
        <w:rPr>
          <w:rFonts w:ascii="Arial" w:hAnsi="Arial" w:cs="Arial"/>
          <w:spacing w:val="-3"/>
          <w:sz w:val="22"/>
          <w:szCs w:val="22"/>
          <w:lang w:val="en-US"/>
        </w:rPr>
        <w:t>1</w:t>
      </w:r>
      <w:r w:rsidRPr="009E7D86">
        <w:rPr>
          <w:rFonts w:ascii="Arial" w:hAnsi="Arial" w:cs="Arial"/>
          <w:spacing w:val="-3"/>
          <w:sz w:val="22"/>
          <w:szCs w:val="22"/>
        </w:rPr>
        <w:t> 000 000 MRU</w:t>
      </w:r>
    </w:p>
    <w:p w:rsidR="00CC6F50" w:rsidRPr="009E7D86" w:rsidRDefault="00CC6F50" w:rsidP="00CC6F50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3:</w:t>
      </w:r>
      <w:r w:rsidRPr="009E7D86">
        <w:rPr>
          <w:rFonts w:ascii="Arial" w:hAnsi="Arial" w:cs="Arial"/>
          <w:spacing w:val="-3"/>
          <w:sz w:val="22"/>
          <w:szCs w:val="22"/>
          <w:lang w:val="en-US"/>
        </w:rPr>
        <w:t xml:space="preserve"> 6</w:t>
      </w:r>
      <w:r w:rsidRPr="009E7D86">
        <w:rPr>
          <w:rFonts w:ascii="Arial" w:hAnsi="Arial" w:cs="Arial"/>
          <w:spacing w:val="-3"/>
          <w:sz w:val="22"/>
          <w:szCs w:val="22"/>
        </w:rPr>
        <w:t>00</w:t>
      </w:r>
      <w:r w:rsidRPr="009E7D86"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CC6F50" w:rsidRPr="009E7D86" w:rsidRDefault="00CC6F50" w:rsidP="00CC6F50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</w:p>
    <w:p w:rsidR="00CC6F50" w:rsidRPr="009E7D86" w:rsidRDefault="00CC6F50" w:rsidP="00CC6F50">
      <w:pPr>
        <w:pStyle w:val="Corpsdetexte"/>
        <w:numPr>
          <w:ilvl w:val="0"/>
          <w:numId w:val="2"/>
        </w:numPr>
        <w:spacing w:after="120"/>
        <w:ind w:left="1491" w:hanging="357"/>
        <w:rPr>
          <w:rFonts w:ascii="Arial" w:hAnsi="Arial" w:cs="Arial"/>
          <w:sz w:val="22"/>
          <w:szCs w:val="22"/>
        </w:rPr>
      </w:pPr>
      <w:r w:rsidRPr="009E7D86">
        <w:rPr>
          <w:rFonts w:ascii="Arial" w:hAnsi="Arial" w:cs="Arial"/>
          <w:sz w:val="22"/>
          <w:szCs w:val="22"/>
        </w:rPr>
        <w:t xml:space="preserve">Le montant d’autofinancement est de : </w:t>
      </w:r>
    </w:p>
    <w:p w:rsidR="00CC6F50" w:rsidRPr="009E7D86" w:rsidRDefault="00CC6F50" w:rsidP="00CC6F50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1:</w:t>
      </w:r>
      <w:r w:rsidRPr="009E7D86">
        <w:rPr>
          <w:rFonts w:ascii="Arial" w:hAnsi="Arial" w:cs="Arial"/>
          <w:spacing w:val="-3"/>
          <w:sz w:val="22"/>
          <w:szCs w:val="22"/>
          <w:lang w:val="en-US"/>
        </w:rPr>
        <w:t xml:space="preserve"> 1 5</w:t>
      </w:r>
      <w:r w:rsidRPr="009E7D86">
        <w:rPr>
          <w:rFonts w:ascii="Arial" w:hAnsi="Arial" w:cs="Arial"/>
          <w:spacing w:val="-3"/>
          <w:sz w:val="22"/>
          <w:szCs w:val="22"/>
        </w:rPr>
        <w:t>00</w:t>
      </w:r>
      <w:r w:rsidRPr="009E7D86"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CC6F50" w:rsidRPr="009E7D86" w:rsidRDefault="00CC6F50" w:rsidP="00CC6F50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2</w:t>
      </w:r>
      <w:r w:rsidRPr="009E7D86"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 </w:t>
      </w:r>
      <w:r w:rsidRPr="009E7D86">
        <w:rPr>
          <w:rFonts w:ascii="Arial" w:hAnsi="Arial" w:cs="Arial"/>
          <w:spacing w:val="-3"/>
          <w:sz w:val="22"/>
          <w:szCs w:val="22"/>
          <w:u w:val="single"/>
        </w:rPr>
        <w:t>: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</w:t>
      </w:r>
      <w:r w:rsidRPr="009E7D86">
        <w:rPr>
          <w:rFonts w:ascii="Arial" w:hAnsi="Arial" w:cs="Arial"/>
          <w:spacing w:val="-3"/>
          <w:sz w:val="22"/>
          <w:szCs w:val="22"/>
          <w:lang w:val="en-US"/>
        </w:rPr>
        <w:t>5</w:t>
      </w:r>
      <w:r w:rsidRPr="009E7D86">
        <w:rPr>
          <w:rFonts w:ascii="Arial" w:hAnsi="Arial" w:cs="Arial"/>
          <w:spacing w:val="-3"/>
          <w:sz w:val="22"/>
          <w:szCs w:val="22"/>
        </w:rPr>
        <w:t>00 000 MRU</w:t>
      </w:r>
    </w:p>
    <w:p w:rsidR="00CC6F50" w:rsidRPr="009E7D86" w:rsidRDefault="00CC6F50" w:rsidP="00CC6F50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3:</w:t>
      </w:r>
      <w:r w:rsidRPr="009E7D86">
        <w:rPr>
          <w:rFonts w:ascii="Arial" w:hAnsi="Arial" w:cs="Arial"/>
          <w:spacing w:val="-3"/>
          <w:sz w:val="22"/>
          <w:szCs w:val="22"/>
          <w:lang w:val="en-US"/>
        </w:rPr>
        <w:t xml:space="preserve"> 3</w:t>
      </w:r>
      <w:r w:rsidRPr="009E7D86">
        <w:rPr>
          <w:rFonts w:ascii="Arial" w:hAnsi="Arial" w:cs="Arial"/>
          <w:spacing w:val="-3"/>
          <w:sz w:val="22"/>
          <w:szCs w:val="22"/>
        </w:rPr>
        <w:t>00</w:t>
      </w:r>
      <w:r w:rsidRPr="009E7D86"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CC6F50" w:rsidRPr="003B3F26" w:rsidRDefault="00CC6F50" w:rsidP="00CC6F50">
      <w:pPr>
        <w:pStyle w:val="Corpsdetexte"/>
        <w:ind w:left="1494"/>
        <w:rPr>
          <w:rFonts w:ascii="Arial" w:hAnsi="Arial" w:cs="Arial"/>
          <w:sz w:val="22"/>
          <w:szCs w:val="22"/>
        </w:rPr>
      </w:pPr>
    </w:p>
    <w:p w:rsidR="00CC6F50" w:rsidRPr="00210259" w:rsidRDefault="00CC6F50" w:rsidP="00CC6F50">
      <w:pPr>
        <w:pStyle w:val="Corpsdetex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color w:val="FF0000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Le candidat</w:t>
      </w:r>
      <w:r>
        <w:rPr>
          <w:rFonts w:ascii="Arial" w:hAnsi="Arial" w:cs="Arial"/>
          <w:sz w:val="22"/>
          <w:szCs w:val="22"/>
        </w:rPr>
        <w:t xml:space="preserve"> doit avoir réalisé au moins un</w:t>
      </w:r>
      <w:r w:rsidRPr="00210259">
        <w:rPr>
          <w:rFonts w:ascii="Arial" w:hAnsi="Arial" w:cs="Arial"/>
          <w:sz w:val="22"/>
          <w:szCs w:val="22"/>
        </w:rPr>
        <w:t xml:space="preserve"> marché </w:t>
      </w:r>
      <w:r>
        <w:rPr>
          <w:rFonts w:ascii="Arial" w:hAnsi="Arial" w:cs="Arial"/>
          <w:sz w:val="22"/>
          <w:szCs w:val="22"/>
          <w:lang w:val="fr-FR"/>
        </w:rPr>
        <w:t>de fourniture</w:t>
      </w:r>
      <w:r w:rsidRPr="00210259">
        <w:rPr>
          <w:rFonts w:ascii="Arial" w:hAnsi="Arial" w:cs="Arial"/>
          <w:sz w:val="22"/>
          <w:szCs w:val="22"/>
        </w:rPr>
        <w:t>.</w:t>
      </w:r>
    </w:p>
    <w:p w:rsidR="00CC6F50" w:rsidRPr="00210259" w:rsidRDefault="00CC6F50" w:rsidP="00CC6F50">
      <w:pPr>
        <w:pStyle w:val="Corpsdetexte"/>
        <w:ind w:left="1494"/>
        <w:rPr>
          <w:rFonts w:ascii="Arial" w:hAnsi="Arial" w:cs="Arial"/>
          <w:sz w:val="22"/>
          <w:szCs w:val="22"/>
        </w:rPr>
      </w:pPr>
    </w:p>
    <w:p w:rsidR="00CC6F50" w:rsidRPr="00210259" w:rsidRDefault="00CC6F50" w:rsidP="00CC6F50">
      <w:pPr>
        <w:pStyle w:val="Corpsdetexte"/>
        <w:ind w:left="540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z w:val="22"/>
          <w:szCs w:val="22"/>
          <w:lang w:val="fr-FR"/>
        </w:rPr>
        <w:t xml:space="preserve">  </w:t>
      </w:r>
      <w:r w:rsidRPr="0021025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fr-FR"/>
        </w:rPr>
        <w:t>Pour</w:t>
      </w:r>
      <w:r w:rsidRPr="00210259">
        <w:rPr>
          <w:rFonts w:ascii="Arial" w:hAnsi="Arial" w:cs="Arial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  <w:lang w:val="fr-FR"/>
        </w:rPr>
        <w:t>plus d</w:t>
      </w:r>
      <w:r>
        <w:rPr>
          <w:rFonts w:ascii="Arial" w:hAnsi="Arial" w:cs="Arial"/>
          <w:sz w:val="22"/>
          <w:szCs w:val="22"/>
        </w:rPr>
        <w:t>’</w:t>
      </w:r>
      <w:r w:rsidRPr="00210259">
        <w:rPr>
          <w:rFonts w:ascii="Arial" w:hAnsi="Arial" w:cs="Arial"/>
          <w:sz w:val="22"/>
          <w:szCs w:val="22"/>
        </w:rPr>
        <w:t>informations détaillées</w:t>
      </w:r>
      <w:r w:rsidRPr="00210259">
        <w:rPr>
          <w:rFonts w:ascii="Arial" w:hAnsi="Arial" w:cs="Arial"/>
          <w:sz w:val="22"/>
          <w:szCs w:val="22"/>
          <w:lang w:val="fr-FR"/>
        </w:rPr>
        <w:t>, voir</w:t>
      </w:r>
      <w:r w:rsidRPr="00210259"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sz w:val="22"/>
          <w:szCs w:val="22"/>
          <w:lang w:val="fr-FR"/>
        </w:rPr>
        <w:t>Dossier</w:t>
      </w:r>
      <w:r w:rsidRPr="00210259">
        <w:rPr>
          <w:rFonts w:ascii="Arial" w:hAnsi="Arial" w:cs="Arial"/>
          <w:sz w:val="22"/>
          <w:szCs w:val="22"/>
        </w:rPr>
        <w:t xml:space="preserve"> d’Appel d’offres.</w:t>
      </w:r>
    </w:p>
    <w:p w:rsidR="00CC6F50" w:rsidRPr="00210259" w:rsidRDefault="00CC6F50" w:rsidP="00CC6F50">
      <w:pPr>
        <w:pStyle w:val="Corpsdetexte"/>
        <w:jc w:val="both"/>
        <w:rPr>
          <w:rFonts w:ascii="Arial" w:hAnsi="Arial" w:cs="Arial"/>
          <w:sz w:val="22"/>
          <w:szCs w:val="22"/>
          <w:lang w:val="fr-FR"/>
        </w:rPr>
      </w:pPr>
    </w:p>
    <w:p w:rsidR="00CC6F50" w:rsidRPr="00210259" w:rsidRDefault="00CC6F50" w:rsidP="00CC6F50">
      <w:pPr>
        <w:pStyle w:val="Corpsdetexte"/>
        <w:jc w:val="both"/>
        <w:rPr>
          <w:rFonts w:ascii="Arial" w:hAnsi="Arial" w:cs="Arial"/>
          <w:sz w:val="22"/>
          <w:szCs w:val="22"/>
          <w:lang w:val="fr-FR"/>
        </w:rPr>
        <w:sectPr w:rsidR="00CC6F50" w:rsidRPr="00210259" w:rsidSect="009D0BE5">
          <w:type w:val="continuous"/>
          <w:pgSz w:w="11907" w:h="16839" w:code="9"/>
          <w:pgMar w:top="980" w:right="1300" w:bottom="280" w:left="1020" w:header="720" w:footer="1155" w:gutter="0"/>
          <w:cols w:space="720" w:equalWidth="0">
            <w:col w:w="9920"/>
          </w:cols>
          <w:noEndnote/>
        </w:sectPr>
      </w:pPr>
    </w:p>
    <w:p w:rsidR="00CC6F50" w:rsidRPr="00210259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z w:val="22"/>
          <w:szCs w:val="22"/>
        </w:rPr>
        <w:lastRenderedPageBreak/>
        <w:t>Les candidats intéressés peuvent obtenir un dossier d’appel d’offres complet à l’adresse mentionnée ci-après : Commission de Passation des Marchés Publics du CSA, situé au</w:t>
      </w:r>
      <w:r>
        <w:rPr>
          <w:rFonts w:ascii="Arial" w:hAnsi="Arial" w:cs="Arial"/>
          <w:spacing w:val="-3"/>
          <w:sz w:val="22"/>
          <w:szCs w:val="22"/>
        </w:rPr>
        <w:t xml:space="preserve"> lot n° 07</w:t>
      </w:r>
      <w:r w:rsidRPr="00210259">
        <w:rPr>
          <w:rFonts w:ascii="Arial" w:hAnsi="Arial" w:cs="Arial"/>
          <w:spacing w:val="-3"/>
          <w:sz w:val="22"/>
          <w:szCs w:val="22"/>
        </w:rPr>
        <w:t>, Ilot D, Ksar, Nouakchott, Mauritanie</w:t>
      </w:r>
      <w:r w:rsidRPr="00E7156D">
        <w:rPr>
          <w:rFonts w:ascii="Arial" w:hAnsi="Arial" w:cs="Arial"/>
          <w:spacing w:val="-3"/>
          <w:sz w:val="22"/>
          <w:szCs w:val="22"/>
        </w:rPr>
        <w:t>,</w:t>
      </w:r>
      <w:r w:rsidRPr="00E7156D">
        <w:rPr>
          <w:rFonts w:ascii="Arial" w:hAnsi="Arial" w:cs="Arial"/>
          <w:sz w:val="22"/>
          <w:szCs w:val="22"/>
        </w:rPr>
        <w:t xml:space="preserve"> contre</w:t>
      </w:r>
      <w:r w:rsidRPr="00210259">
        <w:rPr>
          <w:rFonts w:ascii="Arial" w:hAnsi="Arial" w:cs="Arial"/>
          <w:sz w:val="22"/>
          <w:szCs w:val="22"/>
        </w:rPr>
        <w:t xml:space="preserve"> le paiement par versement bancaire d’un montant non remboursable de 10.000 MRU versé au compte CSA n° 01 00 50 17 201-85 ouvert à la BAMIS.</w:t>
      </w:r>
    </w:p>
    <w:p w:rsidR="00CC6F50" w:rsidRPr="009E7D86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z w:val="22"/>
          <w:szCs w:val="22"/>
        </w:rPr>
        <w:t xml:space="preserve">Les soumissions doivent être remises au secrétariat de la Commission de Passation des Marchés </w:t>
      </w:r>
      <w:r w:rsidRPr="009E7D86">
        <w:rPr>
          <w:rFonts w:ascii="Arial" w:hAnsi="Arial" w:cs="Arial"/>
          <w:sz w:val="22"/>
          <w:szCs w:val="22"/>
        </w:rPr>
        <w:t>Publics du CSA (CPMP / CSA), situé au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lot n° 07, Ilot D, Ksar, Nouakchott, Mauritanie</w:t>
      </w:r>
      <w:r w:rsidRPr="009E7D86">
        <w:rPr>
          <w:rFonts w:ascii="Arial" w:hAnsi="Arial" w:cs="Arial"/>
          <w:b/>
          <w:sz w:val="22"/>
          <w:szCs w:val="22"/>
        </w:rPr>
        <w:t xml:space="preserve">, au plus tard </w:t>
      </w:r>
      <w:r w:rsidRPr="009E7D86">
        <w:rPr>
          <w:rFonts w:ascii="Arial" w:hAnsi="Arial" w:cs="Arial"/>
          <w:b/>
          <w:bCs/>
          <w:sz w:val="22"/>
          <w:szCs w:val="22"/>
        </w:rPr>
        <w:t>le 28/07/2023 à 11 heures</w:t>
      </w:r>
      <w:r w:rsidRPr="009E7D86">
        <w:rPr>
          <w:rFonts w:ascii="Arial" w:hAnsi="Arial" w:cs="Arial"/>
          <w:b/>
          <w:sz w:val="22"/>
          <w:szCs w:val="22"/>
        </w:rPr>
        <w:t>.</w:t>
      </w:r>
      <w:r w:rsidRPr="009E7D86">
        <w:rPr>
          <w:rFonts w:ascii="Arial" w:hAnsi="Arial" w:cs="Arial"/>
          <w:sz w:val="22"/>
          <w:szCs w:val="22"/>
        </w:rPr>
        <w:t xml:space="preserve"> Toute offre envoyée par mail sera systématiquement rejetée. </w:t>
      </w:r>
    </w:p>
    <w:p w:rsidR="00CC6F50" w:rsidRPr="00561E6D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b/>
          <w:sz w:val="22"/>
          <w:szCs w:val="22"/>
        </w:rPr>
      </w:pPr>
      <w:r w:rsidRPr="009E7D86">
        <w:rPr>
          <w:rFonts w:ascii="Arial" w:hAnsi="Arial" w:cs="Arial"/>
          <w:sz w:val="22"/>
          <w:szCs w:val="22"/>
        </w:rPr>
        <w:t xml:space="preserve"> Les offres seront ouvertes en présence des représentants des soumissionnaires qui souhaitent assister à l’ouverture le</w:t>
      </w:r>
      <w:r w:rsidRPr="009E7D86">
        <w:rPr>
          <w:rFonts w:ascii="Arial" w:hAnsi="Arial" w:cs="Arial"/>
          <w:b/>
          <w:sz w:val="22"/>
          <w:szCs w:val="22"/>
        </w:rPr>
        <w:t xml:space="preserve"> </w:t>
      </w:r>
      <w:r w:rsidRPr="009E7D86">
        <w:rPr>
          <w:rFonts w:ascii="Arial" w:hAnsi="Arial" w:cs="Arial"/>
          <w:b/>
          <w:bCs/>
          <w:sz w:val="22"/>
          <w:szCs w:val="22"/>
        </w:rPr>
        <w:t>28/07/2023 à 11 heures</w:t>
      </w:r>
      <w:r w:rsidRPr="009E7D86">
        <w:rPr>
          <w:rFonts w:ascii="Arial" w:hAnsi="Arial" w:cs="Arial"/>
          <w:b/>
          <w:sz w:val="22"/>
          <w:szCs w:val="22"/>
        </w:rPr>
        <w:t xml:space="preserve"> </w:t>
      </w:r>
      <w:r w:rsidRPr="009E7D86">
        <w:rPr>
          <w:rFonts w:ascii="Arial" w:hAnsi="Arial" w:cs="Arial"/>
          <w:bCs/>
          <w:sz w:val="22"/>
          <w:szCs w:val="22"/>
        </w:rPr>
        <w:t>à l’adresse</w:t>
      </w:r>
      <w:r w:rsidRPr="00210259">
        <w:rPr>
          <w:rFonts w:ascii="Arial" w:hAnsi="Arial" w:cs="Arial"/>
          <w:bCs/>
          <w:sz w:val="22"/>
          <w:szCs w:val="22"/>
        </w:rPr>
        <w:t xml:space="preserve"> suivante :</w:t>
      </w:r>
      <w:r w:rsidRPr="00210259">
        <w:rPr>
          <w:rFonts w:ascii="Arial" w:hAnsi="Arial" w:cs="Arial"/>
          <w:b/>
          <w:sz w:val="22"/>
          <w:szCs w:val="22"/>
        </w:rPr>
        <w:t xml:space="preserve"> Salle de réunion de la Commission de Passation des Marchés Publics du CSA </w:t>
      </w:r>
      <w:r w:rsidRPr="00561E6D">
        <w:rPr>
          <w:rFonts w:ascii="Arial" w:hAnsi="Arial" w:cs="Arial"/>
          <w:b/>
          <w:sz w:val="22"/>
          <w:szCs w:val="22"/>
        </w:rPr>
        <w:t>situé</w:t>
      </w:r>
      <w:r>
        <w:rPr>
          <w:rFonts w:ascii="Arial" w:hAnsi="Arial" w:cs="Arial"/>
          <w:b/>
          <w:sz w:val="22"/>
          <w:szCs w:val="22"/>
        </w:rPr>
        <w:t>e</w:t>
      </w:r>
      <w:r w:rsidRPr="00561E6D">
        <w:rPr>
          <w:rFonts w:ascii="Arial" w:hAnsi="Arial" w:cs="Arial"/>
          <w:b/>
          <w:sz w:val="22"/>
          <w:szCs w:val="22"/>
        </w:rPr>
        <w:t xml:space="preserve"> au lot n° 07, Ilot D, Ksar, Nouakchott, Mauritanie.</w:t>
      </w:r>
    </w:p>
    <w:p w:rsidR="00CC6F50" w:rsidRPr="00210259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pacing w:val="-1"/>
          <w:sz w:val="22"/>
          <w:szCs w:val="22"/>
        </w:rPr>
        <w:t>Le</w:t>
      </w:r>
      <w:r w:rsidRPr="00210259">
        <w:rPr>
          <w:rFonts w:ascii="Arial" w:hAnsi="Arial" w:cs="Arial"/>
          <w:sz w:val="22"/>
          <w:szCs w:val="22"/>
        </w:rPr>
        <w:t>s o</w:t>
      </w:r>
      <w:r w:rsidRPr="00210259">
        <w:rPr>
          <w:rFonts w:ascii="Arial" w:hAnsi="Arial" w:cs="Arial"/>
          <w:spacing w:val="1"/>
          <w:sz w:val="22"/>
          <w:szCs w:val="22"/>
        </w:rPr>
        <w:t>f</w:t>
      </w:r>
      <w:r w:rsidRPr="00210259">
        <w:rPr>
          <w:rFonts w:ascii="Arial" w:hAnsi="Arial" w:cs="Arial"/>
          <w:sz w:val="22"/>
          <w:szCs w:val="22"/>
        </w:rPr>
        <w:t>f</w:t>
      </w:r>
      <w:r w:rsidRPr="00210259">
        <w:rPr>
          <w:rFonts w:ascii="Arial" w:hAnsi="Arial" w:cs="Arial"/>
          <w:spacing w:val="-2"/>
          <w:sz w:val="22"/>
          <w:szCs w:val="22"/>
        </w:rPr>
        <w:t>r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 xml:space="preserve">s doivent </w:t>
      </w:r>
      <w:r w:rsidRPr="00210259">
        <w:rPr>
          <w:rFonts w:ascii="Arial" w:hAnsi="Arial" w:cs="Arial"/>
          <w:spacing w:val="1"/>
          <w:sz w:val="22"/>
          <w:szCs w:val="22"/>
        </w:rPr>
        <w:t>c</w:t>
      </w:r>
      <w:r w:rsidRPr="00210259">
        <w:rPr>
          <w:rFonts w:ascii="Arial" w:hAnsi="Arial" w:cs="Arial"/>
          <w:sz w:val="22"/>
          <w:szCs w:val="22"/>
        </w:rPr>
        <w:t>ompr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 xml:space="preserve">ndre une </w:t>
      </w:r>
      <w:r w:rsidRPr="00210259">
        <w:rPr>
          <w:rFonts w:ascii="Arial" w:hAnsi="Arial" w:cs="Arial"/>
          <w:spacing w:val="-3"/>
          <w:sz w:val="22"/>
          <w:szCs w:val="22"/>
        </w:rPr>
        <w:t>g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pacing w:val="1"/>
          <w:sz w:val="22"/>
          <w:szCs w:val="22"/>
        </w:rPr>
        <w:t>r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</w:t>
      </w:r>
      <w:r w:rsidRPr="00210259">
        <w:rPr>
          <w:rFonts w:ascii="Arial" w:hAnsi="Arial" w:cs="Arial"/>
          <w:spacing w:val="2"/>
          <w:sz w:val="22"/>
          <w:szCs w:val="22"/>
        </w:rPr>
        <w:t>t</w:t>
      </w:r>
      <w:r w:rsidRPr="00210259">
        <w:rPr>
          <w:rFonts w:ascii="Arial" w:hAnsi="Arial" w:cs="Arial"/>
          <w:sz w:val="22"/>
          <w:szCs w:val="22"/>
        </w:rPr>
        <w:t xml:space="preserve">ie de soumission conformément au modèle du DAO d’une </w:t>
      </w:r>
      <w:r w:rsidRPr="00210259">
        <w:rPr>
          <w:rStyle w:val="CorpsdetexteCar"/>
          <w:rFonts w:ascii="Arial" w:hAnsi="Arial" w:cs="Arial"/>
          <w:sz w:val="22"/>
          <w:szCs w:val="22"/>
        </w:rPr>
        <w:t xml:space="preserve">banque nationale ou internationale habilitée en Mauritanie, d’une validité de 120 jours et de </w:t>
      </w:r>
      <w:r>
        <w:rPr>
          <w:rFonts w:ascii="Arial" w:hAnsi="Arial" w:cs="Arial"/>
          <w:sz w:val="22"/>
          <w:szCs w:val="22"/>
        </w:rPr>
        <w:t>valeur</w:t>
      </w:r>
      <w:r w:rsidRPr="00210259">
        <w:rPr>
          <w:rFonts w:ascii="Arial" w:hAnsi="Arial" w:cs="Arial"/>
          <w:sz w:val="22"/>
          <w:szCs w:val="22"/>
        </w:rPr>
        <w:t xml:space="preserve"> de :</w:t>
      </w:r>
    </w:p>
    <w:p w:rsidR="00CC6F50" w:rsidRPr="009E7D86" w:rsidRDefault="00CC6F50" w:rsidP="00CC6F50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1:</w:t>
      </w:r>
      <w:r w:rsidRPr="009E7D86">
        <w:rPr>
          <w:rFonts w:ascii="Arial" w:hAnsi="Arial" w:cs="Arial"/>
          <w:spacing w:val="-3"/>
          <w:sz w:val="22"/>
          <w:szCs w:val="22"/>
          <w:lang w:val="en-US"/>
        </w:rPr>
        <w:t xml:space="preserve"> 15</w:t>
      </w:r>
      <w:r w:rsidRPr="009E7D86">
        <w:rPr>
          <w:rFonts w:ascii="Arial" w:hAnsi="Arial" w:cs="Arial"/>
          <w:spacing w:val="-3"/>
          <w:sz w:val="22"/>
          <w:szCs w:val="22"/>
        </w:rPr>
        <w:t>0</w:t>
      </w:r>
      <w:r w:rsidRPr="009E7D86"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CC6F50" w:rsidRPr="009E7D86" w:rsidRDefault="00CC6F50" w:rsidP="00CC6F50">
      <w:pPr>
        <w:pStyle w:val="Corpsdetexte"/>
        <w:ind w:left="1491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2</w:t>
      </w:r>
      <w:r w:rsidRPr="009E7D86"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 </w:t>
      </w:r>
      <w:r w:rsidRPr="009E7D86">
        <w:rPr>
          <w:rFonts w:ascii="Arial" w:hAnsi="Arial" w:cs="Arial"/>
          <w:spacing w:val="-3"/>
          <w:sz w:val="22"/>
          <w:szCs w:val="22"/>
          <w:u w:val="single"/>
        </w:rPr>
        <w:t>: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</w:t>
      </w:r>
      <w:r w:rsidRPr="009E7D86">
        <w:rPr>
          <w:rFonts w:ascii="Arial" w:hAnsi="Arial" w:cs="Arial"/>
          <w:spacing w:val="-3"/>
          <w:sz w:val="22"/>
          <w:szCs w:val="22"/>
          <w:lang w:val="en-US"/>
        </w:rPr>
        <w:t>5</w:t>
      </w:r>
      <w:r w:rsidRPr="009E7D86">
        <w:rPr>
          <w:rFonts w:ascii="Arial" w:hAnsi="Arial" w:cs="Arial"/>
          <w:spacing w:val="-3"/>
          <w:sz w:val="22"/>
          <w:szCs w:val="22"/>
        </w:rPr>
        <w:t>0 000 MRU</w:t>
      </w:r>
    </w:p>
    <w:p w:rsidR="00CC6F50" w:rsidRPr="009E7D86" w:rsidRDefault="00CC6F50" w:rsidP="00CC6F50">
      <w:pPr>
        <w:pStyle w:val="Corpsdetexte"/>
        <w:spacing w:after="120"/>
        <w:ind w:left="1491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3:</w:t>
      </w:r>
      <w:r w:rsidRPr="009E7D86">
        <w:rPr>
          <w:rFonts w:ascii="Arial" w:hAnsi="Arial" w:cs="Arial"/>
          <w:spacing w:val="-3"/>
          <w:sz w:val="22"/>
          <w:szCs w:val="22"/>
          <w:lang w:val="en-US"/>
        </w:rPr>
        <w:t xml:space="preserve"> 2</w:t>
      </w:r>
      <w:r w:rsidRPr="009E7D86">
        <w:rPr>
          <w:rFonts w:ascii="Arial" w:hAnsi="Arial" w:cs="Arial"/>
          <w:spacing w:val="-3"/>
          <w:sz w:val="22"/>
          <w:szCs w:val="22"/>
        </w:rPr>
        <w:t>0</w:t>
      </w:r>
      <w:r w:rsidRPr="009E7D86"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CC6F50" w:rsidRPr="00210259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pacing w:val="-1"/>
          <w:sz w:val="22"/>
          <w:szCs w:val="22"/>
        </w:rPr>
      </w:pPr>
      <w:r w:rsidRPr="00210259">
        <w:rPr>
          <w:rFonts w:ascii="Arial" w:hAnsi="Arial" w:cs="Arial"/>
          <w:spacing w:val="-1"/>
          <w:sz w:val="22"/>
          <w:szCs w:val="22"/>
        </w:rPr>
        <w:t>Les offres devront demeurer valides pendant une durée de 90 jours à compter de la date limite de dépôt des offres.</w:t>
      </w:r>
    </w:p>
    <w:p w:rsidR="00CC6F50" w:rsidRPr="00210259" w:rsidRDefault="00CC6F50" w:rsidP="00CC6F50">
      <w:pPr>
        <w:pStyle w:val="Corpsdetexte"/>
        <w:ind w:left="900"/>
        <w:jc w:val="both"/>
        <w:rPr>
          <w:rFonts w:ascii="Arial" w:hAnsi="Arial" w:cs="Arial"/>
          <w:spacing w:val="-1"/>
          <w:sz w:val="22"/>
          <w:szCs w:val="22"/>
        </w:rPr>
      </w:pPr>
    </w:p>
    <w:p w:rsidR="00CC6F50" w:rsidRPr="009E7D86" w:rsidRDefault="00CC6F50" w:rsidP="00CC6F50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</w:rPr>
        <w:t>Nouakchott, le 07/07/2022</w:t>
      </w:r>
    </w:p>
    <w:p w:rsidR="00CC6F50" w:rsidRPr="00A00C1F" w:rsidRDefault="00CC6F50" w:rsidP="00CC6F50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16"/>
          <w:szCs w:val="16"/>
        </w:rPr>
      </w:pPr>
    </w:p>
    <w:p w:rsidR="00CC6F50" w:rsidRPr="00210259" w:rsidRDefault="00CC6F50" w:rsidP="00CC6F50">
      <w:pPr>
        <w:kinsoku w:val="0"/>
        <w:overflowPunct w:val="0"/>
        <w:ind w:left="3980"/>
        <w:jc w:val="right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210259">
        <w:rPr>
          <w:rFonts w:ascii="Arial" w:hAnsi="Arial" w:cs="Arial"/>
          <w:b/>
          <w:spacing w:val="-3"/>
          <w:sz w:val="22"/>
          <w:szCs w:val="22"/>
          <w:u w:val="single"/>
        </w:rPr>
        <w:t>La Commissaire à la Sécurité Alimentaire</w:t>
      </w:r>
    </w:p>
    <w:p w:rsidR="00CC6F50" w:rsidRPr="00AD6354" w:rsidRDefault="00CC6F50" w:rsidP="00CC6F50">
      <w:pPr>
        <w:kinsoku w:val="0"/>
        <w:overflowPunct w:val="0"/>
        <w:ind w:left="3980"/>
        <w:jc w:val="center"/>
        <w:rPr>
          <w:rFonts w:ascii="Arial" w:hAnsi="Arial" w:cs="Arial"/>
          <w:b/>
          <w:spacing w:val="-3"/>
          <w:sz w:val="16"/>
          <w:szCs w:val="16"/>
        </w:rPr>
      </w:pPr>
    </w:p>
    <w:p w:rsidR="008126F8" w:rsidRDefault="00CC6F50" w:rsidP="00CC6F50">
      <w:r w:rsidRPr="00210259">
        <w:rPr>
          <w:rFonts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pacing w:val="-3"/>
          <w:sz w:val="22"/>
          <w:szCs w:val="22"/>
        </w:rPr>
        <w:t xml:space="preserve">                                                                  </w:t>
      </w:r>
      <w:proofErr w:type="spellStart"/>
      <w:r w:rsidRPr="00210259">
        <w:rPr>
          <w:rFonts w:ascii="Arial" w:hAnsi="Arial" w:cs="Arial"/>
          <w:b/>
          <w:spacing w:val="-3"/>
          <w:sz w:val="22"/>
          <w:szCs w:val="22"/>
        </w:rPr>
        <w:t>Fatimetou</w:t>
      </w:r>
      <w:proofErr w:type="spellEnd"/>
      <w:r w:rsidRPr="00210259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210259">
        <w:rPr>
          <w:rFonts w:ascii="Arial" w:hAnsi="Arial" w:cs="Arial"/>
          <w:b/>
          <w:spacing w:val="-3"/>
          <w:sz w:val="22"/>
          <w:szCs w:val="22"/>
        </w:rPr>
        <w:t>Mahfoudh</w:t>
      </w:r>
      <w:proofErr w:type="spellEnd"/>
      <w:r w:rsidRPr="00210259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210259">
        <w:rPr>
          <w:rFonts w:ascii="Arial" w:hAnsi="Arial" w:cs="Arial"/>
          <w:b/>
          <w:spacing w:val="-3"/>
          <w:sz w:val="22"/>
          <w:szCs w:val="22"/>
        </w:rPr>
        <w:t>Khat</w:t>
      </w:r>
      <w:r>
        <w:rPr>
          <w:rFonts w:ascii="Arial" w:hAnsi="Arial" w:cs="Arial"/>
          <w:b/>
          <w:spacing w:val="-3"/>
          <w:sz w:val="22"/>
          <w:szCs w:val="22"/>
        </w:rPr>
        <w:t>try</w:t>
      </w:r>
      <w:proofErr w:type="spellEnd"/>
    </w:p>
    <w:sectPr w:rsidR="0081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2D" w:rsidRDefault="00CC6F50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2D" w:rsidRDefault="00CC6F50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E1E655D"/>
    <w:multiLevelType w:val="hybridMultilevel"/>
    <w:tmpl w:val="B9BE4B52"/>
    <w:lvl w:ilvl="0" w:tplc="040C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50"/>
    <w:rsid w:val="008126F8"/>
    <w:rsid w:val="00C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20424-D18B-446F-9614-6BFC4E64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6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C6F50"/>
    <w:pPr>
      <w:ind w:left="140"/>
    </w:pPr>
    <w:rPr>
      <w:lang w:val="x-none"/>
    </w:rPr>
  </w:style>
  <w:style w:type="character" w:customStyle="1" w:styleId="CorpsdetexteCar">
    <w:name w:val="Corps de texte Car"/>
    <w:basedOn w:val="Policepardfaut"/>
    <w:link w:val="Corpsdetexte"/>
    <w:uiPriority w:val="1"/>
    <w:rsid w:val="00CC6F50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paragraph" w:customStyle="1" w:styleId="Heading6">
    <w:name w:val="Heading 6"/>
    <w:basedOn w:val="Normal"/>
    <w:uiPriority w:val="1"/>
    <w:qFormat/>
    <w:rsid w:val="00CC6F50"/>
    <w:pPr>
      <w:spacing w:before="58"/>
      <w:ind w:left="54" w:hanging="720"/>
      <w:outlineLvl w:val="5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2023-07-06T16:36:00Z</dcterms:created>
  <dcterms:modified xsi:type="dcterms:W3CDTF">2023-07-06T16:38:00Z</dcterms:modified>
</cp:coreProperties>
</file>