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1A3CAFA5" w14:textId="252B02D1" w:rsidR="00E61C65" w:rsidRPr="00425129" w:rsidRDefault="00E61C65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>
        <w:rPr>
          <w:rFonts w:asciiTheme="majorBidi" w:hAnsiTheme="majorBidi" w:cstheme="majorBidi"/>
          <w:b/>
          <w:bCs/>
          <w:spacing w:val="-3"/>
          <w:szCs w:val="24"/>
          <w:lang w:val="fr-FR"/>
        </w:rPr>
        <w:t>Commission de Passation des Marchés Publics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E40936F" w14:textId="64987ECE" w:rsidR="00E93CBF" w:rsidRPr="00425129" w:rsidRDefault="00E93CBF" w:rsidP="00E61C65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 xml:space="preserve">Avis </w:t>
      </w:r>
      <w:r w:rsidR="00E61C65">
        <w:rPr>
          <w:rFonts w:asciiTheme="majorBidi" w:hAnsiTheme="majorBidi" w:cstheme="majorBidi"/>
          <w:bCs/>
          <w:caps/>
        </w:rPr>
        <w:t xml:space="preserve"> 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 xml:space="preserve">D’ATTRIBUTION </w:t>
      </w:r>
      <w:r w:rsidR="00E61C65">
        <w:rPr>
          <w:rFonts w:asciiTheme="majorBidi" w:hAnsiTheme="majorBidi" w:cstheme="majorBidi"/>
          <w:bCs/>
          <w:caps/>
        </w:rPr>
        <w:t xml:space="preserve">provisoire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6E64E0FD" w14:textId="77777777" w:rsidR="00E93CBF" w:rsidRPr="00425129" w:rsidRDefault="00E93CBF" w:rsidP="00E93CBF">
      <w:pPr>
        <w:jc w:val="center"/>
        <w:rPr>
          <w:rFonts w:asciiTheme="majorBidi" w:hAnsiTheme="majorBidi" w:cstheme="majorBidi"/>
          <w:bCs/>
          <w:caps/>
        </w:rPr>
      </w:pPr>
    </w:p>
    <w:p w14:paraId="239A456A" w14:textId="2FEDECFE" w:rsidR="00EF1F02" w:rsidRPr="001D4542" w:rsidRDefault="00E93CBF" w:rsidP="00B47241">
      <w:pPr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Objet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13260D" w:rsidRPr="0013260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Recrutement d’un expert environnemental et social du Projet</w:t>
      </w:r>
    </w:p>
    <w:p w14:paraId="1ABEAD4C" w14:textId="77777777" w:rsidR="00657C22" w:rsidRDefault="00657C22" w:rsidP="00657C22">
      <w:pPr>
        <w:spacing w:after="0"/>
        <w:rPr>
          <w:rFonts w:asciiTheme="majorBidi" w:hAnsiTheme="majorBidi" w:cstheme="majorBidi"/>
          <w:bCs/>
          <w:szCs w:val="24"/>
        </w:rPr>
      </w:pPr>
      <w:r w:rsidRPr="00021D2F">
        <w:rPr>
          <w:rFonts w:asciiTheme="majorBidi" w:hAnsiTheme="majorBidi" w:cstheme="majorBidi"/>
          <w:b/>
          <w:szCs w:val="24"/>
        </w:rPr>
        <w:t>L’Autorité Contractante :</w:t>
      </w:r>
      <w:r>
        <w:rPr>
          <w:rFonts w:asciiTheme="majorBidi" w:hAnsiTheme="majorBidi" w:cstheme="majorBidi"/>
          <w:bCs/>
          <w:szCs w:val="24"/>
        </w:rPr>
        <w:t xml:space="preserve"> </w:t>
      </w:r>
      <w:r w:rsidRPr="00425129">
        <w:rPr>
          <w:rFonts w:asciiTheme="majorBidi" w:hAnsiTheme="majorBidi" w:cstheme="majorBidi"/>
          <w:bCs/>
          <w:szCs w:val="24"/>
        </w:rPr>
        <w:t xml:space="preserve">Projet d’appui aux négociations des projets gaziers et de renforcement des </w:t>
      </w:r>
    </w:p>
    <w:p w14:paraId="200B0DAF" w14:textId="77777777" w:rsidR="00657C22" w:rsidRPr="00425129" w:rsidRDefault="00657C22" w:rsidP="00657C22">
      <w:pPr>
        <w:spacing w:after="0"/>
        <w:rPr>
          <w:rFonts w:asciiTheme="majorBidi" w:hAnsiTheme="majorBidi" w:cstheme="majorBidi"/>
          <w:bCs/>
          <w:caps/>
        </w:rPr>
      </w:pPr>
      <w:r>
        <w:rPr>
          <w:rFonts w:asciiTheme="majorBidi" w:hAnsiTheme="majorBidi" w:cstheme="majorBidi"/>
          <w:bCs/>
          <w:szCs w:val="24"/>
        </w:rPr>
        <w:t xml:space="preserve">                                              </w:t>
      </w:r>
      <w:proofErr w:type="gramStart"/>
      <w:r w:rsidRPr="00425129">
        <w:rPr>
          <w:rFonts w:asciiTheme="majorBidi" w:hAnsiTheme="majorBidi" w:cstheme="majorBidi"/>
          <w:bCs/>
          <w:szCs w:val="24"/>
        </w:rPr>
        <w:t>capacités</w:t>
      </w:r>
      <w:proofErr w:type="gramEnd"/>
      <w:r w:rsidRPr="00425129">
        <w:rPr>
          <w:rFonts w:asciiTheme="majorBidi" w:hAnsiTheme="majorBidi" w:cstheme="majorBidi"/>
          <w:bCs/>
          <w:szCs w:val="24"/>
        </w:rPr>
        <w:t xml:space="preserve"> institutionnelles </w:t>
      </w:r>
      <w:r w:rsidRPr="00425129">
        <w:rPr>
          <w:rFonts w:asciiTheme="majorBidi" w:hAnsiTheme="majorBidi" w:cstheme="majorBidi"/>
          <w:bCs/>
          <w:caps/>
        </w:rPr>
        <w:t>(PADG)</w:t>
      </w:r>
    </w:p>
    <w:p w14:paraId="6318BA94" w14:textId="77777777" w:rsidR="00657C22" w:rsidRDefault="00657C22" w:rsidP="00E93CBF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07D7D6CF" w14:textId="4973E800" w:rsidR="00EF1F02" w:rsidRPr="001D4542" w:rsidRDefault="00E93CBF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4E7A5E" w:rsidRPr="001D4542">
        <w:rPr>
          <w:rFonts w:asciiTheme="majorBidi" w:hAnsiTheme="majorBidi" w:cstheme="majorBidi"/>
          <w:sz w:val="24"/>
          <w:szCs w:val="24"/>
        </w:rPr>
        <w:t>Consultant Individuel (CI)</w:t>
      </w:r>
    </w:p>
    <w:p w14:paraId="0B49F493" w14:textId="77777777" w:rsidR="00F57891" w:rsidRPr="001D4542" w:rsidRDefault="00F57891" w:rsidP="00E93CBF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7E586A62" w14:textId="7050E24A" w:rsidR="00E93CBF" w:rsidRPr="001D4542" w:rsidRDefault="00E93CBF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de publication de l’AMI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57F65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B47241">
        <w:rPr>
          <w:rFonts w:asciiTheme="majorBidi" w:hAnsiTheme="majorBidi" w:cstheme="majorBidi"/>
          <w:sz w:val="24"/>
          <w:szCs w:val="24"/>
        </w:rPr>
        <w:t xml:space="preserve">  </w:t>
      </w:r>
      <w:r w:rsidR="00F57F65" w:rsidRPr="001D4542">
        <w:rPr>
          <w:rFonts w:asciiTheme="majorBidi" w:hAnsiTheme="majorBidi" w:cstheme="majorBidi"/>
          <w:sz w:val="24"/>
          <w:szCs w:val="24"/>
        </w:rPr>
        <w:t>le</w:t>
      </w:r>
      <w:r w:rsidR="00AD113D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13260D">
        <w:rPr>
          <w:rFonts w:asciiTheme="majorBidi" w:hAnsiTheme="majorBidi" w:cstheme="majorBidi"/>
          <w:sz w:val="24"/>
          <w:szCs w:val="24"/>
        </w:rPr>
        <w:t>27 mars 2023</w:t>
      </w:r>
    </w:p>
    <w:p w14:paraId="20F631B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FDE9DCA" w14:textId="623EAF66" w:rsidR="00E93CBF" w:rsidRPr="001D4542" w:rsidRDefault="00E93CBF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Date d’ouverture des </w:t>
      </w:r>
      <w:proofErr w:type="spellStart"/>
      <w:r w:rsidR="00CF1502">
        <w:rPr>
          <w:rFonts w:asciiTheme="majorBidi" w:hAnsiTheme="majorBidi" w:cstheme="majorBidi"/>
          <w:b/>
          <w:bCs/>
          <w:sz w:val="24"/>
          <w:szCs w:val="24"/>
        </w:rPr>
        <w:t>MIs</w:t>
      </w:r>
      <w:proofErr w:type="spellEnd"/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proofErr w:type="gramStart"/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sz w:val="24"/>
          <w:szCs w:val="24"/>
        </w:rPr>
        <w:t xml:space="preserve">le </w:t>
      </w:r>
      <w:r w:rsidR="0013260D">
        <w:rPr>
          <w:rFonts w:asciiTheme="majorBidi" w:hAnsiTheme="majorBidi" w:cstheme="majorBidi"/>
          <w:sz w:val="24"/>
          <w:szCs w:val="24"/>
        </w:rPr>
        <w:t>12 avril</w:t>
      </w:r>
      <w:r w:rsidR="00CF1502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3A581378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FEFA833" w14:textId="7AD2C10E" w:rsidR="00E93CBF" w:rsidRPr="001D4542" w:rsidRDefault="00EF1F02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E61C65">
        <w:rPr>
          <w:rFonts w:asciiTheme="majorBidi" w:hAnsiTheme="majorBidi" w:cstheme="majorBidi"/>
          <w:sz w:val="24"/>
          <w:szCs w:val="24"/>
        </w:rPr>
        <w:t xml:space="preserve">: </w:t>
      </w:r>
      <w:r w:rsidR="001D3E5C">
        <w:rPr>
          <w:rFonts w:asciiTheme="majorBidi" w:hAnsiTheme="majorBidi" w:cstheme="majorBidi"/>
          <w:sz w:val="24"/>
          <w:szCs w:val="24"/>
        </w:rPr>
        <w:t>Trente-deux</w:t>
      </w:r>
      <w:r w:rsidR="0013260D">
        <w:rPr>
          <w:rFonts w:asciiTheme="majorBidi" w:hAnsiTheme="majorBidi" w:cstheme="majorBidi"/>
          <w:sz w:val="24"/>
          <w:szCs w:val="24"/>
        </w:rPr>
        <w:t xml:space="preserve"> </w:t>
      </w:r>
      <w:r w:rsidR="009A2D1F" w:rsidRPr="00E61C65">
        <w:rPr>
          <w:rFonts w:asciiTheme="majorBidi" w:hAnsiTheme="majorBidi" w:cstheme="majorBidi"/>
          <w:sz w:val="24"/>
          <w:szCs w:val="24"/>
        </w:rPr>
        <w:t>(</w:t>
      </w:r>
      <w:r w:rsidR="0013260D">
        <w:rPr>
          <w:rFonts w:asciiTheme="majorBidi" w:hAnsiTheme="majorBidi" w:cstheme="majorBidi"/>
          <w:sz w:val="24"/>
          <w:szCs w:val="24"/>
        </w:rPr>
        <w:t>32</w:t>
      </w:r>
      <w:r w:rsidR="009A2D1F" w:rsidRPr="00E61C65">
        <w:rPr>
          <w:rFonts w:asciiTheme="majorBidi" w:hAnsiTheme="majorBidi" w:cstheme="majorBidi"/>
          <w:sz w:val="24"/>
          <w:szCs w:val="24"/>
        </w:rPr>
        <w:t>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73D0115" w14:textId="7EA90971" w:rsidR="00B47241" w:rsidRDefault="00EF1F02" w:rsidP="00B47241">
      <w:pPr>
        <w:pStyle w:val="Default"/>
        <w:rPr>
          <w:rFonts w:asciiTheme="majorBidi" w:hAnsiTheme="majorBidi" w:cstheme="majorBidi"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AB7A92" w:rsidRPr="001D4542">
        <w:rPr>
          <w:rFonts w:asciiTheme="majorBidi" w:hAnsiTheme="majorBidi" w:cstheme="majorBidi"/>
        </w:rPr>
        <w:t xml:space="preserve"> </w:t>
      </w:r>
      <w:r w:rsidR="005F0874" w:rsidRPr="005F0874">
        <w:rPr>
          <w:rFonts w:asciiTheme="majorBidi" w:hAnsiTheme="majorBidi" w:cstheme="majorBidi"/>
        </w:rPr>
        <w:t xml:space="preserve">Monsieur </w:t>
      </w:r>
      <w:r w:rsidR="00824383">
        <w:rPr>
          <w:rFonts w:asciiTheme="majorBidi" w:hAnsiTheme="majorBidi" w:cstheme="majorBidi"/>
        </w:rPr>
        <w:t>Abdoul DIA</w:t>
      </w:r>
      <w:r w:rsidR="005F0874" w:rsidRPr="005F0874">
        <w:rPr>
          <w:rFonts w:asciiTheme="majorBidi" w:hAnsiTheme="majorBidi" w:cstheme="majorBidi"/>
        </w:rPr>
        <w:t xml:space="preserve">, dont l’adresse est </w:t>
      </w:r>
    </w:p>
    <w:p w14:paraId="5C9C4150" w14:textId="19EAFEC5" w:rsidR="0013260D" w:rsidRDefault="00B47241" w:rsidP="0013260D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Nouakchott Mauritanie, </w:t>
      </w:r>
      <w:r w:rsidR="00824383" w:rsidRPr="00824383">
        <w:rPr>
          <w:rFonts w:asciiTheme="majorBidi" w:hAnsiTheme="majorBidi" w:cstheme="majorBidi"/>
        </w:rPr>
        <w:t>abdouldia2023@outlook.com</w:t>
      </w:r>
      <w:r w:rsidR="0013260D" w:rsidRPr="0013260D">
        <w:rPr>
          <w:rFonts w:asciiTheme="majorBidi" w:hAnsiTheme="majorBidi" w:cstheme="majorBidi"/>
        </w:rPr>
        <w:t xml:space="preserve">, Téléphone : </w:t>
      </w:r>
      <w:r w:rsidR="0013260D">
        <w:rPr>
          <w:rFonts w:asciiTheme="majorBidi" w:hAnsiTheme="majorBidi" w:cstheme="majorBidi"/>
        </w:rPr>
        <w:t xml:space="preserve">                         </w:t>
      </w:r>
    </w:p>
    <w:p w14:paraId="46B50554" w14:textId="2DB44084" w:rsidR="004E7A5E" w:rsidRPr="001D4542" w:rsidRDefault="0013260D" w:rsidP="0013260D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</w:t>
      </w:r>
      <w:r w:rsidRPr="0013260D">
        <w:rPr>
          <w:rFonts w:asciiTheme="majorBidi" w:hAnsiTheme="majorBidi" w:cstheme="majorBidi"/>
        </w:rPr>
        <w:t xml:space="preserve">+ 222 </w:t>
      </w:r>
      <w:r w:rsidR="00824383">
        <w:rPr>
          <w:rFonts w:asciiTheme="majorBidi" w:hAnsiTheme="majorBidi" w:cstheme="majorBidi"/>
        </w:rPr>
        <w:t>47 50 35 68</w:t>
      </w:r>
      <w:r w:rsidR="00CF1502">
        <w:t xml:space="preserve"> </w:t>
      </w:r>
    </w:p>
    <w:p w14:paraId="0ADD4F6F" w14:textId="77777777" w:rsidR="00B47241" w:rsidRDefault="00B47241" w:rsidP="00B47241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179AA8B1" w14:textId="64E9AFF6" w:rsidR="001E1392" w:rsidRPr="00BE737E" w:rsidRDefault="001E1392" w:rsidP="00B47241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Montant de l’offre retenu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hors taxes : 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 xml:space="preserve">340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>000</w:t>
      </w:r>
      <w:r w:rsidR="00B472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F1502">
        <w:rPr>
          <w:rFonts w:asciiTheme="majorBidi" w:hAnsiTheme="majorBidi" w:cstheme="majorBidi"/>
          <w:b/>
          <w:bCs/>
          <w:sz w:val="24"/>
          <w:szCs w:val="24"/>
        </w:rPr>
        <w:t>MRU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1E0B3CA0" w:rsidR="001E1392" w:rsidRPr="001D4542" w:rsidRDefault="001E1392" w:rsidP="00B4724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Quatre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24383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57F65" w:rsidRPr="00BE737E">
        <w:rPr>
          <w:rFonts w:asciiTheme="majorBidi" w:hAnsiTheme="majorBidi" w:cstheme="majorBidi"/>
          <w:b/>
          <w:bCs/>
          <w:sz w:val="24"/>
          <w:szCs w:val="24"/>
        </w:rPr>
        <w:t>mois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494592E8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E61C65">
        <w:rPr>
          <w:rFonts w:asciiTheme="majorBidi" w:hAnsiTheme="majorBidi" w:cstheme="majorBidi"/>
          <w:sz w:val="24"/>
          <w:szCs w:val="24"/>
        </w:rPr>
        <w:t xml:space="preserve"> N° 2730</w:t>
      </w:r>
    </w:p>
    <w:p w14:paraId="2F429684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F229ED0" w14:textId="565B976A" w:rsidR="00EF1F02" w:rsidRPr="001D4542" w:rsidRDefault="009B5D62" w:rsidP="00824383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7E6910">
        <w:rPr>
          <w:rFonts w:asciiTheme="majorBidi" w:hAnsiTheme="majorBidi" w:cstheme="majorBidi"/>
          <w:sz w:val="24"/>
          <w:szCs w:val="24"/>
        </w:rPr>
        <w:t>01 novembre</w:t>
      </w:r>
      <w:bookmarkStart w:id="0" w:name="_GoBack"/>
      <w:bookmarkEnd w:id="0"/>
      <w:r w:rsidR="00824383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3570A1A6" w14:textId="77777777" w:rsidR="00657C22" w:rsidRPr="001D4542" w:rsidRDefault="00657C22" w:rsidP="00657C22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14:paraId="21E53BB4" w14:textId="511A2CD8" w:rsidR="009B5D62" w:rsidRPr="0013260D" w:rsidRDefault="0013260D" w:rsidP="00B47241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Le Coordnnateur </w:t>
      </w:r>
      <w:r w:rsidR="007E6910">
        <w:rPr>
          <w:rFonts w:asciiTheme="majorBidi" w:hAnsiTheme="majorBidi" w:cstheme="majorBidi"/>
          <w:b/>
          <w:bCs/>
          <w:caps/>
          <w:sz w:val="24"/>
          <w:szCs w:val="24"/>
        </w:rPr>
        <w:t>PI</w:t>
      </w:r>
    </w:p>
    <w:p w14:paraId="0B59E81E" w14:textId="0C7C834B" w:rsidR="0013260D" w:rsidRPr="0013260D" w:rsidRDefault="007E6910" w:rsidP="00B47241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Rabani Mohamed salem</w:t>
      </w:r>
    </w:p>
    <w:sectPr w:rsidR="0013260D" w:rsidRPr="0013260D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41531"/>
    <w:rsid w:val="000C4570"/>
    <w:rsid w:val="0013260D"/>
    <w:rsid w:val="001D3E5C"/>
    <w:rsid w:val="001D4542"/>
    <w:rsid w:val="001E1392"/>
    <w:rsid w:val="002969CF"/>
    <w:rsid w:val="002B0755"/>
    <w:rsid w:val="0034725C"/>
    <w:rsid w:val="003A11E3"/>
    <w:rsid w:val="0041527C"/>
    <w:rsid w:val="00425129"/>
    <w:rsid w:val="004E7A5E"/>
    <w:rsid w:val="00514C13"/>
    <w:rsid w:val="005616CA"/>
    <w:rsid w:val="005669A2"/>
    <w:rsid w:val="00594B22"/>
    <w:rsid w:val="005F0874"/>
    <w:rsid w:val="005F61AC"/>
    <w:rsid w:val="00657C22"/>
    <w:rsid w:val="006C3573"/>
    <w:rsid w:val="006D7AD8"/>
    <w:rsid w:val="00721EDC"/>
    <w:rsid w:val="00727AAC"/>
    <w:rsid w:val="0073730D"/>
    <w:rsid w:val="0078441F"/>
    <w:rsid w:val="007D3E4E"/>
    <w:rsid w:val="007E6910"/>
    <w:rsid w:val="00824383"/>
    <w:rsid w:val="00845472"/>
    <w:rsid w:val="00863AAA"/>
    <w:rsid w:val="008D329B"/>
    <w:rsid w:val="008F1FC5"/>
    <w:rsid w:val="009909BB"/>
    <w:rsid w:val="009A2D1F"/>
    <w:rsid w:val="009B5D62"/>
    <w:rsid w:val="009E6116"/>
    <w:rsid w:val="00A2056B"/>
    <w:rsid w:val="00A74A80"/>
    <w:rsid w:val="00A81F09"/>
    <w:rsid w:val="00A92EE7"/>
    <w:rsid w:val="00AB4780"/>
    <w:rsid w:val="00AB7A92"/>
    <w:rsid w:val="00AD113D"/>
    <w:rsid w:val="00B47241"/>
    <w:rsid w:val="00BE737E"/>
    <w:rsid w:val="00CB0B9D"/>
    <w:rsid w:val="00CD4DB9"/>
    <w:rsid w:val="00CF1502"/>
    <w:rsid w:val="00CF6B73"/>
    <w:rsid w:val="00DD34EF"/>
    <w:rsid w:val="00E12A3E"/>
    <w:rsid w:val="00E2559F"/>
    <w:rsid w:val="00E34089"/>
    <w:rsid w:val="00E36BB8"/>
    <w:rsid w:val="00E61C65"/>
    <w:rsid w:val="00E93CBF"/>
    <w:rsid w:val="00EA5F95"/>
    <w:rsid w:val="00EA70F6"/>
    <w:rsid w:val="00EF1F02"/>
    <w:rsid w:val="00F27B82"/>
    <w:rsid w:val="00F57891"/>
    <w:rsid w:val="00F57F65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B4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5</cp:revision>
  <cp:lastPrinted>2021-09-10T00:56:00Z</cp:lastPrinted>
  <dcterms:created xsi:type="dcterms:W3CDTF">2023-09-15T10:21:00Z</dcterms:created>
  <dcterms:modified xsi:type="dcterms:W3CDTF">2023-11-01T09:57:00Z</dcterms:modified>
</cp:coreProperties>
</file>